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4A07811E" w14:textId="2BCBF72F" w:rsidR="0071586F" w:rsidRPr="00427A63" w:rsidRDefault="0071586F" w:rsidP="0071586F">
      <w:pPr>
        <w:widowControl w:val="0"/>
        <w:spacing w:before="0" w:after="0" w:line="240" w:lineRule="auto"/>
        <w:ind w:left="0"/>
        <w:jc w:val="right"/>
        <w:rPr>
          <w:rFonts w:ascii="Book Antiqua" w:eastAsia="Times New Roman" w:hAnsi="Book Antiqua" w:cs="Book Antiqua"/>
          <w:snapToGrid w:val="0"/>
          <w:sz w:val="24"/>
          <w:szCs w:val="24"/>
          <w:lang w:eastAsia="es-ES"/>
        </w:rPr>
      </w:pPr>
      <w:r w:rsidRPr="00427A63">
        <w:rPr>
          <w:rFonts w:ascii="Book Antiqua" w:eastAsia="Times New Roman" w:hAnsi="Book Antiqua" w:cs="Book Antiqua"/>
          <w:snapToGrid w:val="0"/>
          <w:sz w:val="24"/>
          <w:szCs w:val="24"/>
          <w:lang w:eastAsia="es-ES"/>
        </w:rPr>
        <w:t>67</w:t>
      </w:r>
      <w:r w:rsidR="00427A63" w:rsidRPr="00427A63">
        <w:rPr>
          <w:rFonts w:ascii="Book Antiqua" w:eastAsia="Times New Roman" w:hAnsi="Book Antiqua" w:cs="Book Antiqua"/>
          <w:snapToGrid w:val="0"/>
          <w:sz w:val="24"/>
          <w:szCs w:val="24"/>
          <w:lang w:eastAsia="es-ES"/>
        </w:rPr>
        <w:t>4</w:t>
      </w:r>
      <w:r w:rsidRPr="00427A63">
        <w:rPr>
          <w:rFonts w:ascii="Book Antiqua" w:eastAsia="Times New Roman" w:hAnsi="Book Antiqua" w:cs="Book Antiqua"/>
          <w:snapToGrid w:val="0"/>
          <w:sz w:val="24"/>
          <w:szCs w:val="24"/>
          <w:lang w:eastAsia="es-ES"/>
        </w:rPr>
        <w:t>-PLA-MI-2022</w:t>
      </w:r>
    </w:p>
    <w:p w14:paraId="1CF129E7" w14:textId="753F2B6A" w:rsidR="0071586F" w:rsidRPr="0071586F" w:rsidRDefault="0071586F" w:rsidP="0071586F">
      <w:pPr>
        <w:widowControl w:val="0"/>
        <w:suppressAutoHyphens w:val="0"/>
        <w:spacing w:before="0" w:after="0" w:line="240" w:lineRule="auto"/>
        <w:ind w:left="0"/>
        <w:jc w:val="right"/>
        <w:rPr>
          <w:rFonts w:ascii="Book Antiqua" w:eastAsia="Times New Roman" w:hAnsi="Book Antiqua" w:cs="Book Antiqua"/>
          <w:snapToGrid w:val="0"/>
          <w:sz w:val="24"/>
          <w:szCs w:val="24"/>
          <w:lang w:eastAsia="es-ES"/>
        </w:rPr>
      </w:pPr>
      <w:r w:rsidRPr="0071586F">
        <w:rPr>
          <w:rFonts w:ascii="Book Antiqua" w:eastAsia="Times New Roman" w:hAnsi="Book Antiqua" w:cs="Book Antiqua"/>
          <w:sz w:val="24"/>
          <w:szCs w:val="24"/>
          <w:lang w:eastAsia="es-ES"/>
        </w:rPr>
        <w:t xml:space="preserve">Ref. SICE: </w:t>
      </w:r>
      <w:r w:rsidR="00427A63" w:rsidRPr="00427A63">
        <w:rPr>
          <w:rFonts w:ascii="Book Antiqua" w:eastAsia="Times New Roman" w:hAnsi="Book Antiqua" w:cs="Book Antiqua"/>
          <w:sz w:val="24"/>
          <w:szCs w:val="24"/>
          <w:lang w:eastAsia="es-ES"/>
        </w:rPr>
        <w:t>1818-21</w:t>
      </w:r>
    </w:p>
    <w:p w14:paraId="6AE139C3" w14:textId="77777777" w:rsidR="0071586F" w:rsidRPr="0071586F" w:rsidRDefault="0071586F" w:rsidP="0071586F">
      <w:pPr>
        <w:widowControl w:val="0"/>
        <w:suppressAutoHyphens w:val="0"/>
        <w:spacing w:before="0" w:after="0" w:line="240" w:lineRule="auto"/>
        <w:ind w:left="0"/>
        <w:jc w:val="left"/>
        <w:rPr>
          <w:rFonts w:ascii="Book Antiqua" w:eastAsia="Times New Roman" w:hAnsi="Book Antiqua" w:cs="Book Antiqua"/>
          <w:snapToGrid w:val="0"/>
          <w:sz w:val="24"/>
          <w:szCs w:val="24"/>
          <w:lang w:eastAsia="es-ES"/>
        </w:rPr>
      </w:pPr>
      <w:r w:rsidRPr="0071586F">
        <w:rPr>
          <w:rFonts w:ascii="Book Antiqua" w:eastAsia="Times New Roman" w:hAnsi="Book Antiqua" w:cs="Book Antiqua"/>
          <w:snapToGrid w:val="0"/>
          <w:sz w:val="24"/>
          <w:szCs w:val="24"/>
          <w:lang w:eastAsia="es-ES"/>
        </w:rPr>
        <w:t>29 de julio de 2022</w:t>
      </w:r>
    </w:p>
    <w:p w14:paraId="5D71EC8B" w14:textId="77777777" w:rsidR="0071586F" w:rsidRPr="0071586F" w:rsidRDefault="0071586F" w:rsidP="0071586F">
      <w:pPr>
        <w:widowControl w:val="0"/>
        <w:suppressAutoHyphens w:val="0"/>
        <w:spacing w:before="0" w:after="0" w:line="240" w:lineRule="auto"/>
        <w:ind w:left="0"/>
        <w:jc w:val="left"/>
        <w:rPr>
          <w:rFonts w:ascii="Book Antiqua" w:eastAsia="Times New Roman" w:hAnsi="Book Antiqua" w:cs="Book Antiqua"/>
          <w:snapToGrid w:val="0"/>
          <w:sz w:val="24"/>
          <w:szCs w:val="24"/>
          <w:lang w:eastAsia="es-ES"/>
        </w:rPr>
      </w:pPr>
    </w:p>
    <w:p w14:paraId="768C7054" w14:textId="77777777" w:rsidR="0071586F" w:rsidRPr="0071586F" w:rsidRDefault="0071586F" w:rsidP="0071586F">
      <w:pPr>
        <w:widowControl w:val="0"/>
        <w:suppressAutoHyphens w:val="0"/>
        <w:spacing w:before="0" w:after="0" w:line="240" w:lineRule="auto"/>
        <w:ind w:left="0"/>
        <w:jc w:val="left"/>
        <w:rPr>
          <w:rFonts w:ascii="Book Antiqua" w:eastAsia="Times New Roman" w:hAnsi="Book Antiqua" w:cs="Book Antiqua"/>
          <w:snapToGrid w:val="0"/>
          <w:sz w:val="24"/>
          <w:szCs w:val="24"/>
          <w:lang w:eastAsia="es-ES"/>
        </w:rPr>
      </w:pPr>
    </w:p>
    <w:p w14:paraId="04BE2C92" w14:textId="77777777" w:rsidR="0071586F" w:rsidRPr="0071586F" w:rsidRDefault="0071586F" w:rsidP="0071586F">
      <w:pPr>
        <w:widowControl w:val="0"/>
        <w:suppressAutoHyphens w:val="0"/>
        <w:spacing w:before="0" w:after="0" w:line="240" w:lineRule="auto"/>
        <w:ind w:left="0"/>
        <w:jc w:val="left"/>
        <w:rPr>
          <w:rFonts w:ascii="Book Antiqua" w:eastAsia="Times New Roman" w:hAnsi="Book Antiqua" w:cs="Book Antiqua"/>
          <w:snapToGrid w:val="0"/>
          <w:sz w:val="24"/>
          <w:szCs w:val="24"/>
          <w:lang w:eastAsia="es-ES"/>
        </w:rPr>
      </w:pPr>
    </w:p>
    <w:p w14:paraId="0EBF4F3F" w14:textId="77777777" w:rsidR="0071586F" w:rsidRPr="0071586F" w:rsidRDefault="0071586F" w:rsidP="0071586F">
      <w:pPr>
        <w:suppressAutoHyphens w:val="0"/>
        <w:spacing w:before="0" w:after="0" w:line="240" w:lineRule="auto"/>
        <w:ind w:left="0"/>
        <w:jc w:val="left"/>
        <w:rPr>
          <w:rFonts w:ascii="Book Antiqua" w:eastAsia="Times New Roman" w:hAnsi="Book Antiqua" w:cs="Book Antiqua"/>
          <w:sz w:val="24"/>
          <w:szCs w:val="24"/>
          <w:lang w:val="pt-BR" w:eastAsia="es-ES"/>
        </w:rPr>
      </w:pPr>
      <w:r w:rsidRPr="0071586F">
        <w:rPr>
          <w:rFonts w:ascii="Book Antiqua" w:eastAsia="Times New Roman" w:hAnsi="Book Antiqua" w:cs="Book Antiqua"/>
          <w:sz w:val="24"/>
          <w:szCs w:val="24"/>
          <w:lang w:val="pt-BR" w:eastAsia="es-ES"/>
        </w:rPr>
        <w:t>Licenciada</w:t>
      </w:r>
    </w:p>
    <w:p w14:paraId="5C4FDA35" w14:textId="77777777" w:rsidR="0071586F" w:rsidRPr="0071586F" w:rsidRDefault="0071586F" w:rsidP="0071586F">
      <w:pPr>
        <w:suppressAutoHyphens w:val="0"/>
        <w:spacing w:before="0" w:after="0" w:line="240" w:lineRule="auto"/>
        <w:ind w:left="0"/>
        <w:jc w:val="left"/>
        <w:rPr>
          <w:rFonts w:ascii="Book Antiqua" w:eastAsia="Times New Roman" w:hAnsi="Book Antiqua" w:cs="Book Antiqua"/>
          <w:sz w:val="24"/>
          <w:szCs w:val="24"/>
          <w:lang w:val="pt-BR" w:eastAsia="es-ES"/>
        </w:rPr>
      </w:pPr>
      <w:r w:rsidRPr="0071586F">
        <w:rPr>
          <w:rFonts w:ascii="Book Antiqua" w:eastAsia="Times New Roman" w:hAnsi="Book Antiqua" w:cs="Book Antiqua"/>
          <w:sz w:val="24"/>
          <w:szCs w:val="24"/>
          <w:lang w:val="pt-BR" w:eastAsia="es-ES"/>
        </w:rPr>
        <w:t xml:space="preserve">Silvia Navarro Romanini </w:t>
      </w:r>
    </w:p>
    <w:p w14:paraId="7E73178A" w14:textId="77777777" w:rsidR="0071586F" w:rsidRPr="0071586F" w:rsidRDefault="0071586F" w:rsidP="0071586F">
      <w:pPr>
        <w:suppressAutoHyphens w:val="0"/>
        <w:spacing w:before="0" w:after="0" w:line="240" w:lineRule="auto"/>
        <w:ind w:left="0"/>
        <w:jc w:val="left"/>
        <w:rPr>
          <w:rFonts w:ascii="Book Antiqua" w:eastAsia="Times New Roman" w:hAnsi="Book Antiqua" w:cs="Book Antiqua"/>
          <w:sz w:val="24"/>
          <w:szCs w:val="24"/>
          <w:lang w:eastAsia="es-ES"/>
        </w:rPr>
      </w:pPr>
      <w:r w:rsidRPr="0071586F">
        <w:rPr>
          <w:rFonts w:ascii="Book Antiqua" w:eastAsia="Times New Roman" w:hAnsi="Book Antiqua" w:cs="Book Antiqua"/>
          <w:sz w:val="24"/>
          <w:szCs w:val="24"/>
          <w:lang w:eastAsia="es-ES"/>
        </w:rPr>
        <w:t>Secretaría General de la Corte</w:t>
      </w:r>
    </w:p>
    <w:p w14:paraId="205B05BE" w14:textId="77777777" w:rsidR="0071586F" w:rsidRPr="0071586F" w:rsidRDefault="0071586F" w:rsidP="0071586F">
      <w:pPr>
        <w:suppressAutoHyphens w:val="0"/>
        <w:spacing w:before="0" w:after="0" w:line="240" w:lineRule="auto"/>
        <w:ind w:left="0"/>
        <w:jc w:val="left"/>
        <w:rPr>
          <w:rFonts w:ascii="Book Antiqua" w:eastAsia="Times New Roman" w:hAnsi="Book Antiqua"/>
          <w:sz w:val="24"/>
          <w:szCs w:val="24"/>
          <w:lang w:eastAsia="es-ES"/>
        </w:rPr>
      </w:pPr>
    </w:p>
    <w:p w14:paraId="5EF80032" w14:textId="77777777" w:rsidR="0071586F" w:rsidRPr="0071586F" w:rsidRDefault="0071586F" w:rsidP="0071586F">
      <w:pPr>
        <w:suppressAutoHyphens w:val="0"/>
        <w:spacing w:before="0" w:after="0" w:line="240" w:lineRule="auto"/>
        <w:ind w:left="0"/>
        <w:jc w:val="left"/>
        <w:rPr>
          <w:rFonts w:ascii="Book Antiqua" w:eastAsia="Times New Roman" w:hAnsi="Book Antiqua" w:cs="Book Antiqua"/>
          <w:snapToGrid w:val="0"/>
          <w:sz w:val="24"/>
          <w:szCs w:val="24"/>
          <w:lang w:val="pt-BR" w:eastAsia="es-ES"/>
        </w:rPr>
      </w:pPr>
    </w:p>
    <w:p w14:paraId="6B2C6484" w14:textId="77777777" w:rsidR="0071586F" w:rsidRPr="0071586F" w:rsidRDefault="0071586F" w:rsidP="00427A63">
      <w:pPr>
        <w:suppressAutoHyphens w:val="0"/>
        <w:spacing w:before="0" w:after="0" w:line="240" w:lineRule="auto"/>
        <w:ind w:left="0"/>
        <w:rPr>
          <w:rFonts w:ascii="Book Antiqua" w:eastAsia="Times New Roman" w:hAnsi="Book Antiqua" w:cs="Book Antiqua"/>
          <w:snapToGrid w:val="0"/>
          <w:sz w:val="24"/>
          <w:szCs w:val="24"/>
          <w:lang w:val="pt-BR" w:eastAsia="es-ES"/>
        </w:rPr>
      </w:pPr>
      <w:r w:rsidRPr="0071586F">
        <w:rPr>
          <w:rFonts w:ascii="Book Antiqua" w:eastAsia="Times New Roman" w:hAnsi="Book Antiqua" w:cs="Book Antiqua"/>
          <w:snapToGrid w:val="0"/>
          <w:sz w:val="24"/>
          <w:szCs w:val="24"/>
          <w:lang w:val="pt-BR" w:eastAsia="es-ES"/>
        </w:rPr>
        <w:t xml:space="preserve">Estimada </w:t>
      </w:r>
      <w:proofErr w:type="spellStart"/>
      <w:r w:rsidRPr="0071586F">
        <w:rPr>
          <w:rFonts w:ascii="Book Antiqua" w:eastAsia="Times New Roman" w:hAnsi="Book Antiqua" w:cs="Book Antiqua"/>
          <w:snapToGrid w:val="0"/>
          <w:sz w:val="24"/>
          <w:szCs w:val="24"/>
          <w:lang w:val="pt-BR" w:eastAsia="es-ES"/>
        </w:rPr>
        <w:t>señora</w:t>
      </w:r>
      <w:proofErr w:type="spellEnd"/>
      <w:r w:rsidRPr="0071586F">
        <w:rPr>
          <w:rFonts w:ascii="Book Antiqua" w:eastAsia="Times New Roman" w:hAnsi="Book Antiqua" w:cs="Book Antiqua"/>
          <w:snapToGrid w:val="0"/>
          <w:sz w:val="24"/>
          <w:szCs w:val="24"/>
          <w:lang w:val="pt-BR" w:eastAsia="es-ES"/>
        </w:rPr>
        <w:t>:</w:t>
      </w:r>
    </w:p>
    <w:p w14:paraId="2118FA71" w14:textId="5C20AC80" w:rsidR="0071586F" w:rsidRDefault="0071586F" w:rsidP="00427A63">
      <w:pPr>
        <w:suppressAutoHyphens w:val="0"/>
        <w:spacing w:before="0" w:after="0" w:line="240" w:lineRule="auto"/>
        <w:ind w:left="0"/>
        <w:rPr>
          <w:rFonts w:ascii="Book Antiqua" w:eastAsia="Times New Roman" w:hAnsi="Book Antiqua" w:cs="Book Antiqua"/>
          <w:snapToGrid w:val="0"/>
          <w:sz w:val="24"/>
          <w:szCs w:val="24"/>
          <w:lang w:val="pt-BR" w:eastAsia="es-ES"/>
        </w:rPr>
      </w:pPr>
    </w:p>
    <w:p w14:paraId="31F711B6" w14:textId="030C374F" w:rsidR="00427A63" w:rsidRPr="00427A63" w:rsidRDefault="0071586F" w:rsidP="00427A63">
      <w:pPr>
        <w:spacing w:before="0" w:after="0" w:line="240" w:lineRule="auto"/>
        <w:ind w:left="0" w:firstLine="708"/>
        <w:rPr>
          <w:sz w:val="24"/>
          <w:szCs w:val="24"/>
        </w:rPr>
      </w:pPr>
      <w:r w:rsidRPr="0071586F">
        <w:rPr>
          <w:rFonts w:ascii="Book Antiqua" w:eastAsia="Times New Roman" w:hAnsi="Book Antiqua" w:cs="Book Antiqua"/>
          <w:sz w:val="24"/>
          <w:szCs w:val="24"/>
          <w:lang w:eastAsia="es-ES"/>
        </w:rPr>
        <w:t xml:space="preserve">Le remito el informe suscrito por el Ing. Jorge Fernando Rodríguez Salazar, Jefe a.i. del Subproceso de Modernización Institucional, relacionado </w:t>
      </w:r>
      <w:r w:rsidR="00427A63" w:rsidRPr="00427A63">
        <w:rPr>
          <w:rFonts w:ascii="Book Antiqua" w:eastAsia="Times New Roman" w:hAnsi="Book Antiqua" w:cs="Book Antiqua"/>
          <w:sz w:val="24"/>
          <w:szCs w:val="24"/>
          <w:lang w:eastAsia="es-ES"/>
        </w:rPr>
        <w:t xml:space="preserve">con el </w:t>
      </w:r>
      <w:r w:rsidR="00A00AA5">
        <w:rPr>
          <w:rFonts w:ascii="Book Antiqua" w:hAnsi="Book Antiqua" w:cs="Book Antiqua"/>
          <w:sz w:val="24"/>
          <w:szCs w:val="24"/>
        </w:rPr>
        <w:t>i</w:t>
      </w:r>
      <w:r w:rsidR="00427A63" w:rsidRPr="00427A63">
        <w:rPr>
          <w:rFonts w:ascii="Book Antiqua" w:hAnsi="Book Antiqua" w:cs="Book Antiqua"/>
          <w:sz w:val="24"/>
          <w:szCs w:val="24"/>
        </w:rPr>
        <w:t>nforme de seguimiento de la Defensa Pública de</w:t>
      </w:r>
      <w:r w:rsidR="00427A63">
        <w:rPr>
          <w:rFonts w:ascii="Book Antiqua" w:hAnsi="Book Antiqua" w:cs="Book Antiqua"/>
          <w:sz w:val="24"/>
          <w:szCs w:val="24"/>
        </w:rPr>
        <w:t xml:space="preserve"> </w:t>
      </w:r>
      <w:proofErr w:type="spellStart"/>
      <w:r w:rsidR="00427A63" w:rsidRPr="00427A63">
        <w:rPr>
          <w:rFonts w:ascii="Book Antiqua" w:hAnsi="Book Antiqua" w:cs="Book Antiqua"/>
          <w:sz w:val="24"/>
          <w:szCs w:val="24"/>
        </w:rPr>
        <w:t>Bataán</w:t>
      </w:r>
      <w:proofErr w:type="spellEnd"/>
      <w:r w:rsidR="00427A63">
        <w:rPr>
          <w:rFonts w:ascii="Book Antiqua" w:hAnsi="Book Antiqua" w:cs="Book Antiqua"/>
          <w:sz w:val="24"/>
          <w:szCs w:val="24"/>
        </w:rPr>
        <w:t>.</w:t>
      </w:r>
    </w:p>
    <w:p w14:paraId="564C7679" w14:textId="6E6F3E0B" w:rsidR="0071586F" w:rsidRPr="0071586F" w:rsidRDefault="0071586F" w:rsidP="0071586F">
      <w:pPr>
        <w:suppressAutoHyphens w:val="0"/>
        <w:spacing w:before="0" w:after="0" w:line="240" w:lineRule="auto"/>
        <w:ind w:left="0" w:firstLine="708"/>
        <w:rPr>
          <w:rFonts w:ascii="Book Antiqua" w:hAnsi="Book Antiqua"/>
          <w:sz w:val="24"/>
          <w:szCs w:val="24"/>
          <w:lang w:eastAsia="en-US"/>
        </w:rPr>
      </w:pPr>
    </w:p>
    <w:p w14:paraId="50C37707" w14:textId="77777777" w:rsidR="0071586F" w:rsidRPr="0071586F" w:rsidRDefault="0071586F" w:rsidP="0071586F">
      <w:pPr>
        <w:widowControl w:val="0"/>
        <w:suppressAutoHyphens w:val="0"/>
        <w:spacing w:before="0" w:after="0" w:line="240" w:lineRule="auto"/>
        <w:ind w:left="0"/>
        <w:rPr>
          <w:rFonts w:ascii="Book Antiqua" w:eastAsia="Times New Roman" w:hAnsi="Book Antiqua" w:cs="Book Antiqua"/>
          <w:sz w:val="24"/>
          <w:szCs w:val="24"/>
          <w:lang w:eastAsia="es-ES"/>
        </w:rPr>
      </w:pPr>
    </w:p>
    <w:p w14:paraId="75BA1F81" w14:textId="77777777" w:rsidR="0071586F" w:rsidRPr="0071586F" w:rsidRDefault="0071586F" w:rsidP="0071586F">
      <w:pPr>
        <w:widowControl w:val="0"/>
        <w:suppressAutoHyphens w:val="0"/>
        <w:spacing w:before="0" w:after="0" w:line="240" w:lineRule="auto"/>
        <w:ind w:left="0"/>
        <w:jc w:val="left"/>
        <w:rPr>
          <w:rFonts w:ascii="Book Antiqua" w:eastAsia="Times New Roman" w:hAnsi="Book Antiqua" w:cs="Book Antiqua"/>
          <w:snapToGrid w:val="0"/>
          <w:sz w:val="24"/>
          <w:szCs w:val="24"/>
          <w:lang w:val="pt-BR" w:eastAsia="es-ES"/>
        </w:rPr>
      </w:pPr>
      <w:r w:rsidRPr="0071586F">
        <w:rPr>
          <w:rFonts w:ascii="Book Antiqua" w:eastAsia="Times New Roman" w:hAnsi="Book Antiqua" w:cs="Book Antiqua"/>
          <w:snapToGrid w:val="0"/>
          <w:sz w:val="24"/>
          <w:szCs w:val="24"/>
          <w:lang w:val="pt-BR" w:eastAsia="es-ES"/>
        </w:rPr>
        <w:t>Atentamente,</w:t>
      </w:r>
    </w:p>
    <w:p w14:paraId="0057A183" w14:textId="77777777" w:rsidR="0071586F" w:rsidRPr="0071586F" w:rsidRDefault="0071586F" w:rsidP="0071586F">
      <w:pPr>
        <w:widowControl w:val="0"/>
        <w:suppressAutoHyphens w:val="0"/>
        <w:spacing w:before="0" w:after="0" w:line="240" w:lineRule="auto"/>
        <w:ind w:left="0"/>
        <w:jc w:val="center"/>
        <w:rPr>
          <w:rFonts w:ascii="Book Antiqua" w:eastAsia="Times New Roman" w:hAnsi="Book Antiqua" w:cs="Book Antiqua"/>
          <w:b/>
          <w:bCs/>
          <w:snapToGrid w:val="0"/>
          <w:sz w:val="24"/>
          <w:szCs w:val="24"/>
          <w:lang w:val="pt-BR" w:eastAsia="es-ES"/>
        </w:rPr>
      </w:pPr>
    </w:p>
    <w:p w14:paraId="3CDBC5A1" w14:textId="77777777" w:rsidR="0071586F" w:rsidRPr="0071586F" w:rsidRDefault="0071586F" w:rsidP="0071586F">
      <w:pPr>
        <w:widowControl w:val="0"/>
        <w:suppressAutoHyphens w:val="0"/>
        <w:spacing w:before="0" w:after="0" w:line="240" w:lineRule="auto"/>
        <w:ind w:left="0"/>
        <w:jc w:val="left"/>
        <w:rPr>
          <w:rFonts w:ascii="Book Antiqua" w:eastAsia="Times New Roman" w:hAnsi="Book Antiqua" w:cs="Book Antiqua"/>
          <w:snapToGrid w:val="0"/>
          <w:sz w:val="24"/>
          <w:szCs w:val="24"/>
          <w:lang w:val="pt-BR" w:eastAsia="es-ES"/>
        </w:rPr>
      </w:pPr>
    </w:p>
    <w:p w14:paraId="56397D51" w14:textId="77777777" w:rsidR="0071586F" w:rsidRPr="0071586F" w:rsidRDefault="0071586F" w:rsidP="0071586F">
      <w:pPr>
        <w:widowControl w:val="0"/>
        <w:suppressAutoHyphens w:val="0"/>
        <w:spacing w:before="0" w:after="0" w:line="240" w:lineRule="auto"/>
        <w:ind w:left="0"/>
        <w:jc w:val="left"/>
        <w:rPr>
          <w:rFonts w:ascii="Book Antiqua" w:eastAsia="Times New Roman" w:hAnsi="Book Antiqua" w:cs="Book Antiqua"/>
          <w:snapToGrid w:val="0"/>
          <w:sz w:val="24"/>
          <w:szCs w:val="24"/>
          <w:lang w:val="pt-BR" w:eastAsia="es-ES"/>
        </w:rPr>
      </w:pPr>
    </w:p>
    <w:p w14:paraId="11448372" w14:textId="77777777" w:rsidR="0071586F" w:rsidRPr="0071586F" w:rsidRDefault="0071586F" w:rsidP="0071586F">
      <w:pPr>
        <w:suppressAutoHyphens w:val="0"/>
        <w:spacing w:before="0" w:after="0" w:line="240" w:lineRule="auto"/>
        <w:ind w:left="0"/>
        <w:jc w:val="left"/>
        <w:rPr>
          <w:rFonts w:ascii="Book Antiqua" w:eastAsia="Times New Roman" w:hAnsi="Book Antiqua" w:cs="Book Antiqua"/>
          <w:snapToGrid w:val="0"/>
          <w:sz w:val="24"/>
          <w:szCs w:val="24"/>
          <w:lang w:val="pt-BR" w:eastAsia="es-ES"/>
        </w:rPr>
      </w:pPr>
      <w:r w:rsidRPr="0071586F">
        <w:rPr>
          <w:rFonts w:ascii="Book Antiqua" w:eastAsia="Times New Roman" w:hAnsi="Book Antiqua" w:cs="Book Antiqua"/>
          <w:snapToGrid w:val="0"/>
          <w:sz w:val="24"/>
          <w:szCs w:val="24"/>
          <w:lang w:val="pt-BR" w:eastAsia="es-ES"/>
        </w:rPr>
        <w:t xml:space="preserve">Dixon Li Morales, Jefe a.i. </w:t>
      </w:r>
    </w:p>
    <w:p w14:paraId="0C73697C" w14:textId="77777777" w:rsidR="0071586F" w:rsidRPr="0071586F" w:rsidRDefault="0071586F" w:rsidP="0071586F">
      <w:pPr>
        <w:suppressAutoHyphens w:val="0"/>
        <w:spacing w:before="0" w:after="0" w:line="240" w:lineRule="auto"/>
        <w:ind w:left="0"/>
        <w:jc w:val="left"/>
        <w:rPr>
          <w:rFonts w:ascii="Book Antiqua" w:eastAsia="Times New Roman" w:hAnsi="Book Antiqua" w:cs="Book Antiqua"/>
          <w:snapToGrid w:val="0"/>
          <w:sz w:val="24"/>
          <w:szCs w:val="24"/>
          <w:lang w:val="pt-BR" w:eastAsia="es-ES"/>
        </w:rPr>
      </w:pPr>
      <w:r w:rsidRPr="0071586F">
        <w:rPr>
          <w:rFonts w:ascii="Book Antiqua" w:eastAsia="Times New Roman" w:hAnsi="Book Antiqua" w:cs="Book Antiqua"/>
          <w:snapToGrid w:val="0"/>
          <w:sz w:val="24"/>
          <w:szCs w:val="24"/>
          <w:lang w:val="pt-BR" w:eastAsia="es-ES"/>
        </w:rPr>
        <w:t>Proceso Ejecución de las Operaciones</w:t>
      </w:r>
    </w:p>
    <w:p w14:paraId="42A26EF2" w14:textId="63F912DB" w:rsidR="0071586F" w:rsidRDefault="0071586F" w:rsidP="0071586F">
      <w:pPr>
        <w:suppressAutoHyphens w:val="0"/>
        <w:spacing w:before="0" w:after="0" w:line="240" w:lineRule="auto"/>
        <w:ind w:left="0"/>
        <w:jc w:val="left"/>
        <w:rPr>
          <w:rFonts w:ascii="Book Antiqua" w:eastAsia="Times New Roman" w:hAnsi="Book Antiqua" w:cs="Book Antiqua"/>
          <w:snapToGrid w:val="0"/>
          <w:sz w:val="24"/>
          <w:szCs w:val="24"/>
          <w:lang w:val="pt-BR" w:eastAsia="es-ES"/>
        </w:rPr>
      </w:pPr>
    </w:p>
    <w:p w14:paraId="65555025" w14:textId="77777777" w:rsidR="00561EB2" w:rsidRPr="0071586F" w:rsidRDefault="00561EB2" w:rsidP="0071586F">
      <w:pPr>
        <w:suppressAutoHyphens w:val="0"/>
        <w:spacing w:before="0" w:after="0" w:line="240" w:lineRule="auto"/>
        <w:ind w:left="0"/>
        <w:jc w:val="left"/>
        <w:rPr>
          <w:rFonts w:ascii="Book Antiqua" w:eastAsia="Times New Roman" w:hAnsi="Book Antiqua" w:cs="Book Antiqua"/>
          <w:snapToGrid w:val="0"/>
          <w:sz w:val="24"/>
          <w:szCs w:val="24"/>
          <w:lang w:val="pt-BR" w:eastAsia="es-ES"/>
        </w:rPr>
      </w:pPr>
    </w:p>
    <w:p w14:paraId="6C871CE4" w14:textId="77777777" w:rsidR="0071586F" w:rsidRPr="0071586F" w:rsidRDefault="0071586F" w:rsidP="0071586F">
      <w:pPr>
        <w:suppressAutoHyphens w:val="0"/>
        <w:spacing w:before="0" w:after="0" w:line="240" w:lineRule="auto"/>
        <w:ind w:left="0"/>
        <w:jc w:val="left"/>
        <w:rPr>
          <w:rFonts w:ascii="Book Antiqua" w:eastAsia="Times New Roman" w:hAnsi="Book Antiqua" w:cs="Book Antiqua"/>
          <w:sz w:val="24"/>
          <w:szCs w:val="24"/>
          <w:lang w:eastAsia="es-ES"/>
        </w:rPr>
      </w:pPr>
      <w:r w:rsidRPr="0071586F">
        <w:rPr>
          <w:rFonts w:ascii="Book Antiqua" w:eastAsia="Times New Roman" w:hAnsi="Book Antiqua" w:cs="Book Antiqua"/>
          <w:sz w:val="24"/>
          <w:szCs w:val="24"/>
          <w:lang w:eastAsia="es-ES"/>
        </w:rPr>
        <w:t xml:space="preserve">Copias: </w:t>
      </w:r>
    </w:p>
    <w:p w14:paraId="76F21A24" w14:textId="77777777" w:rsidR="00E32528" w:rsidRPr="00561EB2" w:rsidRDefault="00E32528" w:rsidP="00E32528">
      <w:pPr>
        <w:pStyle w:val="Prrafodelista"/>
        <w:numPr>
          <w:ilvl w:val="0"/>
          <w:numId w:val="11"/>
        </w:numPr>
        <w:suppressAutoHyphens w:val="0"/>
        <w:spacing w:before="0"/>
        <w:jc w:val="left"/>
        <w:rPr>
          <w:rFonts w:ascii="Book Antiqua" w:hAnsi="Book Antiqua"/>
        </w:rPr>
      </w:pPr>
      <w:r w:rsidRPr="00561EB2">
        <w:rPr>
          <w:rFonts w:ascii="Book Antiqua" w:hAnsi="Book Antiqua"/>
        </w:rPr>
        <w:t>Comisión de la Jurisdicción Penal</w:t>
      </w:r>
    </w:p>
    <w:p w14:paraId="014BC4E4" w14:textId="77777777" w:rsidR="00E32528" w:rsidRPr="00561EB2" w:rsidRDefault="00E32528" w:rsidP="00E32528">
      <w:pPr>
        <w:pStyle w:val="Prrafodelista"/>
        <w:numPr>
          <w:ilvl w:val="0"/>
          <w:numId w:val="11"/>
        </w:numPr>
        <w:suppressAutoHyphens w:val="0"/>
        <w:spacing w:before="0"/>
        <w:jc w:val="left"/>
        <w:rPr>
          <w:rFonts w:ascii="Book Antiqua" w:hAnsi="Book Antiqua" w:cs="Calibri"/>
          <w:sz w:val="22"/>
          <w:szCs w:val="22"/>
          <w:lang w:eastAsia="en-US"/>
        </w:rPr>
      </w:pPr>
      <w:r w:rsidRPr="00561EB2">
        <w:rPr>
          <w:rFonts w:ascii="Book Antiqua" w:hAnsi="Book Antiqua"/>
        </w:rPr>
        <w:t>Jefatura de la Defensa Pública</w:t>
      </w:r>
    </w:p>
    <w:p w14:paraId="52CD22B6" w14:textId="77777777" w:rsidR="00E32528" w:rsidRPr="00561EB2" w:rsidRDefault="00E32528" w:rsidP="00E32528">
      <w:pPr>
        <w:pStyle w:val="Prrafodelista"/>
        <w:numPr>
          <w:ilvl w:val="0"/>
          <w:numId w:val="11"/>
        </w:numPr>
        <w:suppressAutoHyphens w:val="0"/>
        <w:spacing w:before="0"/>
        <w:jc w:val="left"/>
        <w:rPr>
          <w:rFonts w:ascii="Book Antiqua" w:hAnsi="Book Antiqua"/>
        </w:rPr>
      </w:pPr>
      <w:r w:rsidRPr="00561EB2">
        <w:rPr>
          <w:rFonts w:ascii="Book Antiqua" w:hAnsi="Book Antiqua"/>
        </w:rPr>
        <w:t>Unidad de Modernización Institucional de la Defensa Pública</w:t>
      </w:r>
    </w:p>
    <w:p w14:paraId="22B98FB0" w14:textId="77777777" w:rsidR="00E32528" w:rsidRPr="00561EB2" w:rsidRDefault="00E32528" w:rsidP="00E32528">
      <w:pPr>
        <w:pStyle w:val="Prrafodelista"/>
        <w:numPr>
          <w:ilvl w:val="0"/>
          <w:numId w:val="11"/>
        </w:numPr>
        <w:suppressAutoHyphens w:val="0"/>
        <w:spacing w:before="0"/>
        <w:jc w:val="left"/>
        <w:rPr>
          <w:rFonts w:ascii="Book Antiqua" w:hAnsi="Book Antiqua"/>
        </w:rPr>
      </w:pPr>
      <w:r w:rsidRPr="00561EB2">
        <w:rPr>
          <w:rFonts w:ascii="Book Antiqua" w:hAnsi="Book Antiqua"/>
        </w:rPr>
        <w:t xml:space="preserve">Defensa Pública de </w:t>
      </w:r>
      <w:proofErr w:type="spellStart"/>
      <w:r w:rsidRPr="00561EB2">
        <w:rPr>
          <w:rFonts w:ascii="Book Antiqua" w:hAnsi="Book Antiqua"/>
        </w:rPr>
        <w:t>Bataán</w:t>
      </w:r>
      <w:proofErr w:type="spellEnd"/>
    </w:p>
    <w:p w14:paraId="43CA23A3" w14:textId="77777777" w:rsidR="00E32528" w:rsidRPr="00561EB2" w:rsidRDefault="00E32528" w:rsidP="00E32528">
      <w:pPr>
        <w:pStyle w:val="Prrafodelista"/>
        <w:numPr>
          <w:ilvl w:val="0"/>
          <w:numId w:val="11"/>
        </w:numPr>
        <w:suppressAutoHyphens w:val="0"/>
        <w:spacing w:before="0"/>
        <w:jc w:val="left"/>
        <w:rPr>
          <w:rFonts w:ascii="Book Antiqua" w:hAnsi="Book Antiqua"/>
        </w:rPr>
      </w:pPr>
      <w:r w:rsidRPr="00561EB2">
        <w:rPr>
          <w:rFonts w:ascii="Book Antiqua" w:hAnsi="Book Antiqua"/>
        </w:rPr>
        <w:t>Administración del Primer Circuito Judicial de la Zona Atlántica</w:t>
      </w:r>
    </w:p>
    <w:p w14:paraId="3CC5EFBE" w14:textId="77777777" w:rsidR="00E32528" w:rsidRPr="00561EB2" w:rsidRDefault="00E32528" w:rsidP="00E32528">
      <w:pPr>
        <w:pStyle w:val="Prrafodelista"/>
        <w:numPr>
          <w:ilvl w:val="0"/>
          <w:numId w:val="11"/>
        </w:numPr>
        <w:suppressAutoHyphens w:val="0"/>
        <w:spacing w:before="0"/>
        <w:jc w:val="left"/>
        <w:rPr>
          <w:rFonts w:ascii="Book Antiqua" w:hAnsi="Book Antiqua"/>
        </w:rPr>
      </w:pPr>
      <w:r w:rsidRPr="00561EB2">
        <w:rPr>
          <w:rFonts w:ascii="Book Antiqua" w:hAnsi="Book Antiqua"/>
        </w:rPr>
        <w:t>Administración de la Defensa Pública</w:t>
      </w:r>
    </w:p>
    <w:p w14:paraId="010A6C03" w14:textId="77777777" w:rsidR="0071586F" w:rsidRPr="0071586F" w:rsidRDefault="0071586F" w:rsidP="0071586F">
      <w:pPr>
        <w:numPr>
          <w:ilvl w:val="0"/>
          <w:numId w:val="11"/>
        </w:numPr>
        <w:suppressAutoHyphens w:val="0"/>
        <w:spacing w:before="0" w:after="0" w:line="240" w:lineRule="auto"/>
        <w:jc w:val="left"/>
        <w:rPr>
          <w:rFonts w:ascii="Book Antiqua" w:eastAsia="Times New Roman" w:hAnsi="Book Antiqua"/>
          <w:sz w:val="24"/>
          <w:szCs w:val="24"/>
          <w:lang w:val="es-ES" w:eastAsia="es-ES"/>
        </w:rPr>
      </w:pPr>
      <w:r w:rsidRPr="0071586F">
        <w:rPr>
          <w:rFonts w:ascii="Book Antiqua" w:eastAsia="Times New Roman" w:hAnsi="Book Antiqua"/>
          <w:sz w:val="24"/>
          <w:szCs w:val="24"/>
          <w:lang w:val="es-ES" w:eastAsia="es-ES"/>
        </w:rPr>
        <w:t>Archivo</w:t>
      </w:r>
    </w:p>
    <w:p w14:paraId="07DE6DF5" w14:textId="77777777" w:rsidR="0071586F" w:rsidRPr="0071586F" w:rsidRDefault="0071586F" w:rsidP="0071586F">
      <w:pPr>
        <w:suppressAutoHyphens w:val="0"/>
        <w:spacing w:before="0" w:after="0" w:line="240" w:lineRule="auto"/>
        <w:ind w:left="0"/>
        <w:jc w:val="left"/>
        <w:rPr>
          <w:rFonts w:ascii="Book Antiqua" w:eastAsia="Times New Roman" w:hAnsi="Book Antiqua" w:cs="Book Antiqua"/>
          <w:sz w:val="24"/>
          <w:szCs w:val="24"/>
          <w:lang w:val="es-ES" w:eastAsia="es-ES"/>
        </w:rPr>
      </w:pPr>
    </w:p>
    <w:p w14:paraId="7B2D12B0" w14:textId="77777777" w:rsidR="0071586F" w:rsidRPr="0071586F" w:rsidRDefault="0071586F" w:rsidP="0071586F">
      <w:pPr>
        <w:suppressAutoHyphens w:val="0"/>
        <w:spacing w:before="0" w:after="0" w:line="240" w:lineRule="auto"/>
        <w:ind w:left="0"/>
        <w:jc w:val="left"/>
        <w:rPr>
          <w:rFonts w:ascii="Book Antiqua" w:eastAsia="Times New Roman" w:hAnsi="Book Antiqua" w:cs="Book Antiqua"/>
          <w:sz w:val="24"/>
          <w:szCs w:val="24"/>
          <w:lang w:val="es-ES" w:eastAsia="es-ES"/>
        </w:rPr>
      </w:pPr>
      <w:r w:rsidRPr="0071586F">
        <w:rPr>
          <w:rFonts w:ascii="Book Antiqua" w:eastAsia="Times New Roman" w:hAnsi="Book Antiqua" w:cs="Book Antiqua"/>
          <w:sz w:val="24"/>
          <w:szCs w:val="24"/>
          <w:lang w:val="es-ES" w:eastAsia="es-ES"/>
        </w:rPr>
        <w:t>xba</w:t>
      </w:r>
    </w:p>
    <w:p w14:paraId="41F02CA9" w14:textId="0275FE88" w:rsidR="00427A63" w:rsidRPr="00561EB2" w:rsidRDefault="00B11090" w:rsidP="00427A63">
      <w:pPr>
        <w:shd w:val="clear" w:color="auto" w:fill="FFFFFF"/>
        <w:spacing w:before="0" w:after="0" w:line="240" w:lineRule="auto"/>
        <w:ind w:left="0"/>
        <w:rPr>
          <w:rFonts w:ascii="Book Antiqua" w:hAnsi="Book Antiqua"/>
          <w:iCs/>
          <w:sz w:val="24"/>
          <w:szCs w:val="24"/>
        </w:rPr>
      </w:pPr>
      <w:proofErr w:type="spellStart"/>
      <w:r w:rsidRPr="00561EB2">
        <w:rPr>
          <w:rFonts w:ascii="Book Antiqua" w:hAnsi="Book Antiqua"/>
          <w:iCs/>
          <w:sz w:val="24"/>
          <w:szCs w:val="24"/>
        </w:rPr>
        <w:t>Ref</w:t>
      </w:r>
      <w:r w:rsidR="00427A63" w:rsidRPr="00561EB2">
        <w:rPr>
          <w:rFonts w:ascii="Book Antiqua" w:hAnsi="Book Antiqua"/>
          <w:iCs/>
          <w:sz w:val="24"/>
          <w:szCs w:val="24"/>
        </w:rPr>
        <w:t>s</w:t>
      </w:r>
      <w:proofErr w:type="spellEnd"/>
      <w:r w:rsidRPr="00561EB2">
        <w:rPr>
          <w:rFonts w:ascii="Book Antiqua" w:hAnsi="Book Antiqua"/>
          <w:iCs/>
          <w:sz w:val="24"/>
          <w:szCs w:val="24"/>
        </w:rPr>
        <w:t xml:space="preserve">. 195-19, </w:t>
      </w:r>
      <w:r w:rsidR="00CC6173" w:rsidRPr="00561EB2">
        <w:rPr>
          <w:rFonts w:ascii="Book Antiqua" w:hAnsi="Book Antiqua"/>
          <w:iCs/>
          <w:sz w:val="24"/>
          <w:szCs w:val="24"/>
        </w:rPr>
        <w:t>783-21</w:t>
      </w:r>
      <w:r w:rsidRPr="00561EB2">
        <w:rPr>
          <w:rFonts w:ascii="Book Antiqua" w:hAnsi="Book Antiqua"/>
          <w:iCs/>
          <w:sz w:val="24"/>
          <w:szCs w:val="24"/>
        </w:rPr>
        <w:t xml:space="preserve">, </w:t>
      </w:r>
      <w:r w:rsidR="00A92E67" w:rsidRPr="00561EB2">
        <w:rPr>
          <w:rFonts w:ascii="Book Antiqua" w:hAnsi="Book Antiqua"/>
          <w:b/>
          <w:bCs/>
          <w:iCs/>
          <w:sz w:val="24"/>
          <w:szCs w:val="24"/>
        </w:rPr>
        <w:t>1818</w:t>
      </w:r>
      <w:r w:rsidRPr="00561EB2">
        <w:rPr>
          <w:rFonts w:ascii="Book Antiqua" w:hAnsi="Book Antiqua"/>
          <w:b/>
          <w:bCs/>
          <w:iCs/>
          <w:sz w:val="24"/>
          <w:szCs w:val="24"/>
        </w:rPr>
        <w:t>-21</w:t>
      </w:r>
      <w:r w:rsidR="00512CF1" w:rsidRPr="00561EB2">
        <w:rPr>
          <w:rFonts w:ascii="Book Antiqua" w:hAnsi="Book Antiqua"/>
          <w:b/>
          <w:bCs/>
          <w:iCs/>
          <w:sz w:val="24"/>
          <w:szCs w:val="24"/>
        </w:rPr>
        <w:t xml:space="preserve">, </w:t>
      </w:r>
      <w:r w:rsidR="00A41A82" w:rsidRPr="00561EB2">
        <w:rPr>
          <w:rFonts w:ascii="Book Antiqua" w:hAnsi="Book Antiqua"/>
          <w:iCs/>
          <w:sz w:val="24"/>
          <w:szCs w:val="24"/>
        </w:rPr>
        <w:t>315-22</w:t>
      </w:r>
    </w:p>
    <w:p w14:paraId="6733E980" w14:textId="4D91C2B1" w:rsidR="00A00AA5" w:rsidRDefault="00A00AA5" w:rsidP="00A00AA5">
      <w:pPr>
        <w:suppressAutoHyphens w:val="0"/>
        <w:spacing w:before="0" w:after="0" w:line="240" w:lineRule="auto"/>
        <w:ind w:left="0"/>
        <w:jc w:val="left"/>
        <w:rPr>
          <w:rFonts w:ascii="Book Antiqua" w:hAnsi="Book Antiqua"/>
          <w:iCs/>
          <w:sz w:val="24"/>
          <w:szCs w:val="24"/>
        </w:rPr>
      </w:pPr>
    </w:p>
    <w:p w14:paraId="6EE64D94" w14:textId="77777777" w:rsidR="00104BCF" w:rsidRDefault="00104BCF">
      <w:pPr>
        <w:suppressAutoHyphens w:val="0"/>
        <w:spacing w:before="0" w:after="0" w:line="240" w:lineRule="auto"/>
        <w:ind w:left="0"/>
        <w:jc w:val="left"/>
        <w:rPr>
          <w:lang w:val="es-ES"/>
        </w:rPr>
      </w:pPr>
      <w:r>
        <w:rPr>
          <w:lang w:val="es-ES"/>
        </w:rPr>
        <w:br w:type="page"/>
      </w:r>
    </w:p>
    <w:p w14:paraId="3ACBDB6E" w14:textId="77777777" w:rsidR="00104BCF" w:rsidRDefault="00104BCF" w:rsidP="00A00AA5">
      <w:pPr>
        <w:suppressAutoHyphens w:val="0"/>
        <w:spacing w:before="0" w:after="0" w:line="240" w:lineRule="auto"/>
        <w:ind w:left="0"/>
        <w:jc w:val="left"/>
        <w:rPr>
          <w:lang w:val="es-ES"/>
        </w:rPr>
      </w:pPr>
    </w:p>
    <w:p w14:paraId="7D71915D" w14:textId="143B1CC8" w:rsidR="00B11090" w:rsidRPr="00D706B6" w:rsidRDefault="00C36DEE" w:rsidP="00A00AA5">
      <w:pPr>
        <w:suppressAutoHyphens w:val="0"/>
        <w:spacing w:before="0" w:after="0" w:line="240" w:lineRule="auto"/>
        <w:ind w:left="0"/>
        <w:jc w:val="left"/>
      </w:pPr>
      <w:r w:rsidRPr="00612C6E">
        <w:rPr>
          <w:lang w:val="es-ES"/>
        </w:rPr>
        <w:t>2</w:t>
      </w:r>
      <w:r w:rsidR="00A00AA5">
        <w:rPr>
          <w:lang w:val="es-ES"/>
        </w:rPr>
        <w:t>9</w:t>
      </w:r>
      <w:r w:rsidRPr="00612C6E">
        <w:rPr>
          <w:lang w:val="es-ES"/>
        </w:rPr>
        <w:t xml:space="preserve"> de julio de 2022</w:t>
      </w:r>
    </w:p>
    <w:p w14:paraId="08E29593" w14:textId="481BE03D" w:rsidR="00B11090" w:rsidRDefault="00B11090" w:rsidP="00B11090">
      <w:pPr>
        <w:spacing w:before="0" w:after="0" w:line="240" w:lineRule="auto"/>
        <w:ind w:left="0"/>
        <w:rPr>
          <w:lang w:val="es-ES"/>
        </w:rPr>
      </w:pPr>
    </w:p>
    <w:p w14:paraId="707657A1" w14:textId="070CA2AB" w:rsidR="00A00AA5" w:rsidRDefault="00A00AA5" w:rsidP="00B11090">
      <w:pPr>
        <w:spacing w:before="0" w:after="0" w:line="240" w:lineRule="auto"/>
        <w:ind w:left="0"/>
        <w:rPr>
          <w:lang w:val="es-ES"/>
        </w:rPr>
      </w:pPr>
    </w:p>
    <w:p w14:paraId="0AC9323F" w14:textId="6399503C" w:rsidR="00A00AA5" w:rsidRDefault="00A00AA5" w:rsidP="00B11090">
      <w:pPr>
        <w:spacing w:before="0" w:after="0" w:line="240" w:lineRule="auto"/>
        <w:ind w:left="0"/>
        <w:rPr>
          <w:lang w:val="es-ES"/>
        </w:rPr>
      </w:pPr>
    </w:p>
    <w:p w14:paraId="7790D462" w14:textId="77777777" w:rsidR="00B11090" w:rsidRPr="00D706B6" w:rsidRDefault="00B11090" w:rsidP="00B11090">
      <w:pPr>
        <w:spacing w:before="0" w:after="0" w:line="240" w:lineRule="auto"/>
        <w:ind w:left="0"/>
      </w:pPr>
      <w:r w:rsidRPr="00D706B6">
        <w:rPr>
          <w:lang w:val="pt-BR"/>
        </w:rPr>
        <w:t>Ingeniero</w:t>
      </w:r>
    </w:p>
    <w:p w14:paraId="18C33E82" w14:textId="77777777" w:rsidR="00A00AA5" w:rsidRDefault="00B11090" w:rsidP="00B11090">
      <w:pPr>
        <w:spacing w:before="0" w:after="0" w:line="240" w:lineRule="auto"/>
        <w:ind w:left="0"/>
        <w:rPr>
          <w:lang w:val="pt-BR"/>
        </w:rPr>
      </w:pPr>
      <w:r w:rsidRPr="00D706B6">
        <w:rPr>
          <w:lang w:val="pt-BR"/>
        </w:rPr>
        <w:t>Dixon Li Morales, Jefe</w:t>
      </w:r>
      <w:r w:rsidR="00A00AA5">
        <w:rPr>
          <w:lang w:val="pt-BR"/>
        </w:rPr>
        <w:t xml:space="preserve"> a.i.</w:t>
      </w:r>
    </w:p>
    <w:p w14:paraId="0743F09F" w14:textId="1541B1A2" w:rsidR="00B11090" w:rsidRPr="00D706B6" w:rsidRDefault="00B11090" w:rsidP="00B11090">
      <w:pPr>
        <w:spacing w:before="0" w:after="0" w:line="240" w:lineRule="auto"/>
        <w:ind w:left="0"/>
      </w:pPr>
      <w:r w:rsidRPr="00D706B6">
        <w:rPr>
          <w:lang w:val="pt-BR"/>
        </w:rPr>
        <w:t>Proceso</w:t>
      </w:r>
      <w:r w:rsidRPr="00D706B6">
        <w:t xml:space="preserve"> de Ejecución de las Operaciones</w:t>
      </w:r>
    </w:p>
    <w:p w14:paraId="5472BA75" w14:textId="1448545E" w:rsidR="00B11090" w:rsidRDefault="00B11090" w:rsidP="00B11090">
      <w:pPr>
        <w:spacing w:before="0" w:after="0" w:line="240" w:lineRule="auto"/>
        <w:ind w:left="0"/>
        <w:rPr>
          <w:lang w:val="pt-BR"/>
        </w:rPr>
      </w:pPr>
    </w:p>
    <w:p w14:paraId="35D95CB0" w14:textId="578FE8E2" w:rsidR="00A00AA5" w:rsidRPr="00D706B6" w:rsidRDefault="00A00AA5" w:rsidP="00B11090">
      <w:pPr>
        <w:spacing w:before="0" w:after="0" w:line="240" w:lineRule="auto"/>
        <w:ind w:left="0"/>
        <w:rPr>
          <w:lang w:val="pt-BR"/>
        </w:rPr>
      </w:pPr>
    </w:p>
    <w:p w14:paraId="50680B45" w14:textId="77777777" w:rsidR="00B11090" w:rsidRPr="00D706B6" w:rsidRDefault="00B11090" w:rsidP="00B11090">
      <w:pPr>
        <w:spacing w:before="0" w:after="0" w:line="240" w:lineRule="auto"/>
        <w:ind w:left="0"/>
      </w:pPr>
      <w:r w:rsidRPr="00D706B6">
        <w:t>Estimado señor:</w:t>
      </w:r>
    </w:p>
    <w:p w14:paraId="42853E11" w14:textId="77777777" w:rsidR="00B11090" w:rsidRPr="00D706B6" w:rsidRDefault="00B11090" w:rsidP="00B11090">
      <w:pPr>
        <w:spacing w:before="0" w:after="0" w:line="240" w:lineRule="auto"/>
        <w:ind w:left="0"/>
      </w:pPr>
    </w:p>
    <w:p w14:paraId="0CAAF084" w14:textId="7F3A1E7D" w:rsidR="00B11090" w:rsidRPr="00D706B6" w:rsidRDefault="00B11090" w:rsidP="00B11090">
      <w:pPr>
        <w:spacing w:before="0" w:after="0" w:line="240" w:lineRule="auto"/>
        <w:ind w:left="0"/>
        <w:rPr>
          <w:b/>
          <w:bCs/>
        </w:rPr>
      </w:pPr>
      <w:r w:rsidRPr="00D706B6">
        <w:t xml:space="preserve">El Consejo Superior, </w:t>
      </w:r>
      <w:r w:rsidR="00765515">
        <w:t xml:space="preserve">en sesión </w:t>
      </w:r>
      <w:r w:rsidR="00765515" w:rsidRPr="00765515">
        <w:t>67-2021 celebrada el 5 de agosto del 2021, artículo XXXV</w:t>
      </w:r>
      <w:r w:rsidRPr="00D706B6">
        <w:t xml:space="preserve">, conoció mediante oficio </w:t>
      </w:r>
      <w:r w:rsidR="004B31A4">
        <w:t>833</w:t>
      </w:r>
      <w:r w:rsidRPr="00D706B6">
        <w:t>-PLA-MI-2021 del 30 de julio de 2021 de la Dirección de Planificación, el informe relacionado con el diagnóstico y propuestas de mejora para el Proyecto de Mejora Integral del Proceso Penal en la</w:t>
      </w:r>
      <w:r w:rsidRPr="00D706B6">
        <w:rPr>
          <w:b/>
          <w:bCs/>
        </w:rPr>
        <w:t xml:space="preserve"> Defensa Pública </w:t>
      </w:r>
      <w:r>
        <w:rPr>
          <w:b/>
          <w:bCs/>
        </w:rPr>
        <w:t xml:space="preserve">de </w:t>
      </w:r>
      <w:proofErr w:type="spellStart"/>
      <w:r>
        <w:rPr>
          <w:b/>
          <w:bCs/>
        </w:rPr>
        <w:t>Bataán</w:t>
      </w:r>
      <w:proofErr w:type="spellEnd"/>
      <w:r>
        <w:rPr>
          <w:b/>
          <w:bCs/>
        </w:rPr>
        <w:t>.</w:t>
      </w:r>
    </w:p>
    <w:p w14:paraId="14D99F5E" w14:textId="77777777" w:rsidR="00B11090" w:rsidRPr="00D706B6" w:rsidRDefault="00B11090" w:rsidP="00B11090">
      <w:pPr>
        <w:spacing w:before="0" w:after="0" w:line="240" w:lineRule="auto"/>
        <w:ind w:left="0"/>
        <w:rPr>
          <w:b/>
          <w:bCs/>
        </w:rPr>
      </w:pPr>
    </w:p>
    <w:p w14:paraId="39DBB8A2" w14:textId="77777777" w:rsidR="00A00AA5" w:rsidRPr="00A00AA5" w:rsidRDefault="00A00AA5" w:rsidP="00A00AA5">
      <w:pPr>
        <w:suppressAutoHyphens w:val="0"/>
        <w:spacing w:before="0" w:after="0" w:line="240" w:lineRule="auto"/>
        <w:ind w:left="0"/>
        <w:rPr>
          <w:rFonts w:cs="Times New Roman"/>
          <w:lang w:eastAsia="en-US"/>
        </w:rPr>
      </w:pPr>
      <w:r w:rsidRPr="00A00AA5">
        <w:rPr>
          <w:rFonts w:cs="Times New Roman"/>
          <w:lang w:eastAsia="en-US"/>
        </w:rPr>
        <w:t>En la sesión indicada se estableció lo siguiente:</w:t>
      </w:r>
    </w:p>
    <w:p w14:paraId="3A70A2F7" w14:textId="0E28B147" w:rsidR="00765515" w:rsidRDefault="00765515" w:rsidP="00B11090">
      <w:pPr>
        <w:spacing w:before="0" w:after="0" w:line="240" w:lineRule="auto"/>
        <w:ind w:left="0"/>
      </w:pPr>
    </w:p>
    <w:p w14:paraId="7CAE906A" w14:textId="3C516D37" w:rsidR="00765515" w:rsidRDefault="00F22942" w:rsidP="00765515">
      <w:pPr>
        <w:keepNext/>
        <w:spacing w:after="120"/>
        <w:ind w:left="709" w:right="758"/>
      </w:pPr>
      <w:r w:rsidRPr="00F22942">
        <w:rPr>
          <w:rFonts w:ascii="Book Antiqua" w:hAnsi="Book Antiqua" w:cs="Book Antiqua"/>
          <w:color w:val="000000"/>
          <w:sz w:val="24"/>
          <w:szCs w:val="24"/>
          <w:shd w:val="clear" w:color="auto" w:fill="FFFFFF"/>
        </w:rPr>
        <w:t>“</w:t>
      </w:r>
      <w:r w:rsidR="00765515">
        <w:rPr>
          <w:rFonts w:ascii="Book Antiqua" w:hAnsi="Book Antiqua" w:cs="Book Antiqua"/>
          <w:b/>
          <w:bCs/>
          <w:color w:val="000000"/>
          <w:sz w:val="24"/>
          <w:szCs w:val="24"/>
          <w:shd w:val="clear" w:color="auto" w:fill="FFFFFF"/>
        </w:rPr>
        <w:t>Se acordó:</w:t>
      </w:r>
      <w:r w:rsidR="00765515">
        <w:rPr>
          <w:rFonts w:ascii="Book Antiqua" w:hAnsi="Book Antiqua" w:cs="Book Antiqua"/>
          <w:color w:val="000000"/>
          <w:sz w:val="24"/>
          <w:szCs w:val="24"/>
          <w:shd w:val="clear" w:color="auto" w:fill="FFFFFF"/>
        </w:rPr>
        <w:t> </w:t>
      </w:r>
      <w:r w:rsidR="00765515">
        <w:rPr>
          <w:rFonts w:ascii="Book Antiqua" w:hAnsi="Book Antiqua" w:cs="Book Antiqua"/>
          <w:b/>
          <w:bCs/>
          <w:sz w:val="24"/>
          <w:szCs w:val="24"/>
        </w:rPr>
        <w:t>1)</w:t>
      </w:r>
      <w:r w:rsidR="00765515">
        <w:rPr>
          <w:b/>
          <w:bCs/>
          <w:sz w:val="24"/>
          <w:szCs w:val="24"/>
        </w:rPr>
        <w:t xml:space="preserve"> </w:t>
      </w:r>
      <w:r w:rsidR="00765515">
        <w:rPr>
          <w:rFonts w:ascii="Book Antiqua" w:hAnsi="Book Antiqua" w:cs="Book Antiqua"/>
          <w:i/>
          <w:iCs/>
          <w:sz w:val="24"/>
          <w:szCs w:val="24"/>
        </w:rPr>
        <w:t xml:space="preserve">Tener por rendido el informe </w:t>
      </w:r>
      <w:proofErr w:type="spellStart"/>
      <w:r w:rsidR="00765515">
        <w:rPr>
          <w:rFonts w:ascii="Book Antiqua" w:hAnsi="Book Antiqua" w:cs="Book Antiqua"/>
          <w:i/>
          <w:iCs/>
          <w:sz w:val="24"/>
          <w:szCs w:val="24"/>
        </w:rPr>
        <w:t>Nº</w:t>
      </w:r>
      <w:proofErr w:type="spellEnd"/>
      <w:r w:rsidR="00765515">
        <w:rPr>
          <w:rFonts w:ascii="Book Antiqua" w:hAnsi="Book Antiqua" w:cs="Book Antiqua"/>
          <w:i/>
          <w:iCs/>
          <w:sz w:val="24"/>
          <w:szCs w:val="24"/>
        </w:rPr>
        <w:t xml:space="preserve"> 833-PLA-MI-2021 de la Dirección de Planificación, relacionado con el Rediseño de Procesos del modelo Penal por medio de nuevas tecnologías de información en la Defensa Pública de </w:t>
      </w:r>
      <w:proofErr w:type="spellStart"/>
      <w:r w:rsidR="00765515">
        <w:rPr>
          <w:rFonts w:ascii="Book Antiqua" w:hAnsi="Book Antiqua" w:cs="Book Antiqua"/>
          <w:i/>
          <w:iCs/>
          <w:sz w:val="24"/>
          <w:szCs w:val="24"/>
        </w:rPr>
        <w:t>Bataán</w:t>
      </w:r>
      <w:proofErr w:type="spellEnd"/>
      <w:r w:rsidR="00765515">
        <w:rPr>
          <w:rFonts w:ascii="Book Antiqua" w:hAnsi="Book Antiqua" w:cs="Book Antiqua"/>
          <w:i/>
          <w:iCs/>
          <w:sz w:val="24"/>
          <w:szCs w:val="24"/>
          <w:lang w:val="es-MX"/>
        </w:rPr>
        <w:t xml:space="preserve">. </w:t>
      </w:r>
      <w:r w:rsidR="00765515">
        <w:rPr>
          <w:rFonts w:ascii="Book Antiqua" w:hAnsi="Book Antiqua" w:cs="Book Antiqua"/>
          <w:b/>
          <w:bCs/>
          <w:i/>
          <w:iCs/>
          <w:sz w:val="24"/>
          <w:szCs w:val="24"/>
        </w:rPr>
        <w:t>2)</w:t>
      </w:r>
      <w:r w:rsidR="00765515">
        <w:rPr>
          <w:rFonts w:ascii="Book Antiqua" w:hAnsi="Book Antiqua" w:cs="Book Antiqua"/>
          <w:i/>
          <w:iCs/>
          <w:sz w:val="24"/>
          <w:szCs w:val="24"/>
        </w:rPr>
        <w:t xml:space="preserve"> Aprobar el presente informe que incorpora los hallazgos, oportunidades de mejora y plan de trabajo de la Defensa Pública de Batán, el cual se encuentra alineado al </w:t>
      </w:r>
      <w:r w:rsidR="00765515">
        <w:rPr>
          <w:rFonts w:ascii="Book Antiqua" w:hAnsi="Book Antiqua" w:cs="Book Antiqua"/>
          <w:i/>
          <w:iCs/>
          <w:sz w:val="24"/>
          <w:szCs w:val="24"/>
          <w:lang w:val="es-MX"/>
        </w:rPr>
        <w:t xml:space="preserve">“Modelo de Tramitación de la Defensa Pública”. </w:t>
      </w:r>
      <w:r w:rsidR="00765515">
        <w:rPr>
          <w:rFonts w:ascii="Book Antiqua" w:hAnsi="Book Antiqua" w:cs="Book Antiqua"/>
          <w:b/>
          <w:bCs/>
          <w:i/>
          <w:iCs/>
          <w:sz w:val="24"/>
          <w:szCs w:val="24"/>
        </w:rPr>
        <w:t>3)</w:t>
      </w:r>
      <w:r w:rsidR="00765515">
        <w:rPr>
          <w:rFonts w:ascii="Book Antiqua" w:hAnsi="Book Antiqua" w:cs="Book Antiqua"/>
          <w:i/>
          <w:iCs/>
          <w:sz w:val="24"/>
          <w:szCs w:val="24"/>
        </w:rPr>
        <w:t xml:space="preserve"> La Jefatura de la Defensa Pública y la Unidad de Modernización Institucional de la Defensa Pública deberán dar seguimiento a la ejecución del plan de trabajo contenido en el presente informe, con la finalidad de verificar que las propuestas de mejora sean implementadas y velar por la sostenibilidad y los resultados adecuados del proyecto. </w:t>
      </w:r>
      <w:r w:rsidR="00765515">
        <w:rPr>
          <w:rFonts w:ascii="Book Antiqua" w:hAnsi="Book Antiqua" w:cs="Book Antiqua"/>
          <w:b/>
          <w:bCs/>
          <w:i/>
          <w:iCs/>
          <w:sz w:val="24"/>
          <w:szCs w:val="24"/>
        </w:rPr>
        <w:t>4)</w:t>
      </w:r>
      <w:r w:rsidR="00765515">
        <w:rPr>
          <w:rFonts w:ascii="Book Antiqua" w:hAnsi="Book Antiqua" w:cs="Book Antiqua"/>
          <w:i/>
          <w:iCs/>
          <w:sz w:val="24"/>
          <w:szCs w:val="24"/>
        </w:rPr>
        <w:t xml:space="preserve"> La Defensa Pública de Batán deberá ejecutar el plan de trabajo contenido en el presente informe, que busca optimizar el funcionamiento de las oficinas y un mejor aprovechamiento de los recursos disponibles. Además, debe poner en práctica en cuanto sea comunicado el procedimiento del Modelo de Sostenibilidad de manera que, mensualmente se remitan los indicadores de gestión del mes, la minuta de reunión del equipo de mejora y los planes remediales definidos, de manera que se cuenten con instrumentos adecuados y oportunos para la toma de decisiones. </w:t>
      </w:r>
      <w:r w:rsidR="00765515">
        <w:rPr>
          <w:rFonts w:ascii="Book Antiqua" w:hAnsi="Book Antiqua" w:cs="Book Antiqua"/>
          <w:b/>
          <w:bCs/>
          <w:i/>
          <w:iCs/>
          <w:sz w:val="24"/>
          <w:szCs w:val="24"/>
        </w:rPr>
        <w:t>5)</w:t>
      </w:r>
      <w:r w:rsidR="00765515">
        <w:rPr>
          <w:rFonts w:ascii="Book Antiqua" w:hAnsi="Book Antiqua" w:cs="Book Antiqua"/>
          <w:i/>
          <w:iCs/>
          <w:sz w:val="24"/>
          <w:szCs w:val="24"/>
        </w:rPr>
        <w:t xml:space="preserve"> La Administración Regional del Primer Circuito Judicial de la Zona Atlántica y la Administración de la Defensa Pública deben analizar la viabilidad de mejorar las condiciones de seguridad del personal, del inmueble y de los bienes que hay en su interior, en el lapso comprendido de 4:30pm a las 7:30am del día siguiente. </w:t>
      </w:r>
      <w:r w:rsidR="00765515">
        <w:rPr>
          <w:rFonts w:ascii="Book Antiqua" w:hAnsi="Book Antiqua" w:cs="Book Antiqua"/>
          <w:b/>
          <w:bCs/>
          <w:i/>
          <w:iCs/>
          <w:sz w:val="24"/>
          <w:szCs w:val="24"/>
        </w:rPr>
        <w:t>6)</w:t>
      </w:r>
      <w:r w:rsidR="00765515">
        <w:rPr>
          <w:rFonts w:ascii="Book Antiqua" w:hAnsi="Book Antiqua" w:cs="Book Antiqua"/>
          <w:i/>
          <w:iCs/>
          <w:sz w:val="24"/>
          <w:szCs w:val="24"/>
        </w:rPr>
        <w:t xml:space="preserve"> La Administración Regional del Primer Circuito Judicial de la Zona Atlántica deberá realizar un análisis de las condiciones de </w:t>
      </w:r>
      <w:r w:rsidR="00765515">
        <w:rPr>
          <w:rFonts w:ascii="Book Antiqua" w:hAnsi="Book Antiqua" w:cs="Book Antiqua"/>
          <w:i/>
          <w:iCs/>
          <w:sz w:val="24"/>
          <w:szCs w:val="24"/>
        </w:rPr>
        <w:lastRenderedPageBreak/>
        <w:t xml:space="preserve">infraestructura, equipo y seguridad de la Sala de Juicios de </w:t>
      </w:r>
      <w:proofErr w:type="spellStart"/>
      <w:r w:rsidR="00765515">
        <w:rPr>
          <w:rFonts w:ascii="Book Antiqua" w:hAnsi="Book Antiqua" w:cs="Book Antiqua"/>
          <w:i/>
          <w:iCs/>
          <w:sz w:val="24"/>
          <w:szCs w:val="24"/>
        </w:rPr>
        <w:t>Bataán</w:t>
      </w:r>
      <w:proofErr w:type="spellEnd"/>
      <w:r w:rsidR="00765515">
        <w:rPr>
          <w:rFonts w:ascii="Book Antiqua" w:hAnsi="Book Antiqua" w:cs="Book Antiqua"/>
          <w:i/>
          <w:iCs/>
          <w:sz w:val="24"/>
          <w:szCs w:val="24"/>
        </w:rPr>
        <w:t xml:space="preserve">; con el fin de valorar la posibilidad de celebrar juicios por parte del Tribunal de Limón en el distrito de </w:t>
      </w:r>
      <w:proofErr w:type="spellStart"/>
      <w:r w:rsidR="00765515">
        <w:rPr>
          <w:rFonts w:ascii="Book Antiqua" w:hAnsi="Book Antiqua" w:cs="Book Antiqua"/>
          <w:i/>
          <w:iCs/>
          <w:sz w:val="24"/>
          <w:szCs w:val="24"/>
        </w:rPr>
        <w:t>Bataán</w:t>
      </w:r>
      <w:proofErr w:type="spellEnd"/>
      <w:r w:rsidR="00765515">
        <w:rPr>
          <w:rFonts w:ascii="Book Antiqua" w:hAnsi="Book Antiqua" w:cs="Book Antiqua"/>
          <w:i/>
          <w:iCs/>
          <w:sz w:val="24"/>
          <w:szCs w:val="24"/>
        </w:rPr>
        <w:t xml:space="preserve">. </w:t>
      </w:r>
      <w:r w:rsidR="00765515">
        <w:rPr>
          <w:rFonts w:ascii="Book Antiqua" w:hAnsi="Book Antiqua" w:cs="Book Antiqua"/>
          <w:b/>
          <w:bCs/>
          <w:i/>
          <w:iCs/>
          <w:sz w:val="24"/>
          <w:szCs w:val="24"/>
        </w:rPr>
        <w:t>7)</w:t>
      </w:r>
      <w:r w:rsidR="00765515">
        <w:rPr>
          <w:rFonts w:ascii="Book Antiqua" w:hAnsi="Book Antiqua" w:cs="Book Antiqua"/>
          <w:i/>
          <w:iCs/>
          <w:sz w:val="24"/>
          <w:szCs w:val="24"/>
        </w:rPr>
        <w:t xml:space="preserve"> La Administración de la Defensa Pública deberá coordinar con el arrendador del inmueble donde se ubica la Defensa Pública de </w:t>
      </w:r>
      <w:proofErr w:type="spellStart"/>
      <w:r w:rsidR="00765515">
        <w:rPr>
          <w:rFonts w:ascii="Book Antiqua" w:hAnsi="Book Antiqua" w:cs="Book Antiqua"/>
          <w:i/>
          <w:iCs/>
          <w:sz w:val="24"/>
          <w:szCs w:val="24"/>
        </w:rPr>
        <w:t>Bataán</w:t>
      </w:r>
      <w:proofErr w:type="spellEnd"/>
      <w:r w:rsidR="00765515">
        <w:rPr>
          <w:rFonts w:ascii="Book Antiqua" w:hAnsi="Book Antiqua" w:cs="Book Antiqua"/>
          <w:i/>
          <w:iCs/>
          <w:sz w:val="24"/>
          <w:szCs w:val="24"/>
        </w:rPr>
        <w:t xml:space="preserve">, con el fin de mejorar el estado de las instalaciones, lo que incidirá en la calidad de la atención a las personas usuarias que se presentan en la oficina. Además, debe gestionar lo correspondiente para otorgar el escáner requerido a la Defensa Pública de </w:t>
      </w:r>
      <w:proofErr w:type="spellStart"/>
      <w:r w:rsidR="00765515">
        <w:rPr>
          <w:rFonts w:ascii="Book Antiqua" w:hAnsi="Book Antiqua" w:cs="Book Antiqua"/>
          <w:i/>
          <w:iCs/>
          <w:sz w:val="24"/>
          <w:szCs w:val="24"/>
        </w:rPr>
        <w:t>Bataán</w:t>
      </w:r>
      <w:proofErr w:type="spellEnd"/>
      <w:r w:rsidR="00765515">
        <w:rPr>
          <w:rFonts w:ascii="Book Antiqua" w:hAnsi="Book Antiqua" w:cs="Book Antiqua"/>
          <w:i/>
          <w:iCs/>
          <w:sz w:val="24"/>
          <w:szCs w:val="24"/>
        </w:rPr>
        <w:t xml:space="preserve">. </w:t>
      </w:r>
      <w:r w:rsidR="00765515">
        <w:rPr>
          <w:rFonts w:ascii="Book Antiqua" w:hAnsi="Book Antiqua" w:cs="Book Antiqua"/>
          <w:b/>
          <w:bCs/>
          <w:i/>
          <w:iCs/>
          <w:sz w:val="24"/>
          <w:szCs w:val="24"/>
        </w:rPr>
        <w:t>8)</w:t>
      </w:r>
      <w:r w:rsidR="00765515">
        <w:rPr>
          <w:rFonts w:ascii="Book Antiqua" w:hAnsi="Book Antiqua" w:cs="Book Antiqua"/>
          <w:i/>
          <w:iCs/>
          <w:sz w:val="24"/>
          <w:szCs w:val="24"/>
        </w:rPr>
        <w:t xml:space="preserve"> El Equipo del Proyecto de Mejora Integral del Proceso Penal del Ámbito Auxiliar de Justicia de la Dirección de Planificación deberá realizar un seguimiento mensual en la Defensa Pública de </w:t>
      </w:r>
      <w:proofErr w:type="spellStart"/>
      <w:r w:rsidR="00765515">
        <w:rPr>
          <w:rFonts w:ascii="Book Antiqua" w:hAnsi="Book Antiqua" w:cs="Book Antiqua"/>
          <w:i/>
          <w:iCs/>
          <w:sz w:val="24"/>
          <w:szCs w:val="24"/>
        </w:rPr>
        <w:t>Bataán</w:t>
      </w:r>
      <w:proofErr w:type="spellEnd"/>
      <w:r w:rsidR="00765515">
        <w:rPr>
          <w:rFonts w:ascii="Book Antiqua" w:hAnsi="Book Antiqua" w:cs="Book Antiqua"/>
          <w:i/>
          <w:iCs/>
          <w:sz w:val="24"/>
          <w:szCs w:val="24"/>
        </w:rPr>
        <w:t xml:space="preserve"> durante los próximos seis meses, con el fin de dar sostenibilidad y seguimiento a las propuestas establecidas y maximizar la utilización de los recursos institucionales disponibles.</w:t>
      </w:r>
      <w:r w:rsidR="00765515">
        <w:rPr>
          <w:rFonts w:ascii="Book Antiqua" w:hAnsi="Book Antiqua" w:cs="Book Antiqua"/>
          <w:b/>
          <w:bCs/>
          <w:i/>
          <w:iCs/>
          <w:sz w:val="24"/>
          <w:szCs w:val="24"/>
        </w:rPr>
        <w:t xml:space="preserve"> 9) </w:t>
      </w:r>
      <w:r w:rsidR="00765515">
        <w:rPr>
          <w:rFonts w:ascii="Book Antiqua" w:hAnsi="Book Antiqua" w:cs="Book Antiqua"/>
          <w:i/>
          <w:iCs/>
          <w:sz w:val="24"/>
          <w:szCs w:val="24"/>
        </w:rPr>
        <w:t xml:space="preserve">Hacer este acuerdo de conocimiento de la Defensa Pública de </w:t>
      </w:r>
      <w:proofErr w:type="spellStart"/>
      <w:r w:rsidR="00765515">
        <w:rPr>
          <w:rFonts w:ascii="Book Antiqua" w:hAnsi="Book Antiqua" w:cs="Book Antiqua"/>
          <w:i/>
          <w:iCs/>
          <w:sz w:val="24"/>
          <w:szCs w:val="24"/>
        </w:rPr>
        <w:t>Bataán</w:t>
      </w:r>
      <w:proofErr w:type="spellEnd"/>
      <w:r w:rsidR="00765515">
        <w:rPr>
          <w:rFonts w:ascii="Book Antiqua" w:hAnsi="Book Antiqua" w:cs="Book Antiqua"/>
          <w:i/>
          <w:iCs/>
          <w:sz w:val="24"/>
          <w:szCs w:val="24"/>
        </w:rPr>
        <w:t xml:space="preserve">, la Administración Regional del Primer Circuito Judicial de la Zona Atlántica, la Comisión de la Jurisdicción Penal, la Dirección de la Defensa Pública, la Unidad de Modernización Institucional de la Defensa Pública, la Administración de la Defensa Pública, la Dirección Ejecutiva, la Auditoría Judicial y la Oficina de Control Interno, para lo que a cada una corresponda. </w:t>
      </w:r>
      <w:r w:rsidR="00765515">
        <w:rPr>
          <w:rFonts w:ascii="Book Antiqua" w:hAnsi="Book Antiqua" w:cs="Book Antiqua"/>
          <w:b/>
          <w:bCs/>
          <w:i/>
          <w:iCs/>
          <w:sz w:val="24"/>
          <w:szCs w:val="24"/>
        </w:rPr>
        <w:t>10)</w:t>
      </w:r>
      <w:r w:rsidR="00765515">
        <w:rPr>
          <w:rFonts w:ascii="Book Antiqua" w:hAnsi="Book Antiqua" w:cs="Book Antiqua"/>
          <w:i/>
          <w:iCs/>
          <w:sz w:val="24"/>
          <w:szCs w:val="24"/>
        </w:rPr>
        <w:t xml:space="preserve"> La Dirección de Planificación realizará el seguimiento correspondiente e informará oportunamente a este Consejo lo pertinente</w:t>
      </w:r>
      <w:r w:rsidR="00765515">
        <w:rPr>
          <w:rFonts w:ascii="Book Antiqua" w:hAnsi="Book Antiqua" w:cs="Book Antiqua"/>
          <w:b/>
          <w:bCs/>
          <w:i/>
          <w:iCs/>
          <w:color w:val="000000"/>
          <w:sz w:val="24"/>
          <w:szCs w:val="24"/>
          <w:lang w:val="es-ES_tradnl" w:eastAsia="es-CR"/>
        </w:rPr>
        <w:t>.</w:t>
      </w:r>
      <w:r w:rsidR="00765515" w:rsidRPr="00104BCF">
        <w:rPr>
          <w:rFonts w:ascii="Book Antiqua" w:hAnsi="Book Antiqua" w:cs="Book Antiqua"/>
          <w:i/>
          <w:iCs/>
          <w:color w:val="000000"/>
          <w:sz w:val="24"/>
          <w:szCs w:val="24"/>
          <w:lang w:val="es-ES_tradnl" w:eastAsia="es-CR"/>
        </w:rPr>
        <w:t>”</w:t>
      </w:r>
      <w:r w:rsidR="00A00AA5">
        <w:rPr>
          <w:rFonts w:ascii="Book Antiqua" w:hAnsi="Book Antiqua" w:cs="Book Antiqua"/>
          <w:b/>
          <w:bCs/>
          <w:i/>
          <w:iCs/>
          <w:color w:val="000000"/>
          <w:sz w:val="24"/>
          <w:szCs w:val="24"/>
          <w:lang w:val="es-ES_tradnl" w:eastAsia="es-CR"/>
        </w:rPr>
        <w:t>.</w:t>
      </w:r>
    </w:p>
    <w:p w14:paraId="4A25B893" w14:textId="77777777" w:rsidR="00765515" w:rsidRDefault="00765515" w:rsidP="00B11090">
      <w:pPr>
        <w:spacing w:before="0" w:after="0" w:line="240" w:lineRule="auto"/>
        <w:ind w:left="0"/>
      </w:pPr>
    </w:p>
    <w:p w14:paraId="60774D1E" w14:textId="77777777" w:rsidR="00B11090" w:rsidRPr="00D706B6" w:rsidRDefault="00B11090" w:rsidP="00B11090">
      <w:pPr>
        <w:spacing w:before="0" w:after="0" w:line="240" w:lineRule="auto"/>
        <w:ind w:left="0"/>
      </w:pPr>
      <w:r w:rsidRPr="00D706B6">
        <w:t>A raíz de lo anterior, la Dirección de Planificación realizó un trabajo en conjunto con la Unidad de Modernización Institucional de la Defensa Pública, para dar seguimiento a los acuerdos y estado de avance en la ejecución del plan de trabajo aprobado por el Consejo Superior.</w:t>
      </w:r>
    </w:p>
    <w:p w14:paraId="5BD66ECF" w14:textId="77777777" w:rsidR="00B11090" w:rsidRPr="00D706B6" w:rsidRDefault="00B11090" w:rsidP="00B11090">
      <w:pPr>
        <w:spacing w:before="0" w:after="0" w:line="240" w:lineRule="auto"/>
        <w:ind w:left="0"/>
      </w:pPr>
    </w:p>
    <w:p w14:paraId="4C65DF27" w14:textId="763013B6" w:rsidR="00B11090" w:rsidRPr="00D706B6" w:rsidRDefault="00B11090" w:rsidP="00B11090">
      <w:pPr>
        <w:spacing w:before="0" w:after="0" w:line="240" w:lineRule="auto"/>
        <w:ind w:left="0"/>
        <w:rPr>
          <w:lang w:val="es-ES"/>
        </w:rPr>
      </w:pPr>
      <w:r w:rsidRPr="00D706B6">
        <w:t xml:space="preserve">A continuación, se muestran los resultados del seguimiento realizado en la </w:t>
      </w:r>
      <w:r w:rsidRPr="00D706B6">
        <w:rPr>
          <w:b/>
          <w:bCs/>
        </w:rPr>
        <w:t xml:space="preserve">Defensa Pública </w:t>
      </w:r>
      <w:r>
        <w:rPr>
          <w:b/>
          <w:bCs/>
        </w:rPr>
        <w:t xml:space="preserve">de </w:t>
      </w:r>
      <w:proofErr w:type="spellStart"/>
      <w:r w:rsidR="00EF568E">
        <w:rPr>
          <w:b/>
          <w:bCs/>
        </w:rPr>
        <w:t>Bataán</w:t>
      </w:r>
      <w:proofErr w:type="spellEnd"/>
      <w:r>
        <w:rPr>
          <w:b/>
          <w:bCs/>
        </w:rPr>
        <w:t>.</w:t>
      </w:r>
    </w:p>
    <w:p w14:paraId="7B2EC0D8" w14:textId="77777777" w:rsidR="00B11090" w:rsidRPr="00D706B6" w:rsidRDefault="00B11090" w:rsidP="00B11090">
      <w:pPr>
        <w:spacing w:before="0" w:after="0" w:line="240" w:lineRule="auto"/>
        <w:ind w:left="0"/>
        <w:rPr>
          <w:lang w:val="es-ES"/>
        </w:rPr>
      </w:pPr>
    </w:p>
    <w:p w14:paraId="4BA90AF7" w14:textId="77777777" w:rsidR="00B11090" w:rsidRPr="00D706B6" w:rsidRDefault="00B11090" w:rsidP="00B11090">
      <w:pPr>
        <w:spacing w:before="0" w:after="0" w:line="240" w:lineRule="auto"/>
        <w:ind w:left="0"/>
        <w:rPr>
          <w:lang w:val="es-ES"/>
        </w:rPr>
      </w:pPr>
      <w:r w:rsidRPr="00D706B6">
        <w:rPr>
          <w:lang w:val="es-ES"/>
        </w:rPr>
        <w:t xml:space="preserve">Atentamente, </w:t>
      </w:r>
    </w:p>
    <w:p w14:paraId="2F16802C" w14:textId="77777777" w:rsidR="00B11090" w:rsidRPr="00D706B6" w:rsidRDefault="00B11090" w:rsidP="00B11090">
      <w:pPr>
        <w:spacing w:before="0" w:after="0" w:line="240" w:lineRule="auto"/>
        <w:ind w:left="0"/>
        <w:rPr>
          <w:b/>
          <w:bCs/>
        </w:rPr>
      </w:pPr>
    </w:p>
    <w:p w14:paraId="44961DC6" w14:textId="77777777" w:rsidR="000E7FF3" w:rsidRDefault="000E7FF3" w:rsidP="00B11090">
      <w:pPr>
        <w:shd w:val="clear" w:color="auto" w:fill="FFFFFF"/>
        <w:spacing w:before="0" w:after="0" w:line="240" w:lineRule="auto"/>
        <w:ind w:left="0"/>
        <w:rPr>
          <w:b/>
          <w:bCs/>
        </w:rPr>
      </w:pPr>
    </w:p>
    <w:p w14:paraId="18C03754" w14:textId="77777777" w:rsidR="000E7FF3" w:rsidRDefault="000E7FF3" w:rsidP="00B11090">
      <w:pPr>
        <w:shd w:val="clear" w:color="auto" w:fill="FFFFFF"/>
        <w:spacing w:before="0" w:after="0" w:line="240" w:lineRule="auto"/>
        <w:ind w:left="0"/>
        <w:rPr>
          <w:b/>
          <w:bCs/>
        </w:rPr>
      </w:pPr>
    </w:p>
    <w:p w14:paraId="0D3FD4AE" w14:textId="4E0108EC" w:rsidR="00B11090" w:rsidRPr="000E7FF3" w:rsidRDefault="00B11090" w:rsidP="00B11090">
      <w:pPr>
        <w:shd w:val="clear" w:color="auto" w:fill="FFFFFF"/>
        <w:spacing w:before="0" w:after="0" w:line="240" w:lineRule="auto"/>
        <w:ind w:left="0"/>
      </w:pPr>
      <w:r w:rsidRPr="000E7FF3">
        <w:t>Ing. Jorge Fernando Rodríguez Salazar, Jefe</w:t>
      </w:r>
    </w:p>
    <w:p w14:paraId="64CECFA1" w14:textId="10A4EE85" w:rsidR="00B11090" w:rsidRPr="000E7FF3" w:rsidRDefault="00B11090" w:rsidP="00B11090">
      <w:pPr>
        <w:shd w:val="clear" w:color="auto" w:fill="FFFFFF"/>
        <w:spacing w:before="0" w:after="0" w:line="240" w:lineRule="auto"/>
        <w:ind w:left="0"/>
      </w:pPr>
      <w:r w:rsidRPr="000E7FF3">
        <w:t xml:space="preserve">Subproceso de Modernización Institucional </w:t>
      </w:r>
    </w:p>
    <w:p w14:paraId="16DAFDA3" w14:textId="77777777" w:rsidR="000E7FF3" w:rsidRPr="000E7FF3" w:rsidRDefault="000E7FF3" w:rsidP="00B11090">
      <w:pPr>
        <w:shd w:val="clear" w:color="auto" w:fill="FFFFFF"/>
        <w:spacing w:before="0" w:after="0" w:line="240" w:lineRule="auto"/>
        <w:ind w:left="0"/>
      </w:pPr>
    </w:p>
    <w:p w14:paraId="5AECEAAE" w14:textId="77777777" w:rsidR="000E7FF3" w:rsidRDefault="000E7FF3" w:rsidP="00B11090">
      <w:pPr>
        <w:shd w:val="clear" w:color="auto" w:fill="FFFFFF"/>
        <w:spacing w:before="0" w:after="0" w:line="240" w:lineRule="auto"/>
        <w:ind w:left="0"/>
      </w:pPr>
    </w:p>
    <w:p w14:paraId="7A2F9E34" w14:textId="77777777" w:rsidR="000E7FF3" w:rsidRDefault="000E7FF3" w:rsidP="00B11090">
      <w:pPr>
        <w:shd w:val="clear" w:color="auto" w:fill="FFFFFF"/>
        <w:spacing w:before="0" w:after="0" w:line="240" w:lineRule="auto"/>
        <w:ind w:left="0"/>
      </w:pPr>
      <w:r>
        <w:t>c. Archivo</w:t>
      </w:r>
    </w:p>
    <w:p w14:paraId="0261651B" w14:textId="77777777" w:rsidR="000E7FF3" w:rsidRDefault="000E7FF3" w:rsidP="00B11090">
      <w:pPr>
        <w:shd w:val="clear" w:color="auto" w:fill="FFFFFF"/>
        <w:spacing w:before="0" w:after="0" w:line="240" w:lineRule="auto"/>
        <w:ind w:left="0"/>
      </w:pPr>
    </w:p>
    <w:p w14:paraId="5D5A28DC" w14:textId="77777777" w:rsidR="000E7FF3" w:rsidRDefault="000E7FF3" w:rsidP="00B11090">
      <w:pPr>
        <w:shd w:val="clear" w:color="auto" w:fill="FFFFFF"/>
        <w:spacing w:before="0" w:after="0" w:line="240" w:lineRule="auto"/>
        <w:ind w:left="0"/>
      </w:pPr>
      <w:r>
        <w:t>xba</w:t>
      </w:r>
    </w:p>
    <w:p w14:paraId="322CCD37" w14:textId="61931A27" w:rsidR="000E7FF3" w:rsidRPr="000E7FF3" w:rsidRDefault="000E7FF3" w:rsidP="000E7FF3">
      <w:pPr>
        <w:shd w:val="clear" w:color="auto" w:fill="FFFFFF"/>
        <w:spacing w:before="0" w:after="0" w:line="240" w:lineRule="auto"/>
        <w:ind w:left="0"/>
      </w:pPr>
      <w:proofErr w:type="spellStart"/>
      <w:r>
        <w:t>Refs</w:t>
      </w:r>
      <w:proofErr w:type="spellEnd"/>
      <w:r>
        <w:t>.</w:t>
      </w:r>
      <w:r w:rsidRPr="000E7FF3">
        <w:t xml:space="preserve"> 195-19, 783-21, </w:t>
      </w:r>
      <w:r w:rsidRPr="000E7FF3">
        <w:rPr>
          <w:b/>
          <w:bCs/>
        </w:rPr>
        <w:t>1818-21</w:t>
      </w:r>
      <w:r w:rsidRPr="000E7FF3">
        <w:t>, 315-22</w:t>
      </w:r>
    </w:p>
    <w:p w14:paraId="6D004B12" w14:textId="7BC97DEF" w:rsidR="00B11090" w:rsidRPr="00D706B6" w:rsidRDefault="00B11090" w:rsidP="00B11090">
      <w:pPr>
        <w:shd w:val="clear" w:color="auto" w:fill="FFFFFF"/>
        <w:spacing w:before="0" w:after="0" w:line="240" w:lineRule="auto"/>
        <w:ind w:left="0"/>
      </w:pPr>
      <w:r w:rsidRPr="00D706B6">
        <w:tab/>
      </w:r>
    </w:p>
    <w:p w14:paraId="501B175C" w14:textId="77777777" w:rsidR="009562A2" w:rsidRDefault="009562A2">
      <w:pPr>
        <w:suppressAutoHyphens w:val="0"/>
        <w:spacing w:before="0" w:after="0" w:line="240" w:lineRule="auto"/>
        <w:ind w:left="0"/>
        <w:jc w:val="left"/>
        <w:rPr>
          <w:rFonts w:ascii="Book Antiqua" w:eastAsia="Book Antiqua" w:hAnsi="Book Antiqua" w:cs="Book Antiqua"/>
        </w:rPr>
      </w:pPr>
      <w:r>
        <w:rPr>
          <w:rFonts w:ascii="Book Antiqua" w:eastAsia="Book Antiqua" w:hAnsi="Book Antiqua" w:cs="Book Antiqua"/>
        </w:rPr>
        <w:br w:type="page"/>
      </w:r>
    </w:p>
    <w:p w14:paraId="49BCDA92" w14:textId="17987A4A" w:rsidR="00EF568E" w:rsidRDefault="0003639C" w:rsidP="00677164">
      <w:pPr>
        <w:ind w:left="0"/>
        <w:rPr>
          <w:rFonts w:ascii="Book Antiqua" w:hAnsi="Book Antiqua" w:cs="Book Antiqua"/>
          <w:noProof/>
        </w:rPr>
      </w:pPr>
      <w:r>
        <w:rPr>
          <w:noProof/>
        </w:rPr>
        <w:lastRenderedPageBreak/>
        <mc:AlternateContent>
          <mc:Choice Requires="wpg">
            <w:drawing>
              <wp:anchor distT="0" distB="0" distL="0" distR="0" simplePos="0" relativeHeight="251658240" behindDoc="0" locked="0" layoutInCell="1" allowOverlap="1" wp14:anchorId="499A06A4" wp14:editId="6BFF53DE">
                <wp:simplePos x="0" y="0"/>
                <wp:positionH relativeFrom="column">
                  <wp:posOffset>-1143000</wp:posOffset>
                </wp:positionH>
                <wp:positionV relativeFrom="paragraph">
                  <wp:posOffset>-1502410</wp:posOffset>
                </wp:positionV>
                <wp:extent cx="8228330" cy="10742930"/>
                <wp:effectExtent l="0" t="0" r="5080" b="1905"/>
                <wp:wrapNone/>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8330" cy="10742930"/>
                          <a:chOff x="-1800" y="-2366"/>
                          <a:chExt cx="12958" cy="16918"/>
                        </a:xfrm>
                      </wpg:grpSpPr>
                      <pic:pic xmlns:pic="http://schemas.openxmlformats.org/drawingml/2006/picture">
                        <pic:nvPicPr>
                          <pic:cNvPr id="9" name="0 Imag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800" y="-2366"/>
                            <a:ext cx="12957" cy="2918"/>
                          </a:xfrm>
                          <a:prstGeom prst="rect">
                            <a:avLst/>
                          </a:prstGeom>
                          <a:noFill/>
                          <a:ln>
                            <a:noFill/>
                          </a:ln>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3465A4"/>
                                </a:solidFill>
                                <a:round/>
                                <a:headEnd/>
                                <a:tailEnd/>
                              </a14:hiddenLine>
                            </a:ext>
                          </a:extLst>
                        </pic:spPr>
                      </pic:pic>
                      <pic:pic xmlns:pic="http://schemas.openxmlformats.org/drawingml/2006/picture">
                        <pic:nvPicPr>
                          <pic:cNvPr id="10"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800" y="13744"/>
                            <a:ext cx="12957" cy="807"/>
                          </a:xfrm>
                          <a:prstGeom prst="rect">
                            <a:avLst/>
                          </a:prstGeom>
                          <a:noFill/>
                          <a:ln>
                            <a:noFill/>
                          </a:ln>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3465A4"/>
                                </a:solidFill>
                                <a:round/>
                                <a:headEnd/>
                                <a:tailEnd/>
                              </a14:hiddenLine>
                            </a:ext>
                          </a:extLst>
                        </pic:spPr>
                      </pic:pic>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7F33C3B6" id="Group 2" o:spid="_x0000_s1026" style="position:absolute;margin-left:-90pt;margin-top:-118.3pt;width:647.9pt;height:845.9pt;z-index:251658240;mso-wrap-distance-left:0;mso-wrap-distance-right:0" coordorigin="-1800,-2366" coordsize="12958,169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800;top:-2366;width:12957;height:2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" strokecolor="#3465a4">
                  <v:fill recolor="t" type="frame"/>
                  <v:stroke joinstyle="round"/>
                  <v:imagedata r:id="rId9" o:title=""/>
                </v:shape>
                <v:shape id="0 Imagen" o:spid="_x0000_s1028" type="#_x0000_t75" style="position:absolute;left:-1800;top:13744;width:12957;height: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" strokecolor="#3465a4">
                  <v:fill recolor="t" type="frame"/>
                  <v:stroke joinstyle="round"/>
                  <v:imagedata r:id="rId10" o:title=""/>
                </v:shape>
              </v:group>
            </w:pict>
          </mc:Fallback>
        </mc:AlternateContent>
      </w:r>
    </w:p>
    <w:p w14:paraId="4CA7DBBF" w14:textId="77777777" w:rsidR="007C3090" w:rsidRPr="00356BFA" w:rsidRDefault="007C3090" w:rsidP="007C3090">
      <w:pPr>
        <w:ind w:left="0"/>
        <w:jc w:val="center"/>
      </w:pPr>
      <w:r>
        <w:rPr>
          <w:noProof/>
        </w:rPr>
        <w:drawing>
          <wp:inline distT="0" distB="0" distL="0" distR="0" wp14:anchorId="5EA61317" wp14:editId="243737FE">
            <wp:extent cx="1314450" cy="581025"/>
            <wp:effectExtent l="0" t="0" r="0" b="0"/>
            <wp:docPr id="1" name="Imagen 1" descr="Imagen que contiene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Logotipo&#10;&#10;Descripción generada automáticament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14450" cy="581025"/>
                    </a:xfrm>
                    <a:prstGeom prst="rect">
                      <a:avLst/>
                    </a:prstGeom>
                    <a:noFill/>
                    <a:ln>
                      <a:noFill/>
                    </a:ln>
                  </pic:spPr>
                </pic:pic>
              </a:graphicData>
            </a:graphic>
          </wp:inline>
        </w:drawing>
      </w:r>
      <w:r w:rsidRPr="00356BFA">
        <w:t xml:space="preserve">      </w:t>
      </w:r>
      <w:r>
        <w:rPr>
          <w:noProof/>
        </w:rPr>
        <w:drawing>
          <wp:inline distT="0" distB="0" distL="0" distR="0" wp14:anchorId="756BCE8E" wp14:editId="43E02222">
            <wp:extent cx="1419225" cy="561975"/>
            <wp:effectExtent l="0" t="0" r="0" b="0"/>
            <wp:docPr id="11" name="Imagen 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3" descr="Texto&#10;&#10;Descripción generada automáticament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19225" cy="561975"/>
                    </a:xfrm>
                    <a:prstGeom prst="rect">
                      <a:avLst/>
                    </a:prstGeom>
                    <a:noFill/>
                    <a:ln>
                      <a:noFill/>
                    </a:ln>
                  </pic:spPr>
                </pic:pic>
              </a:graphicData>
            </a:graphic>
          </wp:inline>
        </w:drawing>
      </w:r>
      <w:r w:rsidRPr="00356BFA">
        <w:t xml:space="preserve">       </w:t>
      </w:r>
      <w:r>
        <w:rPr>
          <w:noProof/>
        </w:rPr>
        <w:drawing>
          <wp:inline distT="0" distB="0" distL="0" distR="0" wp14:anchorId="088A58A2" wp14:editId="3E76F001">
            <wp:extent cx="1343025" cy="514350"/>
            <wp:effectExtent l="0" t="0" r="0" b="0"/>
            <wp:docPr id="12" name="Imagen 12" descr="Defensa Publica, Poder Judicial Costa Rica (FLAGRANCIA)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fensa Publica, Poder Judicial Costa Rica (FLAGRANCIA) - YouTube"/>
                    <pic:cNvPicPr>
                      <a:picLocks noChangeAspect="1" noChangeArrowheads="1"/>
                    </pic:cNvPicPr>
                  </pic:nvPicPr>
                  <pic:blipFill>
                    <a:blip r:embed="rId13" cstate="print">
                      <a:extLst>
                        <a:ext uri="{28A0092B-C50C-407E-A947-70E740481C1C}">
                          <a14:useLocalDpi xmlns:a14="http://schemas.microsoft.com/office/drawing/2010/main" val="0"/>
                        </a:ext>
                      </a:extLst>
                    </a:blip>
                    <a:srcRect l="7300" t="16843" r="6204" b="23685"/>
                    <a:stretch>
                      <a:fillRect/>
                    </a:stretch>
                  </pic:blipFill>
                  <pic:spPr bwMode="auto">
                    <a:xfrm>
                      <a:off x="0" y="0"/>
                      <a:ext cx="1343025" cy="514350"/>
                    </a:xfrm>
                    <a:prstGeom prst="rect">
                      <a:avLst/>
                    </a:prstGeom>
                    <a:noFill/>
                    <a:ln>
                      <a:noFill/>
                    </a:ln>
                  </pic:spPr>
                </pic:pic>
              </a:graphicData>
            </a:graphic>
          </wp:inline>
        </w:drawing>
      </w:r>
      <w:r w:rsidRPr="00356BFA">
        <w:t xml:space="preserve">              </w:t>
      </w:r>
    </w:p>
    <w:p w14:paraId="7355EA00" w14:textId="42D5CF6C" w:rsidR="00E91511" w:rsidRDefault="00E91511" w:rsidP="00677164">
      <w:pPr>
        <w:ind w:left="0"/>
      </w:pPr>
      <w:r>
        <w:rPr>
          <w:rFonts w:ascii="Book Antiqua" w:eastAsia="Book Antiqua" w:hAnsi="Book Antiqua" w:cs="Book Antiqua"/>
        </w:rPr>
        <w:t xml:space="preserve">                        </w:t>
      </w:r>
    </w:p>
    <w:p w14:paraId="4007BC7A" w14:textId="77777777" w:rsidR="00E91511" w:rsidRDefault="00E91511">
      <w:pPr>
        <w:spacing w:after="0" w:line="240" w:lineRule="auto"/>
        <w:jc w:val="center"/>
      </w:pPr>
      <w:r>
        <w:rPr>
          <w:rFonts w:ascii="Book Antiqua" w:hAnsi="Book Antiqua" w:cs="Book Antiqua"/>
          <w:b/>
          <w:i/>
          <w:color w:val="0070C0"/>
          <w:sz w:val="44"/>
          <w:szCs w:val="44"/>
        </w:rPr>
        <w:t>Proyecto de Mejora Integral del Proceso Penal</w:t>
      </w:r>
    </w:p>
    <w:p w14:paraId="03D65896" w14:textId="77777777" w:rsidR="00E91511" w:rsidRDefault="00E91511">
      <w:pPr>
        <w:spacing w:after="0"/>
        <w:jc w:val="center"/>
        <w:rPr>
          <w:rFonts w:ascii="Book Antiqua" w:hAnsi="Book Antiqua" w:cs="Book Antiqua"/>
          <w:b/>
          <w:i/>
          <w:color w:val="0070C0"/>
          <w:sz w:val="44"/>
          <w:szCs w:val="44"/>
        </w:rPr>
      </w:pPr>
    </w:p>
    <w:p w14:paraId="16E52F8F" w14:textId="77777777" w:rsidR="00E91511" w:rsidRDefault="00E91511">
      <w:pPr>
        <w:spacing w:after="0"/>
        <w:jc w:val="center"/>
      </w:pPr>
      <w:r>
        <w:rPr>
          <w:rFonts w:ascii="Book Antiqua" w:hAnsi="Book Antiqua" w:cs="Book Antiqua"/>
          <w:b/>
          <w:i/>
          <w:sz w:val="40"/>
          <w:szCs w:val="40"/>
        </w:rPr>
        <w:t>Informe de seguimiento de la Defensa Pública de</w:t>
      </w:r>
    </w:p>
    <w:p w14:paraId="715E3000" w14:textId="77777777" w:rsidR="00E91511" w:rsidRDefault="00E91511">
      <w:pPr>
        <w:spacing w:after="0"/>
        <w:jc w:val="center"/>
      </w:pPr>
      <w:r>
        <w:rPr>
          <w:rFonts w:ascii="Book Antiqua" w:eastAsia="Book Antiqua" w:hAnsi="Book Antiqua" w:cs="Book Antiqua"/>
          <w:b/>
          <w:i/>
          <w:sz w:val="40"/>
          <w:szCs w:val="40"/>
        </w:rPr>
        <w:t xml:space="preserve"> </w:t>
      </w:r>
      <w:proofErr w:type="spellStart"/>
      <w:r>
        <w:rPr>
          <w:rFonts w:ascii="Book Antiqua" w:hAnsi="Book Antiqua" w:cs="Book Antiqua"/>
          <w:b/>
          <w:i/>
          <w:sz w:val="40"/>
          <w:szCs w:val="40"/>
        </w:rPr>
        <w:t>Bataán</w:t>
      </w:r>
      <w:proofErr w:type="spellEnd"/>
    </w:p>
    <w:p w14:paraId="456472E6" w14:textId="77777777" w:rsidR="00E91511" w:rsidRDefault="00E91511">
      <w:pPr>
        <w:spacing w:after="0" w:line="240" w:lineRule="auto"/>
        <w:jc w:val="center"/>
        <w:rPr>
          <w:rFonts w:ascii="Book Antiqua" w:hAnsi="Book Antiqua" w:cs="Book Antiqua"/>
          <w:b/>
          <w:i/>
          <w:sz w:val="40"/>
          <w:szCs w:val="40"/>
        </w:rPr>
      </w:pPr>
    </w:p>
    <w:p w14:paraId="3998C7FB" w14:textId="77777777" w:rsidR="00E91511" w:rsidRDefault="00E91511">
      <w:pPr>
        <w:spacing w:line="240" w:lineRule="auto"/>
        <w:jc w:val="center"/>
      </w:pPr>
      <w:r>
        <w:rPr>
          <w:rFonts w:ascii="Book Antiqua" w:hAnsi="Book Antiqua" w:cs="Book Antiqua"/>
          <w:b/>
          <w:i/>
          <w:sz w:val="32"/>
          <w:szCs w:val="32"/>
        </w:rPr>
        <w:t>Seguimiento realizado por:</w:t>
      </w:r>
    </w:p>
    <w:p w14:paraId="312FA29C" w14:textId="77777777" w:rsidR="007C3090" w:rsidRDefault="007C3090" w:rsidP="007C3090">
      <w:pPr>
        <w:spacing w:line="240" w:lineRule="auto"/>
        <w:jc w:val="center"/>
      </w:pPr>
      <w:r>
        <w:rPr>
          <w:rFonts w:ascii="Book Antiqua" w:hAnsi="Book Antiqua" w:cs="Book Antiqua"/>
          <w:i/>
          <w:sz w:val="28"/>
          <w:szCs w:val="28"/>
        </w:rPr>
        <w:t>Inga. Florita Leiva Piedra – Profesional del Subproceso de Modernización Institucional de la Dirección de Planificación</w:t>
      </w:r>
    </w:p>
    <w:p w14:paraId="353CCDA3" w14:textId="70851119" w:rsidR="00E91511" w:rsidRDefault="00E91511">
      <w:pPr>
        <w:spacing w:line="240" w:lineRule="auto"/>
        <w:jc w:val="center"/>
      </w:pPr>
      <w:r>
        <w:rPr>
          <w:rFonts w:ascii="Book Antiqua" w:hAnsi="Book Antiqua" w:cs="Book Antiqua"/>
          <w:i/>
          <w:sz w:val="28"/>
          <w:szCs w:val="28"/>
        </w:rPr>
        <w:t>Lic. Orlando Vargas Chacón – Defensor Supervisor de la Unidad de Modernización Institucional de la Defe</w:t>
      </w:r>
      <w:r w:rsidR="00643D64">
        <w:rPr>
          <w:rFonts w:ascii="Book Antiqua" w:hAnsi="Book Antiqua" w:cs="Book Antiqua"/>
          <w:i/>
          <w:sz w:val="28"/>
          <w:szCs w:val="28"/>
        </w:rPr>
        <w:t>n</w:t>
      </w:r>
      <w:r>
        <w:rPr>
          <w:rFonts w:ascii="Book Antiqua" w:hAnsi="Book Antiqua" w:cs="Book Antiqua"/>
          <w:i/>
          <w:sz w:val="28"/>
          <w:szCs w:val="28"/>
        </w:rPr>
        <w:t xml:space="preserve">sa Pública </w:t>
      </w:r>
    </w:p>
    <w:p w14:paraId="78A9BDCE" w14:textId="77777777" w:rsidR="00E91511" w:rsidRDefault="00E91511">
      <w:pPr>
        <w:spacing w:line="240" w:lineRule="auto"/>
        <w:jc w:val="center"/>
      </w:pPr>
      <w:r>
        <w:rPr>
          <w:rFonts w:ascii="Book Antiqua" w:hAnsi="Book Antiqua" w:cs="Book Antiqua"/>
          <w:b/>
          <w:i/>
          <w:sz w:val="32"/>
          <w:szCs w:val="32"/>
        </w:rPr>
        <w:t>En coordinación con:</w:t>
      </w:r>
    </w:p>
    <w:p w14:paraId="0A184526" w14:textId="77777777" w:rsidR="00E91511" w:rsidRDefault="00E91511">
      <w:pPr>
        <w:spacing w:line="240" w:lineRule="auto"/>
        <w:jc w:val="center"/>
      </w:pPr>
      <w:r>
        <w:rPr>
          <w:rFonts w:ascii="Book Antiqua" w:hAnsi="Book Antiqua" w:cs="Book Antiqua"/>
          <w:i/>
          <w:sz w:val="28"/>
          <w:szCs w:val="28"/>
        </w:rPr>
        <w:t>Ing. Nelson Arce Hidalgo – Coordinador de Unidad del Subproceso de Modernización Institucional de la Dirección de Planificación</w:t>
      </w:r>
    </w:p>
    <w:p w14:paraId="602185CA" w14:textId="77777777" w:rsidR="00E91511" w:rsidRDefault="00E91511">
      <w:pPr>
        <w:spacing w:line="240" w:lineRule="auto"/>
        <w:jc w:val="center"/>
      </w:pPr>
      <w:r>
        <w:rPr>
          <w:rFonts w:ascii="Book Antiqua" w:hAnsi="Book Antiqua" w:cs="Book Antiqua"/>
          <w:i/>
          <w:sz w:val="28"/>
          <w:szCs w:val="28"/>
        </w:rPr>
        <w:t>Ing. Jorge Fernando Rodríguez Salazar – Jefe del Subproceso de Modernización Institucional de la Dirección de Planificación</w:t>
      </w:r>
    </w:p>
    <w:p w14:paraId="01167F10" w14:textId="77777777" w:rsidR="00E91511" w:rsidRDefault="00E91511">
      <w:pPr>
        <w:rPr>
          <w:rFonts w:ascii="Book Antiqua" w:hAnsi="Book Antiqua" w:cs="Book Antiqua"/>
          <w:i/>
          <w:iCs/>
          <w:sz w:val="28"/>
          <w:szCs w:val="28"/>
        </w:rPr>
      </w:pPr>
    </w:p>
    <w:p w14:paraId="571532C5" w14:textId="19C6E2ED" w:rsidR="00E91511" w:rsidRDefault="00020487">
      <w:pPr>
        <w:jc w:val="center"/>
        <w:sectPr w:rsidR="00E91511" w:rsidSect="0032469D">
          <w:headerReference w:type="default" r:id="rId14"/>
          <w:footerReference w:type="default" r:id="rId15"/>
          <w:pgSz w:w="12240" w:h="15840"/>
          <w:pgMar w:top="1134" w:right="1134" w:bottom="1134" w:left="1134" w:header="709" w:footer="0" w:gutter="0"/>
          <w:cols w:space="720"/>
          <w:docGrid w:linePitch="360"/>
        </w:sectPr>
      </w:pPr>
      <w:r>
        <w:rPr>
          <w:rFonts w:ascii="Book Antiqua" w:hAnsi="Book Antiqua" w:cs="Book Antiqua"/>
          <w:b/>
          <w:bCs/>
          <w:sz w:val="32"/>
          <w:szCs w:val="32"/>
        </w:rPr>
        <w:t>Julio</w:t>
      </w:r>
      <w:r w:rsidR="00E91511">
        <w:rPr>
          <w:rFonts w:ascii="Book Antiqua" w:hAnsi="Book Antiqua" w:cs="Book Antiqua"/>
          <w:b/>
          <w:bCs/>
          <w:sz w:val="32"/>
          <w:szCs w:val="32"/>
        </w:rPr>
        <w:t xml:space="preserve">, </w:t>
      </w:r>
      <w:r w:rsidR="008743FD">
        <w:rPr>
          <w:rFonts w:ascii="Book Antiqua" w:hAnsi="Book Antiqua" w:cs="Book Antiqua"/>
          <w:b/>
          <w:bCs/>
          <w:sz w:val="32"/>
          <w:szCs w:val="32"/>
        </w:rPr>
        <w:t>2022</w:t>
      </w:r>
    </w:p>
    <w:p w14:paraId="6349A4FA" w14:textId="77777777" w:rsidR="00E91511" w:rsidRDefault="00E91511">
      <w:pPr>
        <w:pStyle w:val="Ttulo1"/>
      </w:pPr>
      <w:r>
        <w:rPr>
          <w:rFonts w:ascii="Book Antiqua" w:hAnsi="Book Antiqua" w:cs="Book Antiqua"/>
          <w:sz w:val="24"/>
          <w:szCs w:val="24"/>
        </w:rPr>
        <w:lastRenderedPageBreak/>
        <w:t>Justificación</w:t>
      </w:r>
    </w:p>
    <w:p w14:paraId="1B4B0854" w14:textId="77777777" w:rsidR="00E91511" w:rsidRDefault="00E91511">
      <w:r>
        <w:rPr>
          <w:rFonts w:ascii="Book Antiqua" w:eastAsia="Times New Roman" w:hAnsi="Book Antiqua" w:cs="Book Antiqua"/>
          <w:sz w:val="24"/>
          <w:szCs w:val="24"/>
          <w:lang w:val="es-ES" w:eastAsia="es-ES"/>
        </w:rPr>
        <w:t>La Corte Plena aprobó los estudios de la Auditoría Judicial 958-107-AUO-2012 sobre la estructura de Control Interno de los Juzgados Penales a nivel gerencial y su contribución a la etapa de investigación del proceso penal y el estudio 259-66-SAO-2016 sobre el estudio operativo de los Tribunales Penales, en las sesiones 37-12 artículo VIII y 15-16 artículo XVII, respectivamente.</w:t>
      </w:r>
    </w:p>
    <w:p w14:paraId="288B3B82" w14:textId="33B95064" w:rsidR="00E91511" w:rsidRDefault="00E91511">
      <w:r>
        <w:rPr>
          <w:rFonts w:ascii="Book Antiqua" w:eastAsia="Times New Roman" w:hAnsi="Book Antiqua" w:cs="Book Antiqua"/>
          <w:sz w:val="24"/>
          <w:szCs w:val="24"/>
          <w:lang w:val="es-ES" w:eastAsia="es-ES"/>
        </w:rPr>
        <w:t>Por lo tanto la Dirección de Planificación con el liderazgo del Despacho de la Presidencia diseñó el Proyecto de Mejora Integral del Proceso Penal, aprobado por el Consejo Superior en la sesión 71-17, del 1</w:t>
      </w:r>
      <w:r w:rsidR="00206D96">
        <w:rPr>
          <w:rFonts w:ascii="Book Antiqua" w:eastAsia="Times New Roman" w:hAnsi="Book Antiqua" w:cs="Book Antiqua"/>
          <w:sz w:val="24"/>
          <w:szCs w:val="24"/>
          <w:lang w:val="es-ES" w:eastAsia="es-ES"/>
        </w:rPr>
        <w:t>°</w:t>
      </w:r>
      <w:r>
        <w:rPr>
          <w:rFonts w:ascii="Book Antiqua" w:eastAsia="Times New Roman" w:hAnsi="Book Antiqua" w:cs="Book Antiqua"/>
          <w:sz w:val="24"/>
          <w:szCs w:val="24"/>
          <w:lang w:val="es-ES" w:eastAsia="es-ES"/>
        </w:rPr>
        <w:t xml:space="preserve"> de agosto del 2017, artículo CXI, donde se aprobó un abordaje de la materia Penal. El proyecto consta de tres fases: planeación, ejecución y seguimiento y se inauguró en una actividad protocolaria el 4 de mayo de 2018.</w:t>
      </w:r>
    </w:p>
    <w:p w14:paraId="0076BE86" w14:textId="77777777" w:rsidR="00E91511" w:rsidRDefault="00E91511">
      <w:pPr>
        <w:pStyle w:val="NormalWeb"/>
        <w:spacing w:line="276" w:lineRule="auto"/>
      </w:pPr>
      <w:r>
        <w:rPr>
          <w:rFonts w:ascii="Book Antiqua" w:hAnsi="Book Antiqua" w:cs="Book Antiqua"/>
        </w:rPr>
        <w:t>La etapa de planeación se dio durante el 2018, y tuvo como resultado el diseño de los modelos de tramitación de los Juzgados Penales, Tribunales Penales, Fiscalía, Defensa Pública y Organismo de Investigación Judicial (OIJ), los cuales promueven disminuir los tiempos de respuesta para brindar un servicio público de calidad e incrementar la efectividad de los debates con la participación integral del ámbito auxiliar de justica, así como estandarizar, en la medida de lo posible, la tramitación y controles administrativos en ese ámbito, modelos que fueron aprobados por el Consejo Superior en las siguientes sesiones:</w:t>
      </w:r>
    </w:p>
    <w:p w14:paraId="6677DB6A" w14:textId="77777777" w:rsidR="00E91511" w:rsidRDefault="00E91511">
      <w:pPr>
        <w:pStyle w:val="NormalWeb"/>
        <w:widowControl w:val="0"/>
        <w:numPr>
          <w:ilvl w:val="0"/>
          <w:numId w:val="2"/>
        </w:numPr>
        <w:autoSpaceDE w:val="0"/>
        <w:spacing w:before="0" w:after="240" w:line="276" w:lineRule="auto"/>
        <w:ind w:right="616"/>
      </w:pPr>
      <w:r>
        <w:rPr>
          <w:rFonts w:ascii="Book Antiqua" w:hAnsi="Book Antiqua" w:cs="Book Antiqua"/>
        </w:rPr>
        <w:t>Juzgados Penales, sesión N°16-19 del 22 de febrero del 2019, artículo LXII, estudio 1405-PLA-18.</w:t>
      </w:r>
    </w:p>
    <w:p w14:paraId="1F296F51" w14:textId="77777777" w:rsidR="00E91511" w:rsidRDefault="00E91511">
      <w:pPr>
        <w:pStyle w:val="NormalWeb"/>
        <w:widowControl w:val="0"/>
        <w:numPr>
          <w:ilvl w:val="0"/>
          <w:numId w:val="2"/>
        </w:numPr>
        <w:autoSpaceDE w:val="0"/>
        <w:spacing w:before="0" w:after="240" w:line="276" w:lineRule="auto"/>
        <w:ind w:right="616"/>
      </w:pPr>
      <w:r>
        <w:rPr>
          <w:rFonts w:ascii="Book Antiqua" w:hAnsi="Book Antiqua" w:cs="Book Antiqua"/>
        </w:rPr>
        <w:t>Tribunales Penales: sesión N°2-19 del 10 de enero del 2019, artículo XXXII, estudio 1427-PLA-18.</w:t>
      </w:r>
    </w:p>
    <w:p w14:paraId="13A03465" w14:textId="77777777" w:rsidR="00E91511" w:rsidRDefault="00E91511">
      <w:pPr>
        <w:pStyle w:val="Prrafodelista"/>
        <w:numPr>
          <w:ilvl w:val="0"/>
          <w:numId w:val="2"/>
        </w:numPr>
        <w:spacing w:before="0" w:after="240" w:line="276" w:lineRule="auto"/>
        <w:ind w:right="616"/>
      </w:pPr>
      <w:r>
        <w:rPr>
          <w:rFonts w:ascii="Book Antiqua" w:hAnsi="Book Antiqua" w:cs="Book Antiqua"/>
          <w:color w:val="000000"/>
          <w:lang w:eastAsia="es-CR"/>
        </w:rPr>
        <w:t>Defensa Pública: sesión N°5-19 celebrada el 23 de enero de 2019, artículo XXIII, informe 1507-PLA-MI-2018 del 21 de diciembre de 2018 de la Dirección de Planificación, “Modelo de Tramitación de la Defensa Pública”.</w:t>
      </w:r>
    </w:p>
    <w:p w14:paraId="0406C27D" w14:textId="77777777" w:rsidR="00E91511" w:rsidRDefault="00E91511">
      <w:pPr>
        <w:pStyle w:val="Prrafodelista"/>
        <w:numPr>
          <w:ilvl w:val="0"/>
          <w:numId w:val="2"/>
        </w:numPr>
        <w:spacing w:before="0" w:after="240" w:line="276" w:lineRule="auto"/>
        <w:ind w:right="616"/>
      </w:pPr>
      <w:r>
        <w:rPr>
          <w:rFonts w:ascii="Book Antiqua" w:hAnsi="Book Antiqua" w:cs="Book Antiqua"/>
          <w:color w:val="000000"/>
          <w:lang w:eastAsia="es-CR"/>
        </w:rPr>
        <w:t>Ministerio Público: sesión N°43-19 celebrada el 14 de mayo del 2019, artículo XLII, informe 493-PLA-MI-2019 de la Dirección de Planificación, “Modelo de Tramitación del Ministerio Público”.</w:t>
      </w:r>
    </w:p>
    <w:p w14:paraId="125FE6F1" w14:textId="77777777" w:rsidR="00E91511" w:rsidRDefault="00E91511">
      <w:pPr>
        <w:pStyle w:val="Prrafodelista"/>
        <w:numPr>
          <w:ilvl w:val="0"/>
          <w:numId w:val="2"/>
        </w:numPr>
        <w:spacing w:before="0" w:after="240" w:line="276" w:lineRule="auto"/>
        <w:ind w:right="616"/>
      </w:pPr>
      <w:r>
        <w:rPr>
          <w:rFonts w:ascii="Book Antiqua" w:hAnsi="Book Antiqua" w:cs="Book Antiqua"/>
          <w:color w:val="000000"/>
          <w:lang w:eastAsia="es-CR"/>
        </w:rPr>
        <w:lastRenderedPageBreak/>
        <w:t>Organismo de Investigación Judicial: sesión N°27-2020 celebrada el 24 de marzo de 2020, artículo LXIX, oficio 320-PLA-MI-2020 de la Dirección de Planificación, “Modelo de Atención del Organismo de Investigación Judicial (OIJ)”.</w:t>
      </w:r>
    </w:p>
    <w:p w14:paraId="042B6181" w14:textId="77777777" w:rsidR="00E91511" w:rsidRDefault="00E91511">
      <w:pPr>
        <w:pStyle w:val="NormalWeb"/>
        <w:spacing w:line="276" w:lineRule="auto"/>
      </w:pPr>
      <w:r>
        <w:rPr>
          <w:rFonts w:ascii="Book Antiqua" w:hAnsi="Book Antiqua" w:cs="Book Antiqua"/>
        </w:rPr>
        <w:t xml:space="preserve">A raíz de lo anterior, la Dirección de Planificación elaboró un Plan de Trabajo para llevar a cabo un proceso de diagnóstico y análisis del funcionamiento actual, así como el planteamiento de propuestas de mejora, de todas las oficinas del ámbito Jurisdiccional y ámbito Auxiliar de Justicia. </w:t>
      </w:r>
    </w:p>
    <w:p w14:paraId="0F483CF3" w14:textId="77777777" w:rsidR="00E91511" w:rsidRDefault="00E91511">
      <w:r>
        <w:rPr>
          <w:rFonts w:ascii="Book Antiqua" w:eastAsia="Times New Roman" w:hAnsi="Book Antiqua" w:cs="Book Antiqua"/>
          <w:sz w:val="24"/>
          <w:szCs w:val="24"/>
          <w:lang w:val="es-ES" w:eastAsia="es-ES"/>
        </w:rPr>
        <w:t xml:space="preserve">El proyecto ya se ha llevado a cabo en varios circuitos judiciales del país y es de esta manera que, la Dirección de Planificación mediante oficio 1154-PLA-MI-2021 del 20 de octubre de 2021, propuso realizar un seguimiento de las oficinas que han sido abordadas a la fecha como parte del Proyecto de Mejora Integral del Proceso Penal. En el caso del Ministerio Público, Defensa Pública y Organismo de Investigación Judicial esas oficinas serán las encargadas de indicarle a la Dirección de Planificación el grado de avance de la implementación del plan de trabajo recomendado en cada abordaje realizado, en concordancia con la recomendación que se le ha dado al Consejo Superior en dichos informes dirigido a dichas dependencias: </w:t>
      </w:r>
    </w:p>
    <w:p w14:paraId="6156FAC3" w14:textId="750983C7" w:rsidR="00E91511" w:rsidRDefault="00E91511">
      <w:pPr>
        <w:ind w:left="709" w:right="758"/>
        <w:rPr>
          <w:rFonts w:ascii="Book Antiqua" w:eastAsia="Times New Roman" w:hAnsi="Book Antiqua" w:cs="Book Antiqua"/>
          <w:i/>
          <w:iCs/>
          <w:sz w:val="24"/>
          <w:szCs w:val="24"/>
          <w:lang w:val="es-ES" w:eastAsia="es-ES"/>
        </w:rPr>
      </w:pPr>
      <w:r>
        <w:rPr>
          <w:rFonts w:ascii="Book Antiqua" w:eastAsia="Times New Roman" w:hAnsi="Book Antiqua" w:cs="Book Antiqua"/>
          <w:i/>
          <w:iCs/>
          <w:sz w:val="24"/>
          <w:szCs w:val="24"/>
          <w:lang w:val="es-ES" w:eastAsia="es-ES"/>
        </w:rPr>
        <w:t>Dar seguimiento a la ejecución del plan de trabajo, con la finalidad de verificar que las propuestas de mejora sean implementadas y velar por la sostenibilidad y los resultados adecuados del proyecto.</w:t>
      </w:r>
    </w:p>
    <w:p w14:paraId="091160A9" w14:textId="51749202" w:rsidR="00163B52" w:rsidRDefault="00163B52" w:rsidP="00163B52">
      <w:pPr>
        <w:rPr>
          <w:rFonts w:ascii="Book Antiqua" w:eastAsia="Times New Roman" w:hAnsi="Book Antiqua" w:cs="Book Antiqua"/>
          <w:sz w:val="24"/>
          <w:szCs w:val="24"/>
          <w:lang w:val="es-ES" w:eastAsia="es-ES"/>
        </w:rPr>
      </w:pPr>
      <w:r>
        <w:rPr>
          <w:rFonts w:ascii="Book Antiqua" w:eastAsia="Times New Roman" w:hAnsi="Book Antiqua" w:cs="Book Antiqua"/>
          <w:sz w:val="24"/>
          <w:szCs w:val="24"/>
          <w:lang w:val="es-ES" w:eastAsia="es-ES"/>
        </w:rPr>
        <w:t xml:space="preserve">Es de esta manera que, a continuación, se muestran los resultados obtenidos del seguimiento realizado a la oficina en estudio, en seguimiento al informe 833-PLA-MI-2021 de la Dirección de Planificación, relacionado con el diagnóstico y propuestas de mejora para el Proyecto de Mejora Integral del Proceso Penal Defensa Pública – Defensa Pública de </w:t>
      </w:r>
      <w:proofErr w:type="spellStart"/>
      <w:r>
        <w:rPr>
          <w:rFonts w:ascii="Book Antiqua" w:eastAsia="Times New Roman" w:hAnsi="Book Antiqua" w:cs="Book Antiqua"/>
          <w:sz w:val="24"/>
          <w:szCs w:val="24"/>
          <w:lang w:val="es-ES" w:eastAsia="es-ES"/>
        </w:rPr>
        <w:t>Bataán</w:t>
      </w:r>
      <w:proofErr w:type="spellEnd"/>
      <w:r>
        <w:rPr>
          <w:rFonts w:ascii="Book Antiqua" w:eastAsia="Times New Roman" w:hAnsi="Book Antiqua" w:cs="Book Antiqua"/>
          <w:sz w:val="24"/>
          <w:szCs w:val="24"/>
          <w:lang w:val="es-ES" w:eastAsia="es-ES"/>
        </w:rPr>
        <w:t>.</w:t>
      </w:r>
    </w:p>
    <w:p w14:paraId="00124699" w14:textId="77777777" w:rsidR="00163B52" w:rsidRPr="00163B52" w:rsidRDefault="00163B52" w:rsidP="00163B52">
      <w:pPr>
        <w:rPr>
          <w:rFonts w:ascii="Book Antiqua" w:eastAsia="Times New Roman" w:hAnsi="Book Antiqua" w:cs="Book Antiqua"/>
          <w:sz w:val="24"/>
          <w:szCs w:val="24"/>
          <w:lang w:val="es-ES" w:eastAsia="es-ES"/>
        </w:rPr>
      </w:pPr>
    </w:p>
    <w:p w14:paraId="463CB266" w14:textId="00DB383F" w:rsidR="00E91511" w:rsidRDefault="00E91511">
      <w:pPr>
        <w:pStyle w:val="Ttulo1"/>
      </w:pPr>
      <w:r>
        <w:rPr>
          <w:rFonts w:ascii="Book Antiqua" w:hAnsi="Book Antiqua" w:cs="Book Antiqua"/>
          <w:sz w:val="24"/>
          <w:szCs w:val="24"/>
        </w:rPr>
        <w:lastRenderedPageBreak/>
        <w:t>Estructura Organizacional</w:t>
      </w:r>
    </w:p>
    <w:p w14:paraId="2194C507" w14:textId="77777777" w:rsidR="00E91511" w:rsidRDefault="00E91511">
      <w:pPr>
        <w:pStyle w:val="Ttulo2"/>
      </w:pPr>
      <w:r>
        <w:rPr>
          <w:rFonts w:ascii="Book Antiqua" w:hAnsi="Book Antiqua" w:cs="Book Antiqua"/>
          <w:szCs w:val="24"/>
        </w:rPr>
        <w:t>Organigrama</w:t>
      </w:r>
    </w:p>
    <w:p w14:paraId="63576C71" w14:textId="0B5D2687" w:rsidR="00E91511" w:rsidRDefault="00E91511">
      <w:r>
        <w:rPr>
          <w:rFonts w:ascii="Book Antiqua" w:hAnsi="Book Antiqua" w:cs="Book Antiqua"/>
          <w:sz w:val="24"/>
          <w:szCs w:val="24"/>
        </w:rPr>
        <w:t xml:space="preserve">A continuación se detalla la estructura organizativa con que cuenta la oficina actualmente y las diferencias existentes de acuerdo con la </w:t>
      </w:r>
      <w:r w:rsidR="00B06E75">
        <w:rPr>
          <w:rFonts w:ascii="Book Antiqua" w:hAnsi="Book Antiqua" w:cs="Book Antiqua"/>
          <w:sz w:val="24"/>
          <w:szCs w:val="24"/>
        </w:rPr>
        <w:t>propuesta</w:t>
      </w:r>
      <w:r>
        <w:rPr>
          <w:rFonts w:ascii="Book Antiqua" w:hAnsi="Book Antiqua" w:cs="Book Antiqua"/>
          <w:sz w:val="24"/>
          <w:szCs w:val="24"/>
        </w:rPr>
        <w:t xml:space="preserve"> en el informe producto del abordaje realizado</w:t>
      </w:r>
      <w:r w:rsidR="001B35BC">
        <w:rPr>
          <w:rFonts w:ascii="Book Antiqua" w:hAnsi="Book Antiqua" w:cs="Book Antiqua"/>
          <w:sz w:val="24"/>
          <w:szCs w:val="24"/>
        </w:rPr>
        <w:t>.</w:t>
      </w:r>
    </w:p>
    <w:p w14:paraId="2BE80F28" w14:textId="77777777" w:rsidR="00E91511" w:rsidRDefault="00E91511" w:rsidP="003611AD">
      <w:pPr>
        <w:pStyle w:val="Descripcin1"/>
        <w:keepNext/>
        <w:jc w:val="center"/>
      </w:pPr>
      <w:r w:rsidRPr="006200AA">
        <w:rPr>
          <w:rFonts w:ascii="Book Antiqua" w:hAnsi="Book Antiqua" w:cs="Book Antiqua"/>
          <w:sz w:val="24"/>
          <w:szCs w:val="24"/>
        </w:rPr>
        <w:t xml:space="preserve">Cuadro </w:t>
      </w:r>
      <w:r w:rsidRPr="006200AA">
        <w:rPr>
          <w:rFonts w:ascii="Book Antiqua" w:hAnsi="Book Antiqua" w:cs="Book Antiqua"/>
          <w:sz w:val="24"/>
          <w:szCs w:val="24"/>
        </w:rPr>
        <w:fldChar w:fldCharType="begin"/>
      </w:r>
      <w:r w:rsidRPr="006200AA">
        <w:rPr>
          <w:rFonts w:ascii="Book Antiqua" w:hAnsi="Book Antiqua" w:cs="Book Antiqua"/>
          <w:sz w:val="24"/>
          <w:szCs w:val="24"/>
        </w:rPr>
        <w:instrText xml:space="preserve"> SEQ "Cuadro" \* ARABIC </w:instrText>
      </w:r>
      <w:r w:rsidRPr="006200AA">
        <w:rPr>
          <w:rFonts w:ascii="Book Antiqua" w:hAnsi="Book Antiqua" w:cs="Book Antiqua"/>
          <w:sz w:val="24"/>
          <w:szCs w:val="24"/>
        </w:rPr>
        <w:fldChar w:fldCharType="separate"/>
      </w:r>
      <w:r w:rsidRPr="006200AA">
        <w:rPr>
          <w:rFonts w:ascii="Book Antiqua" w:hAnsi="Book Antiqua" w:cs="Book Antiqua"/>
          <w:sz w:val="24"/>
          <w:szCs w:val="24"/>
        </w:rPr>
        <w:t>1</w:t>
      </w:r>
      <w:r w:rsidRPr="006200AA">
        <w:rPr>
          <w:rFonts w:ascii="Book Antiqua" w:hAnsi="Book Antiqua" w:cs="Book Antiqua"/>
          <w:sz w:val="24"/>
          <w:szCs w:val="24"/>
        </w:rPr>
        <w:fldChar w:fldCharType="end"/>
      </w:r>
      <w:r w:rsidRPr="006200AA">
        <w:rPr>
          <w:rFonts w:ascii="Book Antiqua" w:hAnsi="Book Antiqua" w:cs="Book Antiqua"/>
          <w:sz w:val="24"/>
          <w:szCs w:val="24"/>
        </w:rPr>
        <w:t>: Cantidad de personal por tipo de puesto según informe aprobado versus situación actual</w:t>
      </w:r>
    </w:p>
    <w:tbl>
      <w:tblPr>
        <w:tblW w:w="5000" w:type="pct"/>
        <w:jc w:val="center"/>
        <w:tblLayout w:type="fixed"/>
        <w:tblLook w:val="0000" w:firstRow="0" w:lastRow="0" w:firstColumn="0" w:lastColumn="0" w:noHBand="0" w:noVBand="0"/>
      </w:tblPr>
      <w:tblGrid>
        <w:gridCol w:w="4790"/>
        <w:gridCol w:w="2268"/>
        <w:gridCol w:w="2854"/>
      </w:tblGrid>
      <w:tr w:rsidR="00E91511" w14:paraId="4D4B55DB" w14:textId="77777777" w:rsidTr="00163B52">
        <w:trPr>
          <w:tblHeader/>
          <w:jc w:val="center"/>
        </w:trPr>
        <w:tc>
          <w:tcPr>
            <w:tcW w:w="4790" w:type="dxa"/>
            <w:tcBorders>
              <w:top w:val="thickThinLargeGap" w:sz="6" w:space="0" w:color="C0C0C0"/>
              <w:left w:val="thickThinLargeGap" w:sz="6" w:space="0" w:color="C0C0C0"/>
              <w:bottom w:val="single" w:sz="6" w:space="0" w:color="365F91"/>
            </w:tcBorders>
            <w:shd w:val="clear" w:color="auto" w:fill="365F91"/>
            <w:vAlign w:val="center"/>
          </w:tcPr>
          <w:p w14:paraId="009A3EC9" w14:textId="77777777" w:rsidR="00E91511" w:rsidRDefault="00E91511">
            <w:pPr>
              <w:spacing w:after="0"/>
              <w:ind w:left="0"/>
              <w:jc w:val="center"/>
            </w:pPr>
            <w:r>
              <w:rPr>
                <w:rFonts w:ascii="Book Antiqua" w:hAnsi="Book Antiqua" w:cs="Book Antiqua"/>
                <w:b/>
                <w:color w:val="FFFFFF"/>
                <w:sz w:val="24"/>
                <w:szCs w:val="24"/>
              </w:rPr>
              <w:t>Clase de Puesto</w:t>
            </w:r>
          </w:p>
        </w:tc>
        <w:tc>
          <w:tcPr>
            <w:tcW w:w="2268" w:type="dxa"/>
            <w:tcBorders>
              <w:top w:val="thickThinLargeGap" w:sz="6" w:space="0" w:color="C0C0C0"/>
              <w:left w:val="single" w:sz="6" w:space="0" w:color="365F91"/>
              <w:bottom w:val="single" w:sz="6" w:space="0" w:color="365F91"/>
            </w:tcBorders>
            <w:shd w:val="clear" w:color="auto" w:fill="365F91"/>
            <w:vAlign w:val="center"/>
          </w:tcPr>
          <w:p w14:paraId="386762E9" w14:textId="77777777" w:rsidR="00E91511" w:rsidRDefault="00E91511">
            <w:pPr>
              <w:spacing w:after="0"/>
              <w:ind w:left="0"/>
              <w:jc w:val="center"/>
            </w:pPr>
            <w:r>
              <w:rPr>
                <w:rFonts w:ascii="Book Antiqua" w:hAnsi="Book Antiqua" w:cs="Book Antiqua"/>
                <w:b/>
                <w:color w:val="FFFFFF"/>
                <w:sz w:val="24"/>
                <w:szCs w:val="24"/>
              </w:rPr>
              <w:t>Cantidad Actual</w:t>
            </w:r>
          </w:p>
        </w:tc>
        <w:tc>
          <w:tcPr>
            <w:tcW w:w="2854" w:type="dxa"/>
            <w:tcBorders>
              <w:top w:val="thickThinLargeGap" w:sz="6" w:space="0" w:color="C0C0C0"/>
              <w:left w:val="single" w:sz="6" w:space="0" w:color="365F91"/>
              <w:bottom w:val="single" w:sz="6" w:space="0" w:color="365F91"/>
              <w:right w:val="thinThickLargeGap" w:sz="6" w:space="0" w:color="C0C0C0"/>
            </w:tcBorders>
            <w:shd w:val="clear" w:color="auto" w:fill="365F91"/>
          </w:tcPr>
          <w:p w14:paraId="714A5FD5" w14:textId="77777777" w:rsidR="00E91511" w:rsidRDefault="00E91511">
            <w:pPr>
              <w:spacing w:after="0"/>
              <w:ind w:left="0"/>
              <w:jc w:val="center"/>
            </w:pPr>
            <w:r>
              <w:rPr>
                <w:rFonts w:ascii="Book Antiqua" w:hAnsi="Book Antiqua" w:cs="Book Antiqua"/>
                <w:b/>
                <w:color w:val="FFFFFF"/>
                <w:sz w:val="24"/>
                <w:szCs w:val="24"/>
              </w:rPr>
              <w:t>Cantidad Recomendada en el Informe Aprobado</w:t>
            </w:r>
          </w:p>
        </w:tc>
      </w:tr>
      <w:tr w:rsidR="00E91511" w14:paraId="217E39DB" w14:textId="77777777" w:rsidTr="00163B52">
        <w:trPr>
          <w:jc w:val="center"/>
        </w:trPr>
        <w:tc>
          <w:tcPr>
            <w:tcW w:w="4790" w:type="dxa"/>
            <w:tcBorders>
              <w:top w:val="single" w:sz="6" w:space="0" w:color="365F91"/>
              <w:left w:val="thickThinLargeGap" w:sz="6" w:space="0" w:color="C0C0C0"/>
              <w:bottom w:val="single" w:sz="6" w:space="0" w:color="365F91"/>
            </w:tcBorders>
            <w:shd w:val="clear" w:color="auto" w:fill="auto"/>
            <w:vAlign w:val="center"/>
          </w:tcPr>
          <w:p w14:paraId="5E29868D" w14:textId="77777777" w:rsidR="00E91511" w:rsidRDefault="00E91511" w:rsidP="003611AD">
            <w:pPr>
              <w:spacing w:after="0" w:line="240" w:lineRule="auto"/>
              <w:ind w:left="0"/>
              <w:jc w:val="center"/>
            </w:pPr>
            <w:r>
              <w:rPr>
                <w:rFonts w:ascii="Book Antiqua" w:eastAsia="Times New Roman" w:hAnsi="Book Antiqua" w:cs="Book Antiqua"/>
                <w:sz w:val="24"/>
                <w:szCs w:val="24"/>
                <w:lang w:eastAsia="ar-SA"/>
              </w:rPr>
              <w:t>Persona defensora pública Coordinadora (recargo materia de Penalización de Violencia contra la mujer)</w:t>
            </w:r>
          </w:p>
        </w:tc>
        <w:tc>
          <w:tcPr>
            <w:tcW w:w="2268" w:type="dxa"/>
            <w:tcBorders>
              <w:top w:val="single" w:sz="6" w:space="0" w:color="365F91"/>
              <w:left w:val="single" w:sz="6" w:space="0" w:color="365F91"/>
              <w:bottom w:val="single" w:sz="6" w:space="0" w:color="365F91"/>
            </w:tcBorders>
            <w:shd w:val="clear" w:color="auto" w:fill="auto"/>
            <w:vAlign w:val="center"/>
          </w:tcPr>
          <w:p w14:paraId="7A1BC0D0" w14:textId="77777777" w:rsidR="00E91511" w:rsidRDefault="00E91511">
            <w:pPr>
              <w:snapToGrid w:val="0"/>
              <w:spacing w:after="0"/>
              <w:ind w:left="0"/>
              <w:jc w:val="center"/>
            </w:pPr>
            <w:r>
              <w:rPr>
                <w:rFonts w:ascii="Book Antiqua" w:hAnsi="Book Antiqua" w:cs="Book Antiqua"/>
                <w:sz w:val="24"/>
                <w:szCs w:val="24"/>
              </w:rPr>
              <w:t>1</w:t>
            </w:r>
          </w:p>
        </w:tc>
        <w:tc>
          <w:tcPr>
            <w:tcW w:w="2854"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15C0D37E" w14:textId="77777777" w:rsidR="00E91511" w:rsidRDefault="00E91511">
            <w:pPr>
              <w:spacing w:after="0"/>
              <w:ind w:left="0"/>
              <w:jc w:val="center"/>
            </w:pPr>
            <w:r>
              <w:rPr>
                <w:rFonts w:ascii="Book Antiqua" w:eastAsia="Times New Roman" w:hAnsi="Book Antiqua" w:cs="Book Antiqua"/>
                <w:sz w:val="24"/>
                <w:szCs w:val="24"/>
                <w:lang w:eastAsia="ar-SA"/>
              </w:rPr>
              <w:t>1</w:t>
            </w:r>
          </w:p>
        </w:tc>
      </w:tr>
      <w:tr w:rsidR="00E91511" w14:paraId="16866A25" w14:textId="77777777" w:rsidTr="00163B52">
        <w:trPr>
          <w:jc w:val="center"/>
        </w:trPr>
        <w:tc>
          <w:tcPr>
            <w:tcW w:w="4790" w:type="dxa"/>
            <w:tcBorders>
              <w:top w:val="single" w:sz="6" w:space="0" w:color="365F91"/>
              <w:left w:val="thickThinLargeGap" w:sz="6" w:space="0" w:color="C0C0C0"/>
              <w:bottom w:val="single" w:sz="6" w:space="0" w:color="365F91"/>
            </w:tcBorders>
            <w:shd w:val="clear" w:color="auto" w:fill="auto"/>
            <w:vAlign w:val="center"/>
          </w:tcPr>
          <w:p w14:paraId="027E3910" w14:textId="77777777" w:rsidR="00E91511" w:rsidRDefault="00E91511" w:rsidP="003611AD">
            <w:pPr>
              <w:spacing w:after="0" w:line="240" w:lineRule="auto"/>
              <w:ind w:left="0"/>
              <w:jc w:val="center"/>
            </w:pPr>
            <w:r>
              <w:rPr>
                <w:rFonts w:ascii="Book Antiqua" w:eastAsia="Times New Roman" w:hAnsi="Book Antiqua" w:cs="Book Antiqua"/>
                <w:sz w:val="24"/>
                <w:szCs w:val="24"/>
                <w:lang w:eastAsia="ar-SA"/>
              </w:rPr>
              <w:t xml:space="preserve">Persona defensora pública (materia Penal) </w:t>
            </w:r>
          </w:p>
        </w:tc>
        <w:tc>
          <w:tcPr>
            <w:tcW w:w="2268" w:type="dxa"/>
            <w:tcBorders>
              <w:top w:val="single" w:sz="6" w:space="0" w:color="365F91"/>
              <w:left w:val="single" w:sz="6" w:space="0" w:color="365F91"/>
              <w:bottom w:val="single" w:sz="6" w:space="0" w:color="365F91"/>
            </w:tcBorders>
            <w:shd w:val="clear" w:color="auto" w:fill="auto"/>
            <w:vAlign w:val="center"/>
          </w:tcPr>
          <w:p w14:paraId="3F5FDE9F" w14:textId="77777777" w:rsidR="00E91511" w:rsidRDefault="00E91511">
            <w:pPr>
              <w:snapToGrid w:val="0"/>
              <w:spacing w:after="0"/>
              <w:ind w:left="0"/>
              <w:jc w:val="center"/>
            </w:pPr>
            <w:r>
              <w:rPr>
                <w:rFonts w:ascii="Book Antiqua" w:eastAsia="Times New Roman" w:hAnsi="Book Antiqua" w:cs="Book Antiqua"/>
                <w:sz w:val="24"/>
                <w:szCs w:val="24"/>
                <w:lang w:eastAsia="ar-SA"/>
              </w:rPr>
              <w:t>2</w:t>
            </w:r>
          </w:p>
        </w:tc>
        <w:tc>
          <w:tcPr>
            <w:tcW w:w="2854"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5BEC625D" w14:textId="77777777" w:rsidR="00E91511" w:rsidRDefault="00E91511">
            <w:pPr>
              <w:spacing w:after="0"/>
              <w:ind w:left="0"/>
              <w:jc w:val="center"/>
            </w:pPr>
            <w:r>
              <w:rPr>
                <w:rFonts w:ascii="Book Antiqua" w:eastAsia="Times New Roman" w:hAnsi="Book Antiqua" w:cs="Book Antiqua"/>
                <w:sz w:val="24"/>
                <w:szCs w:val="24"/>
                <w:lang w:eastAsia="ar-SA"/>
              </w:rPr>
              <w:t>2</w:t>
            </w:r>
          </w:p>
        </w:tc>
      </w:tr>
      <w:tr w:rsidR="00E91511" w14:paraId="1ACA356E" w14:textId="77777777" w:rsidTr="00163B52">
        <w:trPr>
          <w:jc w:val="center"/>
        </w:trPr>
        <w:tc>
          <w:tcPr>
            <w:tcW w:w="4790" w:type="dxa"/>
            <w:tcBorders>
              <w:top w:val="single" w:sz="6" w:space="0" w:color="365F91"/>
              <w:left w:val="thickThinLargeGap" w:sz="6" w:space="0" w:color="C0C0C0"/>
              <w:bottom w:val="single" w:sz="6" w:space="0" w:color="365F91"/>
            </w:tcBorders>
            <w:shd w:val="clear" w:color="auto" w:fill="auto"/>
            <w:vAlign w:val="center"/>
          </w:tcPr>
          <w:p w14:paraId="3DA2D78C" w14:textId="77777777" w:rsidR="00E91511" w:rsidRDefault="00E91511" w:rsidP="003611AD">
            <w:pPr>
              <w:spacing w:after="0" w:line="240" w:lineRule="auto"/>
              <w:ind w:left="0"/>
              <w:jc w:val="center"/>
            </w:pPr>
            <w:r>
              <w:rPr>
                <w:rFonts w:ascii="Book Antiqua" w:eastAsia="Times New Roman" w:hAnsi="Book Antiqua" w:cs="Book Antiqua"/>
                <w:sz w:val="24"/>
                <w:szCs w:val="24"/>
                <w:lang w:eastAsia="ar-SA"/>
              </w:rPr>
              <w:t>Persona defensora pública (Pensión Alimentaria)</w:t>
            </w:r>
          </w:p>
        </w:tc>
        <w:tc>
          <w:tcPr>
            <w:tcW w:w="2268" w:type="dxa"/>
            <w:tcBorders>
              <w:top w:val="single" w:sz="6" w:space="0" w:color="365F91"/>
              <w:left w:val="single" w:sz="6" w:space="0" w:color="365F91"/>
              <w:bottom w:val="single" w:sz="6" w:space="0" w:color="365F91"/>
            </w:tcBorders>
            <w:shd w:val="clear" w:color="auto" w:fill="auto"/>
            <w:vAlign w:val="center"/>
          </w:tcPr>
          <w:p w14:paraId="2B33E1FD" w14:textId="77777777" w:rsidR="00E91511" w:rsidRDefault="00E91511">
            <w:pPr>
              <w:snapToGrid w:val="0"/>
              <w:spacing w:after="0"/>
              <w:ind w:left="0"/>
              <w:jc w:val="center"/>
            </w:pPr>
            <w:r>
              <w:rPr>
                <w:rFonts w:ascii="Book Antiqua" w:hAnsi="Book Antiqua" w:cs="Book Antiqua"/>
                <w:sz w:val="24"/>
                <w:szCs w:val="24"/>
                <w:lang w:val="es-MX"/>
              </w:rPr>
              <w:t>1</w:t>
            </w:r>
          </w:p>
        </w:tc>
        <w:tc>
          <w:tcPr>
            <w:tcW w:w="2854"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00716F5F" w14:textId="77777777" w:rsidR="00E91511" w:rsidRDefault="00E91511">
            <w:pPr>
              <w:spacing w:after="0"/>
              <w:ind w:left="0"/>
              <w:jc w:val="center"/>
            </w:pPr>
            <w:r>
              <w:rPr>
                <w:rFonts w:ascii="Book Antiqua" w:eastAsia="Times New Roman" w:hAnsi="Book Antiqua" w:cs="Book Antiqua"/>
                <w:sz w:val="24"/>
                <w:szCs w:val="24"/>
                <w:lang w:eastAsia="ar-SA"/>
              </w:rPr>
              <w:t>1</w:t>
            </w:r>
          </w:p>
        </w:tc>
      </w:tr>
      <w:tr w:rsidR="00E91511" w14:paraId="660792BD" w14:textId="77777777" w:rsidTr="00163B52">
        <w:trPr>
          <w:jc w:val="center"/>
        </w:trPr>
        <w:tc>
          <w:tcPr>
            <w:tcW w:w="4790" w:type="dxa"/>
            <w:tcBorders>
              <w:top w:val="single" w:sz="6" w:space="0" w:color="365F91"/>
              <w:left w:val="thickThinLargeGap" w:sz="6" w:space="0" w:color="C0C0C0"/>
              <w:bottom w:val="single" w:sz="6" w:space="0" w:color="365F91"/>
            </w:tcBorders>
            <w:shd w:val="clear" w:color="auto" w:fill="auto"/>
            <w:vAlign w:val="center"/>
          </w:tcPr>
          <w:p w14:paraId="5A706CFD" w14:textId="77777777" w:rsidR="00E91511" w:rsidRDefault="00E91511">
            <w:pPr>
              <w:spacing w:after="0"/>
              <w:ind w:left="0"/>
              <w:jc w:val="center"/>
            </w:pPr>
            <w:r>
              <w:rPr>
                <w:rFonts w:ascii="Book Antiqua" w:eastAsia="Times New Roman" w:hAnsi="Book Antiqua" w:cs="Book Antiqua"/>
                <w:sz w:val="24"/>
                <w:szCs w:val="24"/>
                <w:lang w:eastAsia="ar-SA"/>
              </w:rPr>
              <w:t>Personas técnicas jurídicas</w:t>
            </w:r>
          </w:p>
        </w:tc>
        <w:tc>
          <w:tcPr>
            <w:tcW w:w="2268" w:type="dxa"/>
            <w:tcBorders>
              <w:top w:val="single" w:sz="6" w:space="0" w:color="365F91"/>
              <w:left w:val="single" w:sz="6" w:space="0" w:color="365F91"/>
              <w:bottom w:val="single" w:sz="6" w:space="0" w:color="365F91"/>
            </w:tcBorders>
            <w:shd w:val="clear" w:color="auto" w:fill="auto"/>
            <w:vAlign w:val="center"/>
          </w:tcPr>
          <w:p w14:paraId="26121BD0" w14:textId="77777777" w:rsidR="00E91511" w:rsidRDefault="00E91511">
            <w:pPr>
              <w:snapToGrid w:val="0"/>
              <w:spacing w:after="0"/>
              <w:ind w:left="0"/>
              <w:jc w:val="center"/>
            </w:pPr>
            <w:r>
              <w:rPr>
                <w:rFonts w:ascii="Book Antiqua" w:eastAsia="Times New Roman" w:hAnsi="Book Antiqua" w:cs="Book Antiqua"/>
                <w:sz w:val="24"/>
                <w:szCs w:val="24"/>
                <w:lang w:eastAsia="ar-SA"/>
              </w:rPr>
              <w:t>1</w:t>
            </w:r>
          </w:p>
        </w:tc>
        <w:tc>
          <w:tcPr>
            <w:tcW w:w="2854"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1FC1B9F4" w14:textId="77777777" w:rsidR="00E91511" w:rsidRDefault="00E91511">
            <w:pPr>
              <w:spacing w:after="0"/>
              <w:ind w:left="0"/>
              <w:jc w:val="center"/>
            </w:pPr>
            <w:r>
              <w:rPr>
                <w:rFonts w:ascii="Book Antiqua" w:eastAsia="Times New Roman" w:hAnsi="Book Antiqua" w:cs="Book Antiqua"/>
                <w:sz w:val="24"/>
                <w:szCs w:val="24"/>
                <w:lang w:eastAsia="ar-SA"/>
              </w:rPr>
              <w:t>1</w:t>
            </w:r>
          </w:p>
        </w:tc>
      </w:tr>
      <w:tr w:rsidR="00E91511" w14:paraId="4BC8FA63" w14:textId="77777777" w:rsidTr="00163B52">
        <w:trPr>
          <w:jc w:val="center"/>
        </w:trPr>
        <w:tc>
          <w:tcPr>
            <w:tcW w:w="4790" w:type="dxa"/>
            <w:tcBorders>
              <w:top w:val="single" w:sz="6" w:space="0" w:color="365F91"/>
              <w:left w:val="thickThinLargeGap" w:sz="6" w:space="0" w:color="C0C0C0"/>
              <w:bottom w:val="thinThickLargeGap" w:sz="6" w:space="0" w:color="C0C0C0"/>
            </w:tcBorders>
            <w:shd w:val="clear" w:color="auto" w:fill="auto"/>
            <w:vAlign w:val="center"/>
          </w:tcPr>
          <w:p w14:paraId="4B955957" w14:textId="77777777" w:rsidR="00E91511" w:rsidRDefault="00E91511">
            <w:pPr>
              <w:spacing w:after="0"/>
              <w:ind w:left="0"/>
              <w:jc w:val="center"/>
            </w:pPr>
            <w:r>
              <w:rPr>
                <w:rFonts w:ascii="Book Antiqua" w:eastAsia="Times New Roman" w:hAnsi="Book Antiqua" w:cs="Book Antiqua"/>
                <w:sz w:val="24"/>
                <w:szCs w:val="24"/>
                <w:lang w:eastAsia="ar-SA"/>
              </w:rPr>
              <w:t xml:space="preserve">Personal Administrativo </w:t>
            </w:r>
          </w:p>
        </w:tc>
        <w:tc>
          <w:tcPr>
            <w:tcW w:w="2268" w:type="dxa"/>
            <w:tcBorders>
              <w:top w:val="single" w:sz="6" w:space="0" w:color="365F91"/>
              <w:left w:val="single" w:sz="6" w:space="0" w:color="365F91"/>
              <w:bottom w:val="thinThickLargeGap" w:sz="6" w:space="0" w:color="C0C0C0"/>
            </w:tcBorders>
            <w:shd w:val="clear" w:color="auto" w:fill="auto"/>
            <w:vAlign w:val="center"/>
          </w:tcPr>
          <w:p w14:paraId="3B914209" w14:textId="77777777" w:rsidR="00E91511" w:rsidRDefault="00E91511">
            <w:pPr>
              <w:snapToGrid w:val="0"/>
              <w:spacing w:after="0"/>
              <w:ind w:left="0"/>
              <w:jc w:val="center"/>
            </w:pPr>
            <w:r>
              <w:rPr>
                <w:rFonts w:ascii="Book Antiqua" w:eastAsia="Times New Roman" w:hAnsi="Book Antiqua" w:cs="Book Antiqua"/>
                <w:sz w:val="24"/>
                <w:szCs w:val="24"/>
                <w:lang w:eastAsia="ar-SA"/>
              </w:rPr>
              <w:t>1</w:t>
            </w:r>
          </w:p>
        </w:tc>
        <w:tc>
          <w:tcPr>
            <w:tcW w:w="2854" w:type="dxa"/>
            <w:tcBorders>
              <w:top w:val="single" w:sz="6" w:space="0" w:color="365F91"/>
              <w:left w:val="single" w:sz="6" w:space="0" w:color="365F91"/>
              <w:bottom w:val="thinThickLargeGap" w:sz="6" w:space="0" w:color="C0C0C0"/>
              <w:right w:val="thinThickLargeGap" w:sz="6" w:space="0" w:color="C0C0C0"/>
            </w:tcBorders>
            <w:shd w:val="clear" w:color="auto" w:fill="auto"/>
            <w:vAlign w:val="center"/>
          </w:tcPr>
          <w:p w14:paraId="4E9F2E88" w14:textId="77777777" w:rsidR="00E91511" w:rsidRDefault="00E91511">
            <w:pPr>
              <w:spacing w:after="0"/>
              <w:ind w:left="0"/>
              <w:jc w:val="center"/>
            </w:pPr>
            <w:r>
              <w:rPr>
                <w:rFonts w:ascii="Book Antiqua" w:eastAsia="Times New Roman" w:hAnsi="Book Antiqua" w:cs="Book Antiqua"/>
                <w:sz w:val="24"/>
                <w:szCs w:val="24"/>
                <w:lang w:eastAsia="ar-SA"/>
              </w:rPr>
              <w:t>1</w:t>
            </w:r>
          </w:p>
        </w:tc>
      </w:tr>
    </w:tbl>
    <w:p w14:paraId="1062D913" w14:textId="77777777" w:rsidR="00802C47" w:rsidRDefault="00802C47">
      <w:pPr>
        <w:rPr>
          <w:rFonts w:ascii="Book Antiqua" w:hAnsi="Book Antiqua" w:cs="Book Antiqua"/>
          <w:i/>
          <w:iCs/>
          <w:sz w:val="24"/>
          <w:szCs w:val="24"/>
        </w:rPr>
      </w:pPr>
    </w:p>
    <w:p w14:paraId="7744F0FF" w14:textId="2450E78D" w:rsidR="00E91511" w:rsidRPr="00206D96" w:rsidRDefault="00E91511" w:rsidP="003611AD">
      <w:pPr>
        <w:ind w:left="0"/>
      </w:pPr>
      <w:r w:rsidRPr="00206D96">
        <w:rPr>
          <w:rFonts w:ascii="Book Antiqua" w:hAnsi="Book Antiqua" w:cs="Book Antiqua"/>
          <w:sz w:val="24"/>
          <w:szCs w:val="24"/>
        </w:rPr>
        <w:t xml:space="preserve">Se explican seguidamente las diferencias encontradas en la estructura organizativa: </w:t>
      </w:r>
    </w:p>
    <w:p w14:paraId="3B2E6C65" w14:textId="19D31BF6" w:rsidR="00E91511" w:rsidRPr="00206D96" w:rsidRDefault="00E91511" w:rsidP="00206D96">
      <w:pPr>
        <w:pStyle w:val="Prrafodelista"/>
        <w:numPr>
          <w:ilvl w:val="0"/>
          <w:numId w:val="13"/>
        </w:numPr>
        <w:ind w:left="851" w:hanging="284"/>
        <w:rPr>
          <w:rFonts w:ascii="Book Antiqua" w:hAnsi="Book Antiqua" w:cs="Book Antiqua"/>
        </w:rPr>
      </w:pPr>
      <w:r w:rsidRPr="00206D96">
        <w:rPr>
          <w:rFonts w:ascii="Book Antiqua" w:hAnsi="Book Antiqua" w:cs="Book Antiqua"/>
        </w:rPr>
        <w:t xml:space="preserve">La estructura organizativa en la Defensa Pública de </w:t>
      </w:r>
      <w:proofErr w:type="spellStart"/>
      <w:r w:rsidRPr="00206D96">
        <w:rPr>
          <w:rFonts w:ascii="Book Antiqua" w:hAnsi="Book Antiqua" w:cs="Book Antiqua"/>
        </w:rPr>
        <w:t>Bataán</w:t>
      </w:r>
      <w:proofErr w:type="spellEnd"/>
      <w:r w:rsidRPr="00206D96">
        <w:rPr>
          <w:rFonts w:ascii="Book Antiqua" w:hAnsi="Book Antiqua" w:cs="Book Antiqua"/>
        </w:rPr>
        <w:t xml:space="preserve"> </w:t>
      </w:r>
      <w:r w:rsidR="003611AD" w:rsidRPr="00206D96">
        <w:rPr>
          <w:rFonts w:ascii="Book Antiqua" w:hAnsi="Book Antiqua" w:cs="Book Antiqua"/>
        </w:rPr>
        <w:t xml:space="preserve">no presenta variaciones en cuanto a cantidad de </w:t>
      </w:r>
      <w:r w:rsidR="002E6B9C" w:rsidRPr="00206D96">
        <w:rPr>
          <w:rFonts w:ascii="Book Antiqua" w:hAnsi="Book Antiqua" w:cs="Book Antiqua"/>
        </w:rPr>
        <w:t>personal</w:t>
      </w:r>
      <w:r w:rsidRPr="00206D96">
        <w:rPr>
          <w:rFonts w:ascii="Book Antiqua" w:hAnsi="Book Antiqua" w:cs="Book Antiqua"/>
        </w:rPr>
        <w:t xml:space="preserve">. </w:t>
      </w:r>
      <w:r w:rsidR="004C5A08" w:rsidRPr="00206D96">
        <w:rPr>
          <w:rFonts w:ascii="Book Antiqua" w:hAnsi="Book Antiqua" w:cs="Book Antiqua"/>
        </w:rPr>
        <w:t xml:space="preserve"> Existe una variación </w:t>
      </w:r>
      <w:r w:rsidRPr="00206D96">
        <w:rPr>
          <w:rFonts w:ascii="Book Antiqua" w:hAnsi="Book Antiqua" w:cs="Book Antiqua"/>
        </w:rPr>
        <w:t>en la</w:t>
      </w:r>
      <w:r w:rsidR="004C5A08" w:rsidRPr="00206D96">
        <w:rPr>
          <w:rFonts w:ascii="Book Antiqua" w:hAnsi="Book Antiqua" w:cs="Book Antiqua"/>
        </w:rPr>
        <w:t>s materias atendidas</w:t>
      </w:r>
      <w:r w:rsidRPr="00206D96">
        <w:rPr>
          <w:rFonts w:ascii="Book Antiqua" w:hAnsi="Book Antiqua" w:cs="Book Antiqua"/>
        </w:rPr>
        <w:t xml:space="preserve"> en </w:t>
      </w:r>
      <w:r w:rsidR="004C5A08" w:rsidRPr="00206D96">
        <w:rPr>
          <w:rFonts w:ascii="Book Antiqua" w:hAnsi="Book Antiqua" w:cs="Book Antiqua"/>
        </w:rPr>
        <w:t xml:space="preserve">la figura de la persona coordinadora, </w:t>
      </w:r>
      <w:r w:rsidRPr="00206D96">
        <w:rPr>
          <w:rFonts w:ascii="Book Antiqua" w:hAnsi="Book Antiqua" w:cs="Book Antiqua"/>
        </w:rPr>
        <w:t xml:space="preserve">ya que actualmente </w:t>
      </w:r>
      <w:r w:rsidR="008F778E" w:rsidRPr="00206D96">
        <w:rPr>
          <w:rFonts w:ascii="Book Antiqua" w:hAnsi="Book Antiqua" w:cs="Book Antiqua"/>
        </w:rPr>
        <w:t>la coordinación ostenta en una plaza de</w:t>
      </w:r>
      <w:r w:rsidRPr="00206D96">
        <w:rPr>
          <w:rFonts w:ascii="Book Antiqua" w:hAnsi="Book Antiqua" w:cs="Book Antiqua"/>
        </w:rPr>
        <w:t xml:space="preserve"> Penal sin </w:t>
      </w:r>
      <w:r w:rsidR="008F778E" w:rsidRPr="00206D96">
        <w:rPr>
          <w:rFonts w:ascii="Book Antiqua" w:hAnsi="Book Antiqua" w:cs="Book Antiqua"/>
        </w:rPr>
        <w:t>atención de la</w:t>
      </w:r>
      <w:r w:rsidR="00827D15" w:rsidRPr="00206D96">
        <w:rPr>
          <w:rFonts w:ascii="Book Antiqua" w:hAnsi="Book Antiqua" w:cs="Book Antiqua"/>
        </w:rPr>
        <w:t xml:space="preserve"> materia de </w:t>
      </w:r>
      <w:r w:rsidRPr="00206D96">
        <w:rPr>
          <w:rFonts w:ascii="Book Antiqua" w:hAnsi="Book Antiqua" w:cs="Book Antiqua"/>
        </w:rPr>
        <w:t>Penalización.</w:t>
      </w:r>
    </w:p>
    <w:p w14:paraId="52E45ECB" w14:textId="77777777" w:rsidR="00163B52" w:rsidRPr="00163B52" w:rsidRDefault="00163B52" w:rsidP="00163B52">
      <w:pPr>
        <w:rPr>
          <w:rFonts w:ascii="Book Antiqua" w:hAnsi="Book Antiqua" w:cs="Book Antiqua"/>
          <w:highlight w:val="yellow"/>
        </w:rPr>
      </w:pPr>
    </w:p>
    <w:p w14:paraId="7E64BCAC" w14:textId="77777777" w:rsidR="00E91511" w:rsidRDefault="00E91511">
      <w:pPr>
        <w:pStyle w:val="Ttulo1"/>
      </w:pPr>
      <w:bookmarkStart w:id="0" w:name="_Hlk536438421"/>
      <w:r>
        <w:rPr>
          <w:rFonts w:ascii="Book Antiqua" w:hAnsi="Book Antiqua" w:cs="Book Antiqua"/>
          <w:sz w:val="24"/>
          <w:szCs w:val="24"/>
        </w:rPr>
        <w:lastRenderedPageBreak/>
        <w:t>Equipo de Mejora de Procesos</w:t>
      </w:r>
      <w:bookmarkEnd w:id="0"/>
    </w:p>
    <w:p w14:paraId="79A71455" w14:textId="77777777" w:rsidR="00E91511" w:rsidRDefault="00E91511">
      <w:r>
        <w:rPr>
          <w:rFonts w:ascii="Book Antiqua" w:hAnsi="Book Antiqua" w:cs="Book Antiqua"/>
          <w:sz w:val="24"/>
          <w:szCs w:val="24"/>
        </w:rPr>
        <w:t>Se detalla la lista de personas que conforman el Equipo de Mejora de Procesos y si existen diferencias respecto al Equipo que se conformó al momento del abordaje.</w:t>
      </w:r>
    </w:p>
    <w:p w14:paraId="19C3F8D7" w14:textId="77777777" w:rsidR="00E91511" w:rsidRDefault="00E91511">
      <w:pPr>
        <w:pStyle w:val="Descripcin1"/>
        <w:keepNext/>
        <w:jc w:val="center"/>
      </w:pPr>
      <w:r w:rsidRPr="0094004A">
        <w:rPr>
          <w:rFonts w:ascii="Book Antiqua" w:hAnsi="Book Antiqua" w:cs="Book Antiqua"/>
          <w:sz w:val="24"/>
          <w:szCs w:val="24"/>
        </w:rPr>
        <w:t xml:space="preserve">Cuadro </w:t>
      </w:r>
      <w:r w:rsidRPr="0094004A">
        <w:rPr>
          <w:rFonts w:ascii="Book Antiqua" w:hAnsi="Book Antiqua" w:cs="Book Antiqua"/>
          <w:sz w:val="24"/>
          <w:szCs w:val="24"/>
        </w:rPr>
        <w:fldChar w:fldCharType="begin"/>
      </w:r>
      <w:r w:rsidRPr="0094004A">
        <w:rPr>
          <w:rFonts w:ascii="Book Antiqua" w:hAnsi="Book Antiqua" w:cs="Book Antiqua"/>
          <w:sz w:val="24"/>
          <w:szCs w:val="24"/>
        </w:rPr>
        <w:instrText xml:space="preserve"> SEQ "Cuadro" \* ARABIC </w:instrText>
      </w:r>
      <w:r w:rsidRPr="0094004A">
        <w:rPr>
          <w:rFonts w:ascii="Book Antiqua" w:hAnsi="Book Antiqua" w:cs="Book Antiqua"/>
          <w:sz w:val="24"/>
          <w:szCs w:val="24"/>
        </w:rPr>
        <w:fldChar w:fldCharType="separate"/>
      </w:r>
      <w:r w:rsidRPr="0094004A">
        <w:rPr>
          <w:rFonts w:ascii="Book Antiqua" w:hAnsi="Book Antiqua" w:cs="Book Antiqua"/>
          <w:sz w:val="24"/>
          <w:szCs w:val="24"/>
        </w:rPr>
        <w:t>2</w:t>
      </w:r>
      <w:r w:rsidRPr="0094004A">
        <w:rPr>
          <w:rFonts w:ascii="Book Antiqua" w:hAnsi="Book Antiqua" w:cs="Book Antiqua"/>
          <w:sz w:val="24"/>
          <w:szCs w:val="24"/>
        </w:rPr>
        <w:fldChar w:fldCharType="end"/>
      </w:r>
      <w:r w:rsidRPr="0094004A">
        <w:rPr>
          <w:rFonts w:ascii="Book Antiqua" w:hAnsi="Book Antiqua" w:cs="Book Antiqua"/>
          <w:sz w:val="24"/>
          <w:szCs w:val="24"/>
        </w:rPr>
        <w:t>: Equipo de Mejora de Procesos</w:t>
      </w:r>
    </w:p>
    <w:tbl>
      <w:tblPr>
        <w:tblW w:w="5000" w:type="pct"/>
        <w:jc w:val="center"/>
        <w:tblLayout w:type="fixed"/>
        <w:tblLook w:val="0000" w:firstRow="0" w:lastRow="0" w:firstColumn="0" w:lastColumn="0" w:noHBand="0" w:noVBand="0"/>
      </w:tblPr>
      <w:tblGrid>
        <w:gridCol w:w="3292"/>
        <w:gridCol w:w="3295"/>
        <w:gridCol w:w="3325"/>
      </w:tblGrid>
      <w:tr w:rsidR="00E91511" w14:paraId="55186974" w14:textId="77777777">
        <w:trPr>
          <w:jc w:val="center"/>
        </w:trPr>
        <w:tc>
          <w:tcPr>
            <w:tcW w:w="3312" w:type="dxa"/>
            <w:tcBorders>
              <w:top w:val="thickThinLargeGap" w:sz="6" w:space="0" w:color="C0C0C0"/>
              <w:left w:val="thickThinLargeGap" w:sz="6" w:space="0" w:color="C0C0C0"/>
              <w:bottom w:val="single" w:sz="6" w:space="0" w:color="365F91"/>
            </w:tcBorders>
            <w:shd w:val="clear" w:color="auto" w:fill="365F91"/>
            <w:vAlign w:val="center"/>
          </w:tcPr>
          <w:p w14:paraId="0E2E229B" w14:textId="77777777" w:rsidR="00E91511" w:rsidRDefault="00E91511">
            <w:pPr>
              <w:spacing w:after="0"/>
              <w:ind w:left="0"/>
              <w:jc w:val="center"/>
            </w:pPr>
            <w:r>
              <w:rPr>
                <w:rFonts w:ascii="Book Antiqua" w:hAnsi="Book Antiqua" w:cs="Book Antiqua"/>
                <w:b/>
                <w:color w:val="FFFFFF"/>
                <w:sz w:val="24"/>
                <w:szCs w:val="24"/>
              </w:rPr>
              <w:t>Nombre</w:t>
            </w:r>
          </w:p>
        </w:tc>
        <w:tc>
          <w:tcPr>
            <w:tcW w:w="3315" w:type="dxa"/>
            <w:tcBorders>
              <w:top w:val="thickThinLargeGap" w:sz="6" w:space="0" w:color="C0C0C0"/>
              <w:left w:val="single" w:sz="6" w:space="0" w:color="365F91"/>
              <w:bottom w:val="single" w:sz="6" w:space="0" w:color="365F91"/>
            </w:tcBorders>
            <w:shd w:val="clear" w:color="auto" w:fill="365F91"/>
            <w:vAlign w:val="center"/>
          </w:tcPr>
          <w:p w14:paraId="1AF24743" w14:textId="77777777" w:rsidR="00E91511" w:rsidRDefault="00E91511">
            <w:pPr>
              <w:spacing w:after="0"/>
              <w:ind w:left="0"/>
              <w:jc w:val="center"/>
            </w:pPr>
            <w:r>
              <w:rPr>
                <w:rFonts w:ascii="Book Antiqua" w:hAnsi="Book Antiqua" w:cs="Book Antiqua"/>
                <w:b/>
                <w:color w:val="FFFFFF"/>
                <w:sz w:val="24"/>
                <w:szCs w:val="24"/>
              </w:rPr>
              <w:t>Puesto</w:t>
            </w:r>
          </w:p>
        </w:tc>
        <w:tc>
          <w:tcPr>
            <w:tcW w:w="3345" w:type="dxa"/>
            <w:tcBorders>
              <w:top w:val="thickThinLargeGap" w:sz="6" w:space="0" w:color="C0C0C0"/>
              <w:left w:val="single" w:sz="6" w:space="0" w:color="365F91"/>
              <w:bottom w:val="single" w:sz="6" w:space="0" w:color="365F91"/>
              <w:right w:val="thinThickLargeGap" w:sz="6" w:space="0" w:color="C0C0C0"/>
            </w:tcBorders>
            <w:shd w:val="clear" w:color="auto" w:fill="365F91"/>
          </w:tcPr>
          <w:p w14:paraId="5BA49C98" w14:textId="77777777" w:rsidR="00E91511" w:rsidRDefault="00E91511">
            <w:pPr>
              <w:spacing w:after="0"/>
              <w:ind w:left="0"/>
              <w:jc w:val="center"/>
            </w:pPr>
            <w:r>
              <w:rPr>
                <w:rFonts w:ascii="Book Antiqua" w:hAnsi="Book Antiqua" w:cs="Book Antiqua"/>
                <w:b/>
                <w:color w:val="FFFFFF"/>
                <w:sz w:val="24"/>
                <w:szCs w:val="24"/>
              </w:rPr>
              <w:t>Se mantiene o hay cambio</w:t>
            </w:r>
          </w:p>
        </w:tc>
      </w:tr>
      <w:tr w:rsidR="00E91511" w14:paraId="41AB19CB" w14:textId="77777777">
        <w:trPr>
          <w:jc w:val="center"/>
        </w:trPr>
        <w:tc>
          <w:tcPr>
            <w:tcW w:w="3312" w:type="dxa"/>
            <w:tcBorders>
              <w:top w:val="single" w:sz="6" w:space="0" w:color="365F91"/>
              <w:left w:val="thickThinLargeGap" w:sz="6" w:space="0" w:color="C0C0C0"/>
              <w:bottom w:val="single" w:sz="6" w:space="0" w:color="365F91"/>
            </w:tcBorders>
            <w:shd w:val="clear" w:color="auto" w:fill="auto"/>
            <w:vAlign w:val="center"/>
          </w:tcPr>
          <w:p w14:paraId="2492791C" w14:textId="77777777" w:rsidR="00E91511" w:rsidRDefault="00E91511">
            <w:pPr>
              <w:spacing w:after="0"/>
              <w:ind w:left="0"/>
              <w:jc w:val="center"/>
            </w:pPr>
            <w:r>
              <w:rPr>
                <w:rFonts w:ascii="Book Antiqua" w:hAnsi="Book Antiqua" w:cs="Book Antiqua"/>
                <w:sz w:val="24"/>
                <w:szCs w:val="24"/>
              </w:rPr>
              <w:t xml:space="preserve">Lic. Manuel Toledo Mendoza </w:t>
            </w:r>
          </w:p>
        </w:tc>
        <w:tc>
          <w:tcPr>
            <w:tcW w:w="3315" w:type="dxa"/>
            <w:tcBorders>
              <w:top w:val="single" w:sz="6" w:space="0" w:color="365F91"/>
              <w:left w:val="single" w:sz="6" w:space="0" w:color="365F91"/>
              <w:bottom w:val="single" w:sz="6" w:space="0" w:color="365F91"/>
            </w:tcBorders>
            <w:shd w:val="clear" w:color="auto" w:fill="auto"/>
            <w:vAlign w:val="center"/>
          </w:tcPr>
          <w:p w14:paraId="223CE537" w14:textId="77777777" w:rsidR="00E91511" w:rsidRDefault="00E91511">
            <w:pPr>
              <w:spacing w:after="0"/>
              <w:ind w:left="0"/>
              <w:jc w:val="center"/>
            </w:pPr>
            <w:r>
              <w:rPr>
                <w:rFonts w:ascii="Book Antiqua" w:hAnsi="Book Antiqua" w:cs="Book Antiqua"/>
                <w:sz w:val="24"/>
                <w:szCs w:val="24"/>
              </w:rPr>
              <w:t>Defensor Coordinador</w:t>
            </w:r>
          </w:p>
        </w:tc>
        <w:tc>
          <w:tcPr>
            <w:tcW w:w="3345" w:type="dxa"/>
            <w:tcBorders>
              <w:top w:val="single" w:sz="6" w:space="0" w:color="365F91"/>
              <w:left w:val="single" w:sz="6" w:space="0" w:color="365F91"/>
              <w:bottom w:val="single" w:sz="6" w:space="0" w:color="365F91"/>
              <w:right w:val="thinThickLargeGap" w:sz="6" w:space="0" w:color="C0C0C0"/>
            </w:tcBorders>
            <w:shd w:val="clear" w:color="auto" w:fill="auto"/>
          </w:tcPr>
          <w:p w14:paraId="153231BF" w14:textId="1218ADB7" w:rsidR="00E91511" w:rsidRDefault="002B0BBC">
            <w:pPr>
              <w:snapToGrid w:val="0"/>
              <w:spacing w:after="0"/>
              <w:ind w:left="0"/>
              <w:jc w:val="center"/>
            </w:pPr>
            <w:r>
              <w:rPr>
                <w:rFonts w:ascii="Book Antiqua" w:hAnsi="Book Antiqua" w:cs="Book Antiqua"/>
                <w:sz w:val="24"/>
                <w:szCs w:val="24"/>
              </w:rPr>
              <w:t>Se mantiene</w:t>
            </w:r>
          </w:p>
        </w:tc>
      </w:tr>
      <w:tr w:rsidR="00E91511" w14:paraId="20171850" w14:textId="77777777">
        <w:trPr>
          <w:jc w:val="center"/>
        </w:trPr>
        <w:tc>
          <w:tcPr>
            <w:tcW w:w="3312" w:type="dxa"/>
            <w:tcBorders>
              <w:top w:val="single" w:sz="6" w:space="0" w:color="365F91"/>
              <w:left w:val="thickThinLargeGap" w:sz="6" w:space="0" w:color="C0C0C0"/>
              <w:bottom w:val="single" w:sz="6" w:space="0" w:color="365F91"/>
            </w:tcBorders>
            <w:shd w:val="clear" w:color="auto" w:fill="auto"/>
            <w:vAlign w:val="center"/>
          </w:tcPr>
          <w:p w14:paraId="5C095D6E" w14:textId="77777777" w:rsidR="00E91511" w:rsidRDefault="00E91511">
            <w:pPr>
              <w:spacing w:after="0"/>
              <w:ind w:left="0"/>
              <w:jc w:val="center"/>
            </w:pPr>
            <w:r>
              <w:rPr>
                <w:rFonts w:ascii="Book Antiqua" w:hAnsi="Book Antiqua" w:cs="Book Antiqua"/>
                <w:sz w:val="24"/>
                <w:szCs w:val="24"/>
              </w:rPr>
              <w:t>Lic. Rubén Gómez Guillén</w:t>
            </w:r>
          </w:p>
        </w:tc>
        <w:tc>
          <w:tcPr>
            <w:tcW w:w="3315" w:type="dxa"/>
            <w:tcBorders>
              <w:top w:val="single" w:sz="6" w:space="0" w:color="365F91"/>
              <w:left w:val="single" w:sz="6" w:space="0" w:color="365F91"/>
              <w:bottom w:val="single" w:sz="6" w:space="0" w:color="365F91"/>
            </w:tcBorders>
            <w:shd w:val="clear" w:color="auto" w:fill="auto"/>
            <w:vAlign w:val="center"/>
          </w:tcPr>
          <w:p w14:paraId="6E52393F" w14:textId="77777777" w:rsidR="00E91511" w:rsidRDefault="00E91511">
            <w:pPr>
              <w:spacing w:after="0"/>
              <w:ind w:left="0"/>
              <w:jc w:val="center"/>
            </w:pPr>
            <w:r>
              <w:rPr>
                <w:rFonts w:ascii="Book Antiqua" w:hAnsi="Book Antiqua" w:cs="Book Antiqua"/>
                <w:sz w:val="24"/>
                <w:szCs w:val="24"/>
              </w:rPr>
              <w:t>Defensor Público</w:t>
            </w:r>
          </w:p>
        </w:tc>
        <w:tc>
          <w:tcPr>
            <w:tcW w:w="3345" w:type="dxa"/>
            <w:tcBorders>
              <w:top w:val="single" w:sz="6" w:space="0" w:color="365F91"/>
              <w:left w:val="single" w:sz="6" w:space="0" w:color="365F91"/>
              <w:bottom w:val="single" w:sz="6" w:space="0" w:color="365F91"/>
              <w:right w:val="thinThickLargeGap" w:sz="6" w:space="0" w:color="C0C0C0"/>
            </w:tcBorders>
            <w:shd w:val="clear" w:color="auto" w:fill="auto"/>
          </w:tcPr>
          <w:p w14:paraId="636B227E" w14:textId="57CD0A90" w:rsidR="00E91511" w:rsidRDefault="00687FEA">
            <w:pPr>
              <w:snapToGrid w:val="0"/>
              <w:spacing w:after="0"/>
              <w:ind w:left="0"/>
              <w:jc w:val="center"/>
            </w:pPr>
            <w:r>
              <w:rPr>
                <w:rFonts w:ascii="Book Antiqua" w:hAnsi="Book Antiqua" w:cs="Book Antiqua"/>
                <w:sz w:val="24"/>
                <w:szCs w:val="24"/>
              </w:rPr>
              <w:t>Se mantiene</w:t>
            </w:r>
          </w:p>
        </w:tc>
      </w:tr>
      <w:tr w:rsidR="00E91511" w14:paraId="459D6828" w14:textId="77777777">
        <w:trPr>
          <w:jc w:val="center"/>
        </w:trPr>
        <w:tc>
          <w:tcPr>
            <w:tcW w:w="3312" w:type="dxa"/>
            <w:tcBorders>
              <w:top w:val="single" w:sz="6" w:space="0" w:color="365F91"/>
              <w:left w:val="thickThinLargeGap" w:sz="6" w:space="0" w:color="C0C0C0"/>
              <w:bottom w:val="single" w:sz="6" w:space="0" w:color="365F91"/>
            </w:tcBorders>
            <w:shd w:val="clear" w:color="auto" w:fill="auto"/>
            <w:vAlign w:val="center"/>
          </w:tcPr>
          <w:p w14:paraId="310C750D" w14:textId="77777777" w:rsidR="00E91511" w:rsidRDefault="00E91511">
            <w:pPr>
              <w:spacing w:after="0"/>
              <w:ind w:left="0"/>
              <w:jc w:val="center"/>
            </w:pPr>
            <w:r>
              <w:rPr>
                <w:rFonts w:ascii="Book Antiqua" w:hAnsi="Book Antiqua" w:cs="Book Antiqua"/>
                <w:sz w:val="24"/>
                <w:szCs w:val="24"/>
              </w:rPr>
              <w:t>Lic. Víctor Ramírez Pérez</w:t>
            </w:r>
          </w:p>
        </w:tc>
        <w:tc>
          <w:tcPr>
            <w:tcW w:w="3315" w:type="dxa"/>
            <w:tcBorders>
              <w:top w:val="single" w:sz="6" w:space="0" w:color="365F91"/>
              <w:left w:val="single" w:sz="6" w:space="0" w:color="365F91"/>
              <w:bottom w:val="single" w:sz="6" w:space="0" w:color="365F91"/>
            </w:tcBorders>
            <w:shd w:val="clear" w:color="auto" w:fill="auto"/>
            <w:vAlign w:val="center"/>
          </w:tcPr>
          <w:p w14:paraId="45F35235" w14:textId="77777777" w:rsidR="00E91511" w:rsidRDefault="00E91511">
            <w:pPr>
              <w:spacing w:after="0"/>
              <w:ind w:left="0"/>
              <w:jc w:val="center"/>
            </w:pPr>
            <w:r>
              <w:rPr>
                <w:rFonts w:ascii="Book Antiqua" w:hAnsi="Book Antiqua" w:cs="Book Antiqua"/>
                <w:sz w:val="24"/>
                <w:szCs w:val="24"/>
              </w:rPr>
              <w:t>Defensor Público</w:t>
            </w:r>
          </w:p>
        </w:tc>
        <w:tc>
          <w:tcPr>
            <w:tcW w:w="3345" w:type="dxa"/>
            <w:tcBorders>
              <w:top w:val="single" w:sz="6" w:space="0" w:color="365F91"/>
              <w:left w:val="single" w:sz="6" w:space="0" w:color="365F91"/>
              <w:bottom w:val="single" w:sz="6" w:space="0" w:color="365F91"/>
              <w:right w:val="thinThickLargeGap" w:sz="6" w:space="0" w:color="C0C0C0"/>
            </w:tcBorders>
            <w:shd w:val="clear" w:color="auto" w:fill="auto"/>
          </w:tcPr>
          <w:p w14:paraId="22A596F8" w14:textId="701B2248" w:rsidR="00E91511" w:rsidRDefault="00687FEA">
            <w:pPr>
              <w:snapToGrid w:val="0"/>
              <w:spacing w:after="0"/>
              <w:ind w:left="0"/>
              <w:jc w:val="center"/>
            </w:pPr>
            <w:r>
              <w:rPr>
                <w:rFonts w:ascii="Book Antiqua" w:hAnsi="Book Antiqua" w:cs="Book Antiqua"/>
                <w:sz w:val="24"/>
                <w:szCs w:val="24"/>
              </w:rPr>
              <w:t>Se mantiene</w:t>
            </w:r>
          </w:p>
        </w:tc>
      </w:tr>
      <w:tr w:rsidR="00E91511" w14:paraId="0A7124E3" w14:textId="77777777">
        <w:trPr>
          <w:jc w:val="center"/>
        </w:trPr>
        <w:tc>
          <w:tcPr>
            <w:tcW w:w="3312" w:type="dxa"/>
            <w:tcBorders>
              <w:top w:val="single" w:sz="6" w:space="0" w:color="365F91"/>
              <w:left w:val="thickThinLargeGap" w:sz="6" w:space="0" w:color="C0C0C0"/>
              <w:bottom w:val="single" w:sz="6" w:space="0" w:color="365F91"/>
            </w:tcBorders>
            <w:shd w:val="clear" w:color="auto" w:fill="auto"/>
            <w:vAlign w:val="center"/>
          </w:tcPr>
          <w:p w14:paraId="42B1ABFC" w14:textId="77777777" w:rsidR="00E91511" w:rsidRDefault="00E91511">
            <w:pPr>
              <w:spacing w:after="0"/>
              <w:ind w:left="0"/>
              <w:jc w:val="center"/>
            </w:pPr>
            <w:r>
              <w:rPr>
                <w:rFonts w:ascii="Book Antiqua" w:hAnsi="Book Antiqua" w:cs="Book Antiqua"/>
                <w:sz w:val="24"/>
                <w:szCs w:val="24"/>
              </w:rPr>
              <w:t xml:space="preserve">Paola Delgado Acosta </w:t>
            </w:r>
          </w:p>
        </w:tc>
        <w:tc>
          <w:tcPr>
            <w:tcW w:w="3315" w:type="dxa"/>
            <w:tcBorders>
              <w:top w:val="single" w:sz="6" w:space="0" w:color="365F91"/>
              <w:left w:val="single" w:sz="6" w:space="0" w:color="365F91"/>
              <w:bottom w:val="single" w:sz="6" w:space="0" w:color="365F91"/>
            </w:tcBorders>
            <w:shd w:val="clear" w:color="auto" w:fill="auto"/>
            <w:vAlign w:val="center"/>
          </w:tcPr>
          <w:p w14:paraId="351FBA24" w14:textId="77777777" w:rsidR="00E91511" w:rsidRDefault="00E91511">
            <w:pPr>
              <w:spacing w:after="0"/>
              <w:ind w:left="0"/>
              <w:jc w:val="center"/>
            </w:pPr>
            <w:r>
              <w:rPr>
                <w:rFonts w:ascii="Book Antiqua" w:hAnsi="Book Antiqua" w:cs="Book Antiqua"/>
                <w:sz w:val="24"/>
                <w:szCs w:val="24"/>
              </w:rPr>
              <w:t>Secretaria</w:t>
            </w:r>
          </w:p>
        </w:tc>
        <w:tc>
          <w:tcPr>
            <w:tcW w:w="3345" w:type="dxa"/>
            <w:tcBorders>
              <w:top w:val="single" w:sz="6" w:space="0" w:color="365F91"/>
              <w:left w:val="single" w:sz="6" w:space="0" w:color="365F91"/>
              <w:bottom w:val="single" w:sz="6" w:space="0" w:color="365F91"/>
              <w:right w:val="thinThickLargeGap" w:sz="6" w:space="0" w:color="C0C0C0"/>
            </w:tcBorders>
            <w:shd w:val="clear" w:color="auto" w:fill="auto"/>
          </w:tcPr>
          <w:p w14:paraId="1D34B785" w14:textId="5BFF1A8B" w:rsidR="00E91511" w:rsidRDefault="00AE0971">
            <w:pPr>
              <w:snapToGrid w:val="0"/>
              <w:spacing w:after="0"/>
              <w:ind w:left="0"/>
              <w:jc w:val="center"/>
            </w:pPr>
            <w:r>
              <w:rPr>
                <w:rFonts w:ascii="Book Antiqua" w:hAnsi="Book Antiqua" w:cs="Book Antiqua"/>
                <w:sz w:val="24"/>
                <w:szCs w:val="24"/>
              </w:rPr>
              <w:t>Se mantiene</w:t>
            </w:r>
          </w:p>
        </w:tc>
      </w:tr>
      <w:tr w:rsidR="00E91511" w14:paraId="7BFD5947" w14:textId="77777777">
        <w:trPr>
          <w:jc w:val="center"/>
        </w:trPr>
        <w:tc>
          <w:tcPr>
            <w:tcW w:w="3312" w:type="dxa"/>
            <w:tcBorders>
              <w:top w:val="single" w:sz="6" w:space="0" w:color="365F91"/>
              <w:left w:val="thickThinLargeGap" w:sz="6" w:space="0" w:color="C0C0C0"/>
              <w:bottom w:val="thinThickLargeGap" w:sz="6" w:space="0" w:color="C0C0C0"/>
            </w:tcBorders>
            <w:shd w:val="clear" w:color="auto" w:fill="auto"/>
            <w:vAlign w:val="center"/>
          </w:tcPr>
          <w:p w14:paraId="31A0DB74" w14:textId="77777777" w:rsidR="00E91511" w:rsidRDefault="00E91511">
            <w:pPr>
              <w:spacing w:after="0"/>
              <w:ind w:left="0"/>
              <w:jc w:val="center"/>
            </w:pPr>
            <w:proofErr w:type="spellStart"/>
            <w:r>
              <w:rPr>
                <w:rFonts w:ascii="Book Antiqua" w:hAnsi="Book Antiqua" w:cs="Book Antiqua"/>
                <w:sz w:val="24"/>
                <w:szCs w:val="24"/>
              </w:rPr>
              <w:t>Francinie</w:t>
            </w:r>
            <w:proofErr w:type="spellEnd"/>
            <w:r>
              <w:rPr>
                <w:rFonts w:ascii="Book Antiqua" w:hAnsi="Book Antiqua" w:cs="Book Antiqua"/>
                <w:sz w:val="24"/>
                <w:szCs w:val="24"/>
              </w:rPr>
              <w:t xml:space="preserve"> Pérez Molina</w:t>
            </w:r>
          </w:p>
        </w:tc>
        <w:tc>
          <w:tcPr>
            <w:tcW w:w="3315" w:type="dxa"/>
            <w:tcBorders>
              <w:top w:val="single" w:sz="6" w:space="0" w:color="365F91"/>
              <w:left w:val="single" w:sz="6" w:space="0" w:color="365F91"/>
              <w:bottom w:val="thinThickLargeGap" w:sz="6" w:space="0" w:color="C0C0C0"/>
            </w:tcBorders>
            <w:shd w:val="clear" w:color="auto" w:fill="auto"/>
            <w:vAlign w:val="center"/>
          </w:tcPr>
          <w:p w14:paraId="030FB375" w14:textId="77777777" w:rsidR="00E91511" w:rsidRDefault="00E91511">
            <w:pPr>
              <w:spacing w:after="0"/>
              <w:ind w:left="0"/>
              <w:jc w:val="center"/>
            </w:pPr>
            <w:r>
              <w:rPr>
                <w:rFonts w:ascii="Book Antiqua" w:hAnsi="Book Antiqua" w:cs="Book Antiqua"/>
                <w:sz w:val="24"/>
                <w:szCs w:val="24"/>
              </w:rPr>
              <w:t>Técnica Jurídica</w:t>
            </w:r>
          </w:p>
        </w:tc>
        <w:tc>
          <w:tcPr>
            <w:tcW w:w="3345" w:type="dxa"/>
            <w:tcBorders>
              <w:top w:val="single" w:sz="6" w:space="0" w:color="365F91"/>
              <w:left w:val="single" w:sz="6" w:space="0" w:color="365F91"/>
              <w:bottom w:val="thinThickLargeGap" w:sz="6" w:space="0" w:color="C0C0C0"/>
              <w:right w:val="thinThickLargeGap" w:sz="6" w:space="0" w:color="C0C0C0"/>
            </w:tcBorders>
            <w:shd w:val="clear" w:color="auto" w:fill="auto"/>
          </w:tcPr>
          <w:p w14:paraId="0C643978" w14:textId="64AA2009" w:rsidR="00E91511" w:rsidRDefault="00AE0971">
            <w:pPr>
              <w:snapToGrid w:val="0"/>
              <w:spacing w:after="0"/>
              <w:ind w:left="0"/>
              <w:jc w:val="center"/>
            </w:pPr>
            <w:r>
              <w:rPr>
                <w:rFonts w:ascii="Book Antiqua" w:hAnsi="Book Antiqua" w:cs="Book Antiqua"/>
                <w:sz w:val="24"/>
                <w:szCs w:val="24"/>
              </w:rPr>
              <w:t>Cambio</w:t>
            </w:r>
          </w:p>
        </w:tc>
      </w:tr>
    </w:tbl>
    <w:p w14:paraId="415701D4" w14:textId="77777777" w:rsidR="00E91511" w:rsidRPr="002E6B9C" w:rsidRDefault="00E91511" w:rsidP="002E6B9C">
      <w:pPr>
        <w:spacing w:before="0" w:line="240" w:lineRule="auto"/>
        <w:rPr>
          <w:sz w:val="20"/>
          <w:szCs w:val="20"/>
        </w:rPr>
      </w:pPr>
      <w:r w:rsidRPr="002E6B9C">
        <w:rPr>
          <w:rFonts w:ascii="Book Antiqua" w:hAnsi="Book Antiqua" w:cs="Book Antiqua"/>
          <w:b/>
          <w:bCs/>
          <w:sz w:val="18"/>
          <w:szCs w:val="18"/>
        </w:rPr>
        <w:t>Nota:</w:t>
      </w:r>
      <w:r w:rsidRPr="002E6B9C">
        <w:rPr>
          <w:rFonts w:ascii="Book Antiqua" w:hAnsi="Book Antiqua" w:cs="Book Antiqua"/>
          <w:sz w:val="18"/>
          <w:szCs w:val="18"/>
        </w:rPr>
        <w:t xml:space="preserve"> El equipo de trabajo consignado es el que se registra en la última minuta del informe de seguimiento trimestral (julio a setiembre de 2021), el cual muestra cambios en su conformación con respecto al equipo que originalmente se registró dentro del informe 833-PLA-MI-2021 aprobado por el Consejo Superior.</w:t>
      </w:r>
    </w:p>
    <w:p w14:paraId="62CC497B" w14:textId="77777777" w:rsidR="00163B52" w:rsidRDefault="00163B52">
      <w:pPr>
        <w:rPr>
          <w:rFonts w:ascii="Book Antiqua" w:hAnsi="Book Antiqua" w:cs="Book Antiqua"/>
          <w:sz w:val="24"/>
          <w:szCs w:val="24"/>
        </w:rPr>
      </w:pPr>
    </w:p>
    <w:p w14:paraId="41EDF51C" w14:textId="18DDD454" w:rsidR="00E91511" w:rsidRDefault="00034CDB">
      <w:pPr>
        <w:rPr>
          <w:rFonts w:ascii="Book Antiqua" w:hAnsi="Book Antiqua" w:cs="Book Antiqua"/>
          <w:sz w:val="24"/>
          <w:szCs w:val="24"/>
        </w:rPr>
      </w:pPr>
      <w:r>
        <w:rPr>
          <w:rFonts w:ascii="Book Antiqua" w:hAnsi="Book Antiqua" w:cs="Book Antiqua"/>
          <w:sz w:val="24"/>
          <w:szCs w:val="24"/>
        </w:rPr>
        <w:t xml:space="preserve">En el informe aprobado </w:t>
      </w:r>
      <w:r w:rsidRPr="002E6B9C">
        <w:rPr>
          <w:rFonts w:ascii="Book Antiqua" w:hAnsi="Book Antiqua" w:cs="Book Antiqua"/>
          <w:sz w:val="24"/>
          <w:szCs w:val="24"/>
        </w:rPr>
        <w:t>833-PLA-MI-2021</w:t>
      </w:r>
      <w:r>
        <w:rPr>
          <w:rFonts w:ascii="Book Antiqua" w:hAnsi="Book Antiqua" w:cs="Book Antiqua"/>
          <w:sz w:val="24"/>
          <w:szCs w:val="24"/>
        </w:rPr>
        <w:t xml:space="preserve">, dentro del equipo de mejora se consignó como Técnica Jurídica la Licda. </w:t>
      </w:r>
      <w:proofErr w:type="spellStart"/>
      <w:r>
        <w:rPr>
          <w:rFonts w:ascii="Book Antiqua" w:hAnsi="Book Antiqua" w:cs="Book Antiqua"/>
          <w:sz w:val="24"/>
          <w:szCs w:val="24"/>
        </w:rPr>
        <w:t>Katery</w:t>
      </w:r>
      <w:r w:rsidR="00B95274">
        <w:rPr>
          <w:rFonts w:ascii="Book Antiqua" w:hAnsi="Book Antiqua" w:cs="Book Antiqua"/>
          <w:sz w:val="24"/>
          <w:szCs w:val="24"/>
        </w:rPr>
        <w:t>n</w:t>
      </w:r>
      <w:proofErr w:type="spellEnd"/>
      <w:r w:rsidR="00B95274">
        <w:rPr>
          <w:rFonts w:ascii="Book Antiqua" w:hAnsi="Book Antiqua" w:cs="Book Antiqua"/>
          <w:sz w:val="24"/>
          <w:szCs w:val="24"/>
        </w:rPr>
        <w:t xml:space="preserve"> Arroyo</w:t>
      </w:r>
      <w:r w:rsidR="00206D96">
        <w:rPr>
          <w:rFonts w:ascii="Book Antiqua" w:hAnsi="Book Antiqua" w:cs="Book Antiqua"/>
          <w:sz w:val="24"/>
          <w:szCs w:val="24"/>
        </w:rPr>
        <w:t>;</w:t>
      </w:r>
      <w:r w:rsidR="00B95274">
        <w:rPr>
          <w:rFonts w:ascii="Book Antiqua" w:hAnsi="Book Antiqua" w:cs="Book Antiqua"/>
          <w:sz w:val="24"/>
          <w:szCs w:val="24"/>
        </w:rPr>
        <w:t xml:space="preserve"> sin embargo</w:t>
      </w:r>
      <w:r w:rsidR="00206D96">
        <w:rPr>
          <w:rFonts w:ascii="Book Antiqua" w:hAnsi="Book Antiqua" w:cs="Book Antiqua"/>
          <w:sz w:val="24"/>
          <w:szCs w:val="24"/>
        </w:rPr>
        <w:t>,</w:t>
      </w:r>
      <w:r w:rsidR="00B95274">
        <w:rPr>
          <w:rFonts w:ascii="Book Antiqua" w:hAnsi="Book Antiqua" w:cs="Book Antiqua"/>
          <w:sz w:val="24"/>
          <w:szCs w:val="24"/>
        </w:rPr>
        <w:t xml:space="preserve"> en la actualidad el puesto es ocupado por la</w:t>
      </w:r>
      <w:r w:rsidR="007A65B8">
        <w:rPr>
          <w:rFonts w:ascii="Book Antiqua" w:hAnsi="Book Antiqua" w:cs="Book Antiqua"/>
          <w:sz w:val="24"/>
          <w:szCs w:val="24"/>
        </w:rPr>
        <w:t xml:space="preserve"> Sra. </w:t>
      </w:r>
      <w:proofErr w:type="spellStart"/>
      <w:r w:rsidR="007A65B8">
        <w:rPr>
          <w:rFonts w:ascii="Book Antiqua" w:hAnsi="Book Antiqua" w:cs="Book Antiqua"/>
          <w:sz w:val="24"/>
          <w:szCs w:val="24"/>
        </w:rPr>
        <w:t>Francinie</w:t>
      </w:r>
      <w:proofErr w:type="spellEnd"/>
      <w:r w:rsidR="007A65B8">
        <w:rPr>
          <w:rFonts w:ascii="Book Antiqua" w:hAnsi="Book Antiqua" w:cs="Book Antiqua"/>
          <w:sz w:val="24"/>
          <w:szCs w:val="24"/>
        </w:rPr>
        <w:t xml:space="preserve"> Pérez Molina</w:t>
      </w:r>
      <w:r w:rsidR="00163B52">
        <w:rPr>
          <w:rFonts w:ascii="Book Antiqua" w:hAnsi="Book Antiqua" w:cs="Book Antiqua"/>
          <w:sz w:val="24"/>
          <w:szCs w:val="24"/>
        </w:rPr>
        <w:t>.</w:t>
      </w:r>
    </w:p>
    <w:p w14:paraId="7E125333" w14:textId="77777777" w:rsidR="00163B52" w:rsidRDefault="00163B52"/>
    <w:p w14:paraId="6EA4E2C8" w14:textId="09CD79FA" w:rsidR="00996BE4" w:rsidRPr="002E6B9C" w:rsidRDefault="00996BE4" w:rsidP="00996BE4">
      <w:pPr>
        <w:pStyle w:val="Ttulo2"/>
        <w:rPr>
          <w:rFonts w:ascii="Book Antiqua" w:hAnsi="Book Antiqua"/>
          <w:color w:val="44546A" w:themeColor="text2"/>
        </w:rPr>
      </w:pPr>
      <w:r w:rsidRPr="002E6B9C">
        <w:rPr>
          <w:rFonts w:ascii="Book Antiqua" w:hAnsi="Book Antiqua"/>
          <w:color w:val="44546A" w:themeColor="text2"/>
        </w:rPr>
        <w:t>Equipo de Mejora de Procesos</w:t>
      </w:r>
    </w:p>
    <w:p w14:paraId="1C24E20A" w14:textId="4621FDEA" w:rsidR="00EE2581" w:rsidRPr="002E6B9C" w:rsidRDefault="00EE2581" w:rsidP="002E6B9C">
      <w:pPr>
        <w:pStyle w:val="Prrafodelista"/>
        <w:ind w:left="1068"/>
        <w:rPr>
          <w:rFonts w:ascii="Book Antiqua" w:eastAsia="Calibri" w:hAnsi="Book Antiqua" w:cs="Book Antiqua"/>
          <w:lang w:val="es-CR"/>
        </w:rPr>
      </w:pPr>
      <w:r w:rsidRPr="002E6B9C">
        <w:rPr>
          <w:rFonts w:ascii="Book Antiqua" w:eastAsia="Calibri" w:hAnsi="Book Antiqua" w:cs="Book Antiqua"/>
          <w:lang w:val="es-CR"/>
        </w:rPr>
        <w:t xml:space="preserve">La Defensa Pública de </w:t>
      </w:r>
      <w:proofErr w:type="spellStart"/>
      <w:r>
        <w:rPr>
          <w:rFonts w:ascii="Book Antiqua" w:eastAsia="Calibri" w:hAnsi="Book Antiqua" w:cs="Book Antiqua"/>
          <w:lang w:val="es-CR"/>
        </w:rPr>
        <w:t>Batáan</w:t>
      </w:r>
      <w:proofErr w:type="spellEnd"/>
      <w:r>
        <w:rPr>
          <w:rFonts w:ascii="Book Antiqua" w:eastAsia="Calibri" w:hAnsi="Book Antiqua" w:cs="Book Antiqua"/>
          <w:lang w:val="es-CR"/>
        </w:rPr>
        <w:t xml:space="preserve"> </w:t>
      </w:r>
      <w:r w:rsidRPr="00EE2581">
        <w:rPr>
          <w:rFonts w:ascii="Book Antiqua" w:eastAsia="Calibri" w:hAnsi="Book Antiqua" w:cs="Book Antiqua"/>
          <w:lang w:val="es-CR"/>
        </w:rPr>
        <w:t>indic</w:t>
      </w:r>
      <w:r w:rsidR="002E6B9C">
        <w:rPr>
          <w:rFonts w:ascii="Book Antiqua" w:eastAsia="Calibri" w:hAnsi="Book Antiqua" w:cs="Book Antiqua"/>
          <w:lang w:val="es-CR"/>
        </w:rPr>
        <w:t>ó</w:t>
      </w:r>
      <w:r w:rsidRPr="002E6B9C">
        <w:rPr>
          <w:rFonts w:ascii="Book Antiqua" w:eastAsia="Calibri" w:hAnsi="Book Antiqua" w:cs="Book Antiqua"/>
          <w:lang w:val="es-CR"/>
        </w:rPr>
        <w:t xml:space="preserve"> que: </w:t>
      </w:r>
    </w:p>
    <w:p w14:paraId="2ACD2C2F" w14:textId="77777777" w:rsidR="00EE2581" w:rsidRPr="002E6B9C" w:rsidRDefault="00EE2581" w:rsidP="00163B52">
      <w:pPr>
        <w:pStyle w:val="Textoindependiente"/>
        <w:rPr>
          <w:lang w:val="x-none"/>
        </w:rPr>
      </w:pPr>
    </w:p>
    <w:p w14:paraId="3D430CA1" w14:textId="4B7661B5" w:rsidR="00E91511" w:rsidRDefault="00163B52" w:rsidP="00163B52">
      <w:pPr>
        <w:ind w:left="1418" w:right="1892"/>
        <w:rPr>
          <w:rFonts w:ascii="Book Antiqua" w:hAnsi="Book Antiqua" w:cs="Book Antiqua"/>
          <w:sz w:val="24"/>
          <w:szCs w:val="24"/>
        </w:rPr>
      </w:pPr>
      <w:r>
        <w:rPr>
          <w:rFonts w:ascii="Book Antiqua" w:hAnsi="Book Antiqua" w:cs="Book Antiqua"/>
          <w:i/>
          <w:iCs/>
          <w:sz w:val="24"/>
          <w:szCs w:val="24"/>
        </w:rPr>
        <w:t>”</w:t>
      </w:r>
      <w:r w:rsidR="00206D96">
        <w:rPr>
          <w:rFonts w:ascii="Book Antiqua" w:hAnsi="Book Antiqua" w:cs="Book Antiqua"/>
          <w:i/>
          <w:iCs/>
          <w:sz w:val="24"/>
          <w:szCs w:val="24"/>
        </w:rPr>
        <w:t>…</w:t>
      </w:r>
      <w:r w:rsidRPr="002E6B9C">
        <w:rPr>
          <w:rFonts w:ascii="Book Antiqua" w:hAnsi="Book Antiqua" w:cs="Book Antiqua"/>
          <w:i/>
          <w:iCs/>
          <w:sz w:val="24"/>
          <w:szCs w:val="24"/>
        </w:rPr>
        <w:t xml:space="preserve"> El</w:t>
      </w:r>
      <w:r w:rsidR="00E91511" w:rsidRPr="002E6B9C">
        <w:rPr>
          <w:rFonts w:ascii="Book Antiqua" w:hAnsi="Book Antiqua" w:cs="Book Antiqua"/>
          <w:i/>
          <w:iCs/>
          <w:sz w:val="24"/>
          <w:szCs w:val="24"/>
        </w:rPr>
        <w:t xml:space="preserve"> equipo de trabajo se reúne a realizar las mejoras de forma conjunta en la oficina del Coordinador para trabajar en las mejoras del sistema y de forma individual también se realizaron labores con los arqueos de cada plaza </w:t>
      </w:r>
      <w:r w:rsidR="0094004A" w:rsidRPr="002E6B9C">
        <w:rPr>
          <w:rFonts w:ascii="Book Antiqua" w:hAnsi="Book Antiqua" w:cs="Book Antiqua"/>
          <w:i/>
          <w:iCs/>
          <w:sz w:val="24"/>
          <w:szCs w:val="24"/>
        </w:rPr>
        <w:t>requerida</w:t>
      </w:r>
      <w:r w:rsidR="00EE2581">
        <w:rPr>
          <w:rFonts w:ascii="Book Antiqua" w:hAnsi="Book Antiqua" w:cs="Book Antiqua"/>
          <w:i/>
          <w:iCs/>
          <w:sz w:val="24"/>
          <w:szCs w:val="24"/>
        </w:rPr>
        <w:t>…</w:t>
      </w:r>
      <w:r w:rsidR="00EE2581">
        <w:rPr>
          <w:rFonts w:ascii="Book Antiqua" w:hAnsi="Book Antiqua" w:cs="Book Antiqua"/>
          <w:sz w:val="24"/>
          <w:szCs w:val="24"/>
        </w:rPr>
        <w:t>”</w:t>
      </w:r>
      <w:r w:rsidR="00E91511" w:rsidRPr="0094004A">
        <w:rPr>
          <w:rFonts w:ascii="Book Antiqua" w:hAnsi="Book Antiqua" w:cs="Book Antiqua"/>
          <w:sz w:val="24"/>
          <w:szCs w:val="24"/>
        </w:rPr>
        <w:t xml:space="preserve"> </w:t>
      </w:r>
      <w:r w:rsidR="00206D96">
        <w:rPr>
          <w:rFonts w:ascii="Book Antiqua" w:hAnsi="Book Antiqua" w:cs="Book Antiqua"/>
          <w:sz w:val="24"/>
          <w:szCs w:val="24"/>
        </w:rPr>
        <w:t>.</w:t>
      </w:r>
    </w:p>
    <w:p w14:paraId="50485248" w14:textId="77777777" w:rsidR="00E91511" w:rsidRDefault="00E91511">
      <w:pPr>
        <w:rPr>
          <w:rFonts w:ascii="Book Antiqua" w:hAnsi="Book Antiqua" w:cs="Book Antiqua"/>
          <w:sz w:val="24"/>
          <w:szCs w:val="24"/>
        </w:rPr>
      </w:pPr>
    </w:p>
    <w:p w14:paraId="01896D2D" w14:textId="77777777" w:rsidR="00E91511" w:rsidRDefault="00E91511">
      <w:pPr>
        <w:sectPr w:rsidR="00E91511">
          <w:headerReference w:type="even" r:id="rId16"/>
          <w:headerReference w:type="default" r:id="rId17"/>
          <w:footerReference w:type="default" r:id="rId18"/>
          <w:headerReference w:type="first" r:id="rId19"/>
          <w:footerReference w:type="first" r:id="rId20"/>
          <w:pgSz w:w="12240" w:h="15840"/>
          <w:pgMar w:top="1134" w:right="1134" w:bottom="1134" w:left="1134" w:header="709" w:footer="709" w:gutter="0"/>
          <w:pgNumType w:start="1"/>
          <w:cols w:space="720"/>
          <w:docGrid w:linePitch="360"/>
        </w:sectPr>
      </w:pPr>
    </w:p>
    <w:p w14:paraId="102E02BC" w14:textId="77777777" w:rsidR="00E91511" w:rsidRPr="006200AA" w:rsidRDefault="00E91511">
      <w:pPr>
        <w:pStyle w:val="Ttulo1"/>
      </w:pPr>
      <w:r w:rsidRPr="006200AA">
        <w:rPr>
          <w:rFonts w:ascii="Book Antiqua" w:hAnsi="Book Antiqua" w:cs="Book Antiqua"/>
          <w:sz w:val="24"/>
          <w:szCs w:val="24"/>
        </w:rPr>
        <w:lastRenderedPageBreak/>
        <w:t>Seguimiento al Plan de Trabajo del Informe 833-PLA-MI-2021</w:t>
      </w:r>
    </w:p>
    <w:tbl>
      <w:tblPr>
        <w:tblpPr w:leftFromText="141" w:rightFromText="141" w:vertAnchor="text" w:tblpXSpec="right" w:tblpY="1"/>
        <w:tblOverlap w:val="never"/>
        <w:tblW w:w="0" w:type="auto"/>
        <w:tblLayout w:type="fixed"/>
        <w:tblCellMar>
          <w:left w:w="70" w:type="dxa"/>
          <w:right w:w="70" w:type="dxa"/>
        </w:tblCellMar>
        <w:tblLook w:val="0000" w:firstRow="0" w:lastRow="0" w:firstColumn="0" w:lastColumn="0" w:noHBand="0" w:noVBand="0"/>
      </w:tblPr>
      <w:tblGrid>
        <w:gridCol w:w="1826"/>
        <w:gridCol w:w="3261"/>
        <w:gridCol w:w="2835"/>
        <w:gridCol w:w="1842"/>
        <w:gridCol w:w="1985"/>
        <w:gridCol w:w="2070"/>
      </w:tblGrid>
      <w:tr w:rsidR="00E91511" w14:paraId="5992C3EB" w14:textId="77777777" w:rsidTr="00206D96">
        <w:trPr>
          <w:trHeight w:val="1103"/>
          <w:tblHeader/>
        </w:trPr>
        <w:tc>
          <w:tcPr>
            <w:tcW w:w="1826" w:type="dxa"/>
            <w:tcBorders>
              <w:top w:val="thinThickLargeGap" w:sz="6" w:space="0" w:color="C0C0C0"/>
              <w:left w:val="thinThickLargeGap" w:sz="6" w:space="0" w:color="C0C0C0"/>
              <w:bottom w:val="thinThickLargeGap" w:sz="6" w:space="0" w:color="C0C0C0"/>
            </w:tcBorders>
            <w:shd w:val="clear" w:color="auto" w:fill="1F497D"/>
            <w:vAlign w:val="center"/>
          </w:tcPr>
          <w:p w14:paraId="502BA04B" w14:textId="77777777" w:rsidR="00E91511" w:rsidRDefault="00E91511" w:rsidP="00206D96">
            <w:pPr>
              <w:ind w:left="0"/>
              <w:jc w:val="center"/>
            </w:pPr>
            <w:bookmarkStart w:id="1" w:name="_Hlk38898665"/>
            <w:bookmarkEnd w:id="1"/>
            <w:r>
              <w:rPr>
                <w:rFonts w:ascii="Book Antiqua" w:hAnsi="Book Antiqua" w:cs="Book Antiqua"/>
                <w:b/>
                <w:bCs/>
                <w:color w:val="FFFFFF"/>
              </w:rPr>
              <w:t>Propuesta</w:t>
            </w:r>
          </w:p>
        </w:tc>
        <w:tc>
          <w:tcPr>
            <w:tcW w:w="3261" w:type="dxa"/>
            <w:tcBorders>
              <w:top w:val="thinThickLargeGap" w:sz="6" w:space="0" w:color="C0C0C0"/>
              <w:left w:val="thinThickLargeGap" w:sz="6" w:space="0" w:color="C0C0C0"/>
              <w:bottom w:val="thinThickLargeGap" w:sz="6" w:space="0" w:color="C0C0C0"/>
            </w:tcBorders>
            <w:shd w:val="clear" w:color="auto" w:fill="1F497D"/>
            <w:vAlign w:val="center"/>
          </w:tcPr>
          <w:p w14:paraId="34B132DA" w14:textId="77777777" w:rsidR="00E91511" w:rsidRDefault="00E91511" w:rsidP="00206D96">
            <w:pPr>
              <w:ind w:left="0"/>
              <w:jc w:val="center"/>
            </w:pPr>
            <w:r>
              <w:rPr>
                <w:rFonts w:ascii="Book Antiqua" w:hAnsi="Book Antiqua" w:cs="Book Antiqua"/>
                <w:b/>
                <w:bCs/>
                <w:color w:val="FFFFFF"/>
              </w:rPr>
              <w:t>Oportunidad de Mejora</w:t>
            </w:r>
          </w:p>
        </w:tc>
        <w:tc>
          <w:tcPr>
            <w:tcW w:w="2835" w:type="dxa"/>
            <w:tcBorders>
              <w:top w:val="thinThickLargeGap" w:sz="6" w:space="0" w:color="C0C0C0"/>
              <w:left w:val="thinThickLargeGap" w:sz="6" w:space="0" w:color="C0C0C0"/>
              <w:bottom w:val="thinThickLargeGap" w:sz="6" w:space="0" w:color="C0C0C0"/>
            </w:tcBorders>
            <w:shd w:val="clear" w:color="auto" w:fill="1F497D"/>
            <w:vAlign w:val="center"/>
          </w:tcPr>
          <w:p w14:paraId="0CF8B003" w14:textId="77777777" w:rsidR="00E91511" w:rsidRDefault="00E91511" w:rsidP="00206D96">
            <w:pPr>
              <w:ind w:left="0"/>
              <w:jc w:val="center"/>
            </w:pPr>
            <w:r>
              <w:rPr>
                <w:rFonts w:ascii="Book Antiqua" w:hAnsi="Book Antiqua" w:cs="Book Antiqua"/>
                <w:b/>
                <w:bCs/>
                <w:color w:val="FFFFFF"/>
              </w:rPr>
              <w:t>Descripción de la Propuesta</w:t>
            </w:r>
          </w:p>
        </w:tc>
        <w:tc>
          <w:tcPr>
            <w:tcW w:w="1842" w:type="dxa"/>
            <w:tcBorders>
              <w:top w:val="thinThickLargeGap" w:sz="6" w:space="0" w:color="C0C0C0"/>
              <w:left w:val="thinThickLargeGap" w:sz="6" w:space="0" w:color="C0C0C0"/>
              <w:bottom w:val="thinThickLargeGap" w:sz="6" w:space="0" w:color="C0C0C0"/>
            </w:tcBorders>
            <w:shd w:val="clear" w:color="auto" w:fill="1F497D"/>
            <w:vAlign w:val="center"/>
          </w:tcPr>
          <w:p w14:paraId="3B851C43" w14:textId="77777777" w:rsidR="00E91511" w:rsidRDefault="00E91511" w:rsidP="00206D96">
            <w:pPr>
              <w:ind w:left="0"/>
              <w:jc w:val="center"/>
            </w:pPr>
            <w:r>
              <w:rPr>
                <w:rFonts w:ascii="Book Antiqua" w:hAnsi="Book Antiqua" w:cs="Book Antiqua"/>
                <w:b/>
                <w:bCs/>
                <w:color w:val="FFFFFF"/>
              </w:rPr>
              <w:t>Responsable</w:t>
            </w:r>
          </w:p>
        </w:tc>
        <w:tc>
          <w:tcPr>
            <w:tcW w:w="1985" w:type="dxa"/>
            <w:tcBorders>
              <w:top w:val="thinThickLargeGap" w:sz="6" w:space="0" w:color="C0C0C0"/>
              <w:left w:val="thinThickLargeGap" w:sz="6" w:space="0" w:color="C0C0C0"/>
              <w:bottom w:val="thinThickLargeGap" w:sz="6" w:space="0" w:color="C0C0C0"/>
            </w:tcBorders>
            <w:shd w:val="clear" w:color="auto" w:fill="1F497D"/>
          </w:tcPr>
          <w:p w14:paraId="7C9A0084" w14:textId="77777777" w:rsidR="00E91511" w:rsidRDefault="00E91511" w:rsidP="00206D96">
            <w:pPr>
              <w:ind w:left="0"/>
              <w:jc w:val="center"/>
            </w:pPr>
            <w:r>
              <w:rPr>
                <w:rFonts w:ascii="Book Antiqua" w:eastAsia="Times New Roman" w:hAnsi="Book Antiqua" w:cs="Book Antiqua"/>
                <w:b/>
                <w:bCs/>
                <w:color w:val="FFFFFF"/>
                <w:lang w:eastAsia="es-CR"/>
              </w:rPr>
              <w:t>Estado de la Implementación (Pendiente, En Proceso, Implementada)</w:t>
            </w:r>
          </w:p>
        </w:tc>
        <w:tc>
          <w:tcPr>
            <w:tcW w:w="2070"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1F497D"/>
          </w:tcPr>
          <w:p w14:paraId="3B12C16A" w14:textId="77777777" w:rsidR="00E91511" w:rsidRDefault="00E91511" w:rsidP="00206D96">
            <w:pPr>
              <w:ind w:left="0"/>
              <w:jc w:val="center"/>
            </w:pPr>
            <w:r>
              <w:rPr>
                <w:rFonts w:ascii="Book Antiqua" w:eastAsia="Times New Roman" w:hAnsi="Book Antiqua" w:cs="Book Antiqua"/>
                <w:b/>
                <w:bCs/>
                <w:color w:val="FFFFFF"/>
                <w:lang w:eastAsia="es-CR"/>
              </w:rPr>
              <w:t>Observaciones (Justificación del Estado de la Implementación)</w:t>
            </w:r>
          </w:p>
        </w:tc>
      </w:tr>
      <w:tr w:rsidR="00E91511" w14:paraId="12933D76" w14:textId="77777777" w:rsidTr="00206D96">
        <w:trPr>
          <w:trHeight w:val="1335"/>
        </w:trPr>
        <w:tc>
          <w:tcPr>
            <w:tcW w:w="1826" w:type="dxa"/>
            <w:tcBorders>
              <w:top w:val="thinThickLargeGap" w:sz="6" w:space="0" w:color="C0C0C0"/>
              <w:left w:val="thinThickLargeGap" w:sz="6" w:space="0" w:color="C0C0C0"/>
              <w:bottom w:val="thinThickLargeGap" w:sz="6" w:space="0" w:color="C0C0C0"/>
            </w:tcBorders>
            <w:shd w:val="clear" w:color="auto" w:fill="auto"/>
            <w:vAlign w:val="center"/>
          </w:tcPr>
          <w:p w14:paraId="6E72E1FD" w14:textId="77777777" w:rsidR="00E91511" w:rsidRDefault="00E91511" w:rsidP="00206D96">
            <w:pPr>
              <w:spacing w:before="0" w:after="0" w:line="240" w:lineRule="atLeast"/>
              <w:ind w:left="0"/>
            </w:pPr>
            <w:r>
              <w:rPr>
                <w:rFonts w:ascii="Book Antiqua" w:hAnsi="Book Antiqua" w:cs="Book Antiqua"/>
                <w:b/>
                <w:bCs/>
              </w:rPr>
              <w:t>Gestionar todas las solicitudes de Persona Defensora mediante el Sistema de Seguimiento de Casos</w:t>
            </w:r>
          </w:p>
        </w:tc>
        <w:tc>
          <w:tcPr>
            <w:tcW w:w="3261" w:type="dxa"/>
            <w:tcBorders>
              <w:top w:val="thinThickLargeGap" w:sz="6" w:space="0" w:color="C0C0C0"/>
              <w:left w:val="thinThickLargeGap" w:sz="6" w:space="0" w:color="C0C0C0"/>
              <w:bottom w:val="thinThickLargeGap" w:sz="6" w:space="0" w:color="C0C0C0"/>
            </w:tcBorders>
            <w:shd w:val="clear" w:color="auto" w:fill="auto"/>
            <w:vAlign w:val="center"/>
          </w:tcPr>
          <w:p w14:paraId="48549C06" w14:textId="77777777" w:rsidR="00E91511" w:rsidRDefault="00E91511" w:rsidP="00206D96">
            <w:pPr>
              <w:spacing w:before="0" w:after="0"/>
              <w:ind w:left="0"/>
            </w:pPr>
            <w:r>
              <w:rPr>
                <w:rFonts w:ascii="Book Antiqua" w:hAnsi="Book Antiqua" w:cs="Book Antiqua"/>
              </w:rPr>
              <w:t xml:space="preserve">Se constató que en su mayoría las solicitudes de Defensora o Defensor Público no se están realizando por parte de la Fiscalía de </w:t>
            </w:r>
            <w:proofErr w:type="spellStart"/>
            <w:r>
              <w:rPr>
                <w:rFonts w:ascii="Book Antiqua" w:hAnsi="Book Antiqua" w:cs="Book Antiqua"/>
              </w:rPr>
              <w:t>Bataán</w:t>
            </w:r>
            <w:proofErr w:type="spellEnd"/>
            <w:r>
              <w:rPr>
                <w:rFonts w:ascii="Book Antiqua" w:hAnsi="Book Antiqua" w:cs="Book Antiqua"/>
              </w:rPr>
              <w:t xml:space="preserve"> mediante el SSC, teniendo como práctica únicamente la notificación vía telefónica.</w:t>
            </w:r>
          </w:p>
          <w:p w14:paraId="70F2686B" w14:textId="77777777" w:rsidR="00E91511" w:rsidRDefault="00E91511" w:rsidP="00206D96">
            <w:pPr>
              <w:spacing w:before="0" w:after="0"/>
              <w:ind w:left="0"/>
            </w:pPr>
            <w:r>
              <w:rPr>
                <w:rFonts w:ascii="Book Antiqua" w:hAnsi="Book Antiqua" w:cs="Book Antiqua"/>
                <w:lang w:val="es-ES_tradnl"/>
              </w:rPr>
              <w:t>Este tipo de práctica da pie a mal entendidos entre las oficinas e invisibiliza la labor que realiza el personal Defensor, debido a que no queda registro en el sistema de dicha solicitud.</w:t>
            </w:r>
          </w:p>
        </w:tc>
        <w:tc>
          <w:tcPr>
            <w:tcW w:w="2835" w:type="dxa"/>
            <w:tcBorders>
              <w:top w:val="thinThickLargeGap" w:sz="6" w:space="0" w:color="C0C0C0"/>
              <w:left w:val="thinThickLargeGap" w:sz="6" w:space="0" w:color="C0C0C0"/>
              <w:bottom w:val="thinThickLargeGap" w:sz="6" w:space="0" w:color="C0C0C0"/>
            </w:tcBorders>
            <w:shd w:val="clear" w:color="auto" w:fill="auto"/>
            <w:vAlign w:val="center"/>
          </w:tcPr>
          <w:p w14:paraId="1E9CD3B3" w14:textId="77777777" w:rsidR="00E91511" w:rsidRDefault="00E91511" w:rsidP="00206D96">
            <w:pPr>
              <w:spacing w:before="0" w:after="0"/>
              <w:ind w:left="0"/>
            </w:pPr>
            <w:r>
              <w:rPr>
                <w:rFonts w:ascii="Book Antiqua" w:hAnsi="Book Antiqua" w:cs="Book Antiqua"/>
              </w:rPr>
              <w:t>La solicitud de Defensora o Defensor Público se debe recibir en la Defensa Pública por medio del Sistema de Seguimiento de Casos. El objetivo es que la Fiscalía, el Juzgado y el Tribunal Penal realicen las solicitudes por el sistema.</w:t>
            </w:r>
          </w:p>
          <w:p w14:paraId="01723334" w14:textId="77777777" w:rsidR="00E91511" w:rsidRDefault="00E91511" w:rsidP="00206D96">
            <w:pPr>
              <w:tabs>
                <w:tab w:val="left" w:pos="3146"/>
              </w:tabs>
              <w:spacing w:before="0" w:after="0" w:line="240" w:lineRule="auto"/>
              <w:ind w:left="851"/>
              <w:rPr>
                <w:rFonts w:ascii="Book Antiqua" w:hAnsi="Book Antiqua" w:cs="Book Antiqua"/>
                <w:lang w:val="es-ES_tradnl"/>
              </w:rPr>
            </w:pPr>
          </w:p>
        </w:tc>
        <w:tc>
          <w:tcPr>
            <w:tcW w:w="1842" w:type="dxa"/>
            <w:tcBorders>
              <w:top w:val="thinThickLargeGap" w:sz="6" w:space="0" w:color="C0C0C0"/>
              <w:left w:val="thinThickLargeGap" w:sz="6" w:space="0" w:color="C0C0C0"/>
              <w:bottom w:val="thinThickLargeGap" w:sz="6" w:space="0" w:color="C0C0C0"/>
            </w:tcBorders>
            <w:shd w:val="clear" w:color="auto" w:fill="auto"/>
            <w:vAlign w:val="center"/>
          </w:tcPr>
          <w:p w14:paraId="1522F5B6" w14:textId="77777777" w:rsidR="00E91511" w:rsidRDefault="00E91511" w:rsidP="00206D96">
            <w:pPr>
              <w:tabs>
                <w:tab w:val="left" w:pos="3146"/>
              </w:tabs>
              <w:spacing w:before="0" w:after="0" w:line="240" w:lineRule="auto"/>
              <w:ind w:left="0"/>
            </w:pPr>
            <w:r>
              <w:rPr>
                <w:rFonts w:ascii="Book Antiqua" w:hAnsi="Book Antiqua" w:cs="Book Antiqua"/>
              </w:rPr>
              <w:t xml:space="preserve">Equipo de Mejora de la Defensa Pública de </w:t>
            </w:r>
            <w:proofErr w:type="spellStart"/>
            <w:r>
              <w:rPr>
                <w:rFonts w:ascii="Book Antiqua" w:hAnsi="Book Antiqua" w:cs="Book Antiqua"/>
              </w:rPr>
              <w:t>Bataán</w:t>
            </w:r>
            <w:proofErr w:type="spellEnd"/>
          </w:p>
          <w:p w14:paraId="7938F3D9" w14:textId="77777777" w:rsidR="00E91511" w:rsidRDefault="00E91511" w:rsidP="00206D96">
            <w:pPr>
              <w:tabs>
                <w:tab w:val="left" w:pos="3146"/>
              </w:tabs>
              <w:spacing w:before="0" w:after="0" w:line="240" w:lineRule="auto"/>
              <w:ind w:left="0"/>
            </w:pPr>
            <w:r>
              <w:rPr>
                <w:rFonts w:ascii="Book Antiqua" w:hAnsi="Book Antiqua" w:cs="Book Antiqua"/>
              </w:rPr>
              <w:t>Jefatura de la Defensa Pública</w:t>
            </w:r>
          </w:p>
          <w:p w14:paraId="18EFC209" w14:textId="77777777" w:rsidR="00E91511" w:rsidRDefault="00E91511" w:rsidP="00206D96">
            <w:pPr>
              <w:tabs>
                <w:tab w:val="left" w:pos="3146"/>
              </w:tabs>
              <w:spacing w:before="0" w:after="0" w:line="240" w:lineRule="auto"/>
              <w:ind w:left="0"/>
            </w:pPr>
            <w:r>
              <w:rPr>
                <w:rFonts w:ascii="Book Antiqua" w:hAnsi="Book Antiqua" w:cs="Book Antiqua"/>
              </w:rPr>
              <w:t>Unidad de Modernización Institucional de la Defensa Pública</w:t>
            </w:r>
          </w:p>
          <w:p w14:paraId="40F3883E" w14:textId="77777777" w:rsidR="00E91511" w:rsidRDefault="00E91511" w:rsidP="00206D96">
            <w:pPr>
              <w:tabs>
                <w:tab w:val="left" w:pos="3146"/>
              </w:tabs>
              <w:spacing w:before="0" w:after="0" w:line="240" w:lineRule="auto"/>
              <w:ind w:left="851"/>
              <w:rPr>
                <w:rFonts w:ascii="Book Antiqua" w:hAnsi="Book Antiqua" w:cs="Book Antiqua"/>
              </w:rPr>
            </w:pPr>
          </w:p>
        </w:tc>
        <w:tc>
          <w:tcPr>
            <w:tcW w:w="1985" w:type="dxa"/>
            <w:tcBorders>
              <w:top w:val="thinThickLargeGap" w:sz="6" w:space="0" w:color="C0C0C0"/>
              <w:left w:val="thinThickLargeGap" w:sz="6" w:space="0" w:color="C0C0C0"/>
              <w:bottom w:val="thinThickLargeGap" w:sz="6" w:space="0" w:color="C0C0C0"/>
            </w:tcBorders>
            <w:shd w:val="clear" w:color="auto" w:fill="auto"/>
          </w:tcPr>
          <w:p w14:paraId="59BE9C79" w14:textId="77777777" w:rsidR="00E91511" w:rsidRPr="0094004A" w:rsidRDefault="00E91511" w:rsidP="00206D96">
            <w:pPr>
              <w:tabs>
                <w:tab w:val="left" w:pos="3146"/>
              </w:tabs>
              <w:snapToGrid w:val="0"/>
              <w:spacing w:before="0" w:after="0" w:line="240" w:lineRule="auto"/>
              <w:ind w:left="0"/>
              <w:rPr>
                <w:rFonts w:ascii="Book Antiqua" w:hAnsi="Book Antiqua" w:cs="Book Antiqua"/>
              </w:rPr>
            </w:pPr>
          </w:p>
          <w:p w14:paraId="0085A1A8" w14:textId="77777777" w:rsidR="00E91511" w:rsidRPr="0094004A" w:rsidRDefault="00E91511" w:rsidP="00206D96">
            <w:pPr>
              <w:tabs>
                <w:tab w:val="left" w:pos="3146"/>
              </w:tabs>
              <w:snapToGrid w:val="0"/>
              <w:spacing w:before="0" w:after="0" w:line="240" w:lineRule="auto"/>
              <w:ind w:left="0"/>
            </w:pPr>
            <w:r w:rsidRPr="00BB7886">
              <w:rPr>
                <w:rFonts w:ascii="Book Antiqua" w:hAnsi="Book Antiqua" w:cs="Book Antiqua"/>
              </w:rPr>
              <w:t>Implementada</w:t>
            </w:r>
            <w:r w:rsidRPr="0094004A">
              <w:rPr>
                <w:rFonts w:ascii="Book Antiqua" w:hAnsi="Book Antiqua" w:cs="Book Antiqua"/>
              </w:rPr>
              <w:t xml:space="preserve"> </w:t>
            </w:r>
          </w:p>
        </w:tc>
        <w:tc>
          <w:tcPr>
            <w:tcW w:w="2070"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21975963" w14:textId="77777777" w:rsidR="00E91511" w:rsidRDefault="00E91511" w:rsidP="00206D96">
            <w:pPr>
              <w:tabs>
                <w:tab w:val="left" w:pos="3146"/>
              </w:tabs>
              <w:snapToGrid w:val="0"/>
              <w:spacing w:before="0" w:after="0" w:line="240" w:lineRule="auto"/>
              <w:ind w:left="0"/>
              <w:rPr>
                <w:rFonts w:ascii="Book Antiqua" w:hAnsi="Book Antiqua" w:cs="Book Antiqua"/>
              </w:rPr>
            </w:pPr>
          </w:p>
          <w:p w14:paraId="464CFD03" w14:textId="77777777" w:rsidR="00E91511" w:rsidRDefault="00E91511" w:rsidP="00206D96">
            <w:pPr>
              <w:tabs>
                <w:tab w:val="left" w:pos="3146"/>
              </w:tabs>
              <w:snapToGrid w:val="0"/>
              <w:spacing w:before="0" w:after="0" w:line="240" w:lineRule="auto"/>
              <w:ind w:left="0"/>
            </w:pPr>
            <w:r w:rsidRPr="0094004A">
              <w:rPr>
                <w:rFonts w:ascii="Book Antiqua" w:hAnsi="Book Antiqua" w:cs="Book Antiqua"/>
              </w:rPr>
              <w:t>Luego de las coordinaciones</w:t>
            </w:r>
            <w:r w:rsidR="0094004A">
              <w:rPr>
                <w:rFonts w:ascii="Book Antiqua" w:hAnsi="Book Antiqua" w:cs="Book Antiqua"/>
              </w:rPr>
              <w:t>,</w:t>
            </w:r>
            <w:r w:rsidRPr="0094004A">
              <w:rPr>
                <w:rFonts w:ascii="Book Antiqua" w:hAnsi="Book Antiqua" w:cs="Book Antiqua"/>
              </w:rPr>
              <w:t xml:space="preserve"> las solicitudes de Defensora o Defensor Público se deben recibir en la Defensa Pública por medio del Sistema de Seguimiento de Casos. </w:t>
            </w:r>
          </w:p>
        </w:tc>
      </w:tr>
      <w:tr w:rsidR="00E91511" w14:paraId="0ECEDF7A" w14:textId="77777777" w:rsidTr="00206D96">
        <w:trPr>
          <w:trHeight w:val="1335"/>
        </w:trPr>
        <w:tc>
          <w:tcPr>
            <w:tcW w:w="1826" w:type="dxa"/>
            <w:tcBorders>
              <w:top w:val="thinThickLargeGap" w:sz="6" w:space="0" w:color="C0C0C0"/>
              <w:left w:val="thinThickLargeGap" w:sz="6" w:space="0" w:color="C0C0C0"/>
              <w:bottom w:val="thinThickLargeGap" w:sz="6" w:space="0" w:color="C0C0C0"/>
            </w:tcBorders>
            <w:shd w:val="clear" w:color="auto" w:fill="auto"/>
          </w:tcPr>
          <w:p w14:paraId="35A9A019" w14:textId="77777777" w:rsidR="00E91511" w:rsidRDefault="00E91511" w:rsidP="00206D96">
            <w:pPr>
              <w:spacing w:before="0" w:after="0" w:line="240" w:lineRule="atLeast"/>
              <w:ind w:left="0"/>
            </w:pPr>
            <w:r>
              <w:rPr>
                <w:rFonts w:ascii="Book Antiqua" w:hAnsi="Book Antiqua" w:cs="Book Antiqua"/>
                <w:b/>
                <w:bCs/>
              </w:rPr>
              <w:t>Otorgar un escáner a la oficina</w:t>
            </w:r>
          </w:p>
        </w:tc>
        <w:tc>
          <w:tcPr>
            <w:tcW w:w="3261" w:type="dxa"/>
            <w:tcBorders>
              <w:top w:val="thinThickLargeGap" w:sz="6" w:space="0" w:color="C0C0C0"/>
              <w:left w:val="thinThickLargeGap" w:sz="6" w:space="0" w:color="C0C0C0"/>
              <w:bottom w:val="thinThickLargeGap" w:sz="6" w:space="0" w:color="C0C0C0"/>
            </w:tcBorders>
            <w:shd w:val="clear" w:color="auto" w:fill="auto"/>
          </w:tcPr>
          <w:p w14:paraId="476FBCD1" w14:textId="77777777" w:rsidR="00E91511" w:rsidRDefault="00E91511" w:rsidP="00206D96">
            <w:pPr>
              <w:tabs>
                <w:tab w:val="left" w:pos="3146"/>
              </w:tabs>
              <w:spacing w:before="0" w:after="0" w:line="240" w:lineRule="auto"/>
              <w:ind w:left="0"/>
            </w:pPr>
            <w:r>
              <w:rPr>
                <w:rFonts w:ascii="Book Antiqua" w:hAnsi="Book Antiqua" w:cs="Book Antiqua"/>
              </w:rPr>
              <w:t xml:space="preserve">La oficina al momento del abordaje no contaba con un escáner, causando inconvenientes con las personas </w:t>
            </w:r>
            <w:r>
              <w:rPr>
                <w:rFonts w:ascii="Book Antiqua" w:hAnsi="Book Antiqua" w:cs="Book Antiqua"/>
              </w:rPr>
              <w:lastRenderedPageBreak/>
              <w:t>usuarias y funcionales; como medida alterna, el personal de la oficina optó por la utilización de sus celulares para escanear los documentos.</w:t>
            </w:r>
          </w:p>
        </w:tc>
        <w:tc>
          <w:tcPr>
            <w:tcW w:w="2835" w:type="dxa"/>
            <w:tcBorders>
              <w:top w:val="thinThickLargeGap" w:sz="6" w:space="0" w:color="C0C0C0"/>
              <w:left w:val="thinThickLargeGap" w:sz="6" w:space="0" w:color="C0C0C0"/>
              <w:bottom w:val="thinThickLargeGap" w:sz="6" w:space="0" w:color="C0C0C0"/>
            </w:tcBorders>
            <w:shd w:val="clear" w:color="auto" w:fill="auto"/>
          </w:tcPr>
          <w:p w14:paraId="24AB80AF" w14:textId="77777777" w:rsidR="00E91511" w:rsidRDefault="00E91511" w:rsidP="00206D96">
            <w:pPr>
              <w:tabs>
                <w:tab w:val="left" w:pos="3146"/>
              </w:tabs>
              <w:spacing w:before="0" w:after="0" w:line="240" w:lineRule="auto"/>
              <w:ind w:left="0"/>
            </w:pPr>
            <w:r>
              <w:rPr>
                <w:rFonts w:ascii="Book Antiqua" w:hAnsi="Book Antiqua" w:cs="Book Antiqua"/>
              </w:rPr>
              <w:lastRenderedPageBreak/>
              <w:t xml:space="preserve">Se solicitará a la Administración de la Defensa Pública gestionar lo correspondiente para </w:t>
            </w:r>
            <w:r>
              <w:rPr>
                <w:rFonts w:ascii="Book Antiqua" w:hAnsi="Book Antiqua" w:cs="Book Antiqua"/>
              </w:rPr>
              <w:lastRenderedPageBreak/>
              <w:t>otorgar el escáner requerido</w:t>
            </w:r>
          </w:p>
        </w:tc>
        <w:tc>
          <w:tcPr>
            <w:tcW w:w="1842" w:type="dxa"/>
            <w:tcBorders>
              <w:top w:val="thinThickLargeGap" w:sz="6" w:space="0" w:color="C0C0C0"/>
              <w:left w:val="thinThickLargeGap" w:sz="6" w:space="0" w:color="C0C0C0"/>
              <w:bottom w:val="thinThickLargeGap" w:sz="6" w:space="0" w:color="C0C0C0"/>
            </w:tcBorders>
            <w:shd w:val="clear" w:color="auto" w:fill="auto"/>
          </w:tcPr>
          <w:p w14:paraId="62747C7C" w14:textId="77777777" w:rsidR="00E91511" w:rsidRDefault="00E91511" w:rsidP="00206D96">
            <w:pPr>
              <w:tabs>
                <w:tab w:val="left" w:pos="3146"/>
              </w:tabs>
              <w:spacing w:before="0" w:after="0" w:line="240" w:lineRule="auto"/>
              <w:ind w:left="0"/>
            </w:pPr>
            <w:r>
              <w:rPr>
                <w:rFonts w:ascii="Book Antiqua" w:hAnsi="Book Antiqua" w:cs="Book Antiqua"/>
              </w:rPr>
              <w:lastRenderedPageBreak/>
              <w:t>Jefatura de la Defensa Pública</w:t>
            </w:r>
          </w:p>
          <w:p w14:paraId="29D882C1" w14:textId="77777777" w:rsidR="00E91511" w:rsidRDefault="00E91511" w:rsidP="00206D96">
            <w:pPr>
              <w:tabs>
                <w:tab w:val="left" w:pos="3146"/>
              </w:tabs>
              <w:spacing w:before="0" w:after="0" w:line="240" w:lineRule="auto"/>
              <w:ind w:left="0"/>
            </w:pPr>
            <w:r>
              <w:rPr>
                <w:rFonts w:ascii="Book Antiqua" w:hAnsi="Book Antiqua" w:cs="Book Antiqua"/>
              </w:rPr>
              <w:lastRenderedPageBreak/>
              <w:t>Administración de la Defensa Pública.</w:t>
            </w:r>
          </w:p>
        </w:tc>
        <w:tc>
          <w:tcPr>
            <w:tcW w:w="1985" w:type="dxa"/>
            <w:tcBorders>
              <w:top w:val="thinThickLargeGap" w:sz="6" w:space="0" w:color="C0C0C0"/>
              <w:left w:val="thinThickLargeGap" w:sz="6" w:space="0" w:color="C0C0C0"/>
              <w:bottom w:val="thinThickLargeGap" w:sz="6" w:space="0" w:color="C0C0C0"/>
            </w:tcBorders>
            <w:shd w:val="clear" w:color="auto" w:fill="auto"/>
          </w:tcPr>
          <w:p w14:paraId="721CFA8E" w14:textId="77777777" w:rsidR="00E91511" w:rsidRPr="0094004A" w:rsidRDefault="00E91511" w:rsidP="00206D96">
            <w:pPr>
              <w:tabs>
                <w:tab w:val="left" w:pos="3146"/>
              </w:tabs>
              <w:snapToGrid w:val="0"/>
              <w:spacing w:before="0" w:after="0" w:line="240" w:lineRule="auto"/>
              <w:ind w:left="0"/>
            </w:pPr>
            <w:r w:rsidRPr="0094004A">
              <w:rPr>
                <w:rFonts w:ascii="Book Antiqua" w:hAnsi="Book Antiqua" w:cs="Book Antiqua"/>
              </w:rPr>
              <w:lastRenderedPageBreak/>
              <w:t xml:space="preserve"> </w:t>
            </w:r>
            <w:r w:rsidRPr="00BB7886">
              <w:rPr>
                <w:rFonts w:ascii="Book Antiqua" w:hAnsi="Book Antiqua" w:cs="Book Antiqua"/>
              </w:rPr>
              <w:t>Implementada</w:t>
            </w:r>
            <w:r w:rsidRPr="0094004A">
              <w:rPr>
                <w:rFonts w:ascii="Book Antiqua" w:hAnsi="Book Antiqua" w:cs="Book Antiqua"/>
              </w:rPr>
              <w:t xml:space="preserve"> </w:t>
            </w:r>
          </w:p>
        </w:tc>
        <w:tc>
          <w:tcPr>
            <w:tcW w:w="2070"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5CC50E9F" w14:textId="025A0E10" w:rsidR="00E91511" w:rsidRPr="0094004A" w:rsidRDefault="00E91511" w:rsidP="00206D96">
            <w:pPr>
              <w:tabs>
                <w:tab w:val="left" w:pos="3146"/>
              </w:tabs>
              <w:snapToGrid w:val="0"/>
              <w:spacing w:before="0" w:after="0" w:line="240" w:lineRule="auto"/>
              <w:ind w:left="0"/>
            </w:pPr>
            <w:r w:rsidRPr="0094004A">
              <w:rPr>
                <w:rFonts w:ascii="Book Antiqua" w:hAnsi="Book Antiqua" w:cs="Book Antiqua"/>
              </w:rPr>
              <w:t xml:space="preserve">La oficina en </w:t>
            </w:r>
            <w:r w:rsidR="0094004A" w:rsidRPr="0094004A">
              <w:rPr>
                <w:rFonts w:ascii="Book Antiqua" w:hAnsi="Book Antiqua" w:cs="Book Antiqua"/>
              </w:rPr>
              <w:t xml:space="preserve">este </w:t>
            </w:r>
            <w:r w:rsidR="006200AA" w:rsidRPr="0094004A">
              <w:rPr>
                <w:rFonts w:ascii="Book Antiqua" w:hAnsi="Book Antiqua" w:cs="Book Antiqua"/>
              </w:rPr>
              <w:t>momento ya</w:t>
            </w:r>
            <w:r w:rsidRPr="0094004A">
              <w:rPr>
                <w:rFonts w:ascii="Book Antiqua" w:hAnsi="Book Antiqua" w:cs="Book Antiqua"/>
              </w:rPr>
              <w:t xml:space="preserve"> cuenta con un escáner recibido bajo el </w:t>
            </w:r>
            <w:r w:rsidRPr="0094004A">
              <w:rPr>
                <w:rFonts w:ascii="Book Antiqua" w:hAnsi="Book Antiqua" w:cs="Book Antiqua"/>
              </w:rPr>
              <w:lastRenderedPageBreak/>
              <w:t xml:space="preserve">activo 690786, </w:t>
            </w:r>
            <w:proofErr w:type="spellStart"/>
            <w:r w:rsidRPr="0094004A">
              <w:rPr>
                <w:rFonts w:ascii="Book Antiqua" w:hAnsi="Book Antiqua" w:cs="Book Antiqua"/>
              </w:rPr>
              <w:t>Mutifuncional</w:t>
            </w:r>
            <w:proofErr w:type="spellEnd"/>
            <w:r w:rsidRPr="0094004A">
              <w:rPr>
                <w:rFonts w:ascii="Book Antiqua" w:hAnsi="Book Antiqua" w:cs="Book Antiqua"/>
              </w:rPr>
              <w:t xml:space="preserve"> LEXMARK MX711, en buen estado, desde el día 09/04/2021 </w:t>
            </w:r>
            <w:r w:rsidR="00CC215F" w:rsidRPr="0094004A">
              <w:rPr>
                <w:rFonts w:ascii="Book Antiqua" w:hAnsi="Book Antiqua" w:cs="Book Antiqua"/>
              </w:rPr>
              <w:t>dejando de</w:t>
            </w:r>
            <w:r w:rsidRPr="0094004A">
              <w:rPr>
                <w:rFonts w:ascii="Book Antiqua" w:hAnsi="Book Antiqua" w:cs="Book Antiqua"/>
              </w:rPr>
              <w:t xml:space="preserve"> causar inconvenientes con las personas usuarias y funcionales; ya </w:t>
            </w:r>
            <w:r w:rsidR="0042667C" w:rsidRPr="0094004A">
              <w:rPr>
                <w:rFonts w:ascii="Book Antiqua" w:hAnsi="Book Antiqua" w:cs="Book Antiqua"/>
              </w:rPr>
              <w:t>que el</w:t>
            </w:r>
            <w:r w:rsidRPr="0094004A">
              <w:rPr>
                <w:rFonts w:ascii="Book Antiqua" w:hAnsi="Book Antiqua" w:cs="Book Antiqua"/>
              </w:rPr>
              <w:t xml:space="preserve"> personal de la oficina ya no debe utilizar sus celulares para escanear los documentos.</w:t>
            </w:r>
          </w:p>
        </w:tc>
      </w:tr>
      <w:tr w:rsidR="00E91511" w14:paraId="2DBA67BA" w14:textId="77777777" w:rsidTr="00206D96">
        <w:trPr>
          <w:trHeight w:val="1335"/>
        </w:trPr>
        <w:tc>
          <w:tcPr>
            <w:tcW w:w="1826" w:type="dxa"/>
            <w:tcBorders>
              <w:top w:val="thinThickLargeGap" w:sz="6" w:space="0" w:color="C0C0C0"/>
              <w:left w:val="thinThickLargeGap" w:sz="6" w:space="0" w:color="C0C0C0"/>
              <w:bottom w:val="thinThickLargeGap" w:sz="6" w:space="0" w:color="C0C0C0"/>
            </w:tcBorders>
            <w:shd w:val="clear" w:color="auto" w:fill="auto"/>
          </w:tcPr>
          <w:p w14:paraId="31600C82" w14:textId="77777777" w:rsidR="00E91511" w:rsidRDefault="00E91511" w:rsidP="00206D96">
            <w:pPr>
              <w:spacing w:before="0" w:after="0" w:line="240" w:lineRule="atLeast"/>
              <w:ind w:left="0"/>
            </w:pPr>
            <w:r>
              <w:rPr>
                <w:rFonts w:ascii="Book Antiqua" w:hAnsi="Book Antiqua" w:cs="Book Antiqua"/>
                <w:b/>
                <w:bCs/>
              </w:rPr>
              <w:lastRenderedPageBreak/>
              <w:t xml:space="preserve">Analizar la posibilidad de mejorar las condiciones de seguridad </w:t>
            </w:r>
          </w:p>
        </w:tc>
        <w:tc>
          <w:tcPr>
            <w:tcW w:w="3261" w:type="dxa"/>
            <w:tcBorders>
              <w:top w:val="thinThickLargeGap" w:sz="6" w:space="0" w:color="C0C0C0"/>
              <w:left w:val="thinThickLargeGap" w:sz="6" w:space="0" w:color="C0C0C0"/>
              <w:bottom w:val="thinThickLargeGap" w:sz="6" w:space="0" w:color="C0C0C0"/>
            </w:tcBorders>
            <w:shd w:val="clear" w:color="auto" w:fill="auto"/>
          </w:tcPr>
          <w:p w14:paraId="4CCCB21D" w14:textId="77777777" w:rsidR="00E91511" w:rsidRDefault="00E91511" w:rsidP="00206D96">
            <w:pPr>
              <w:spacing w:before="0" w:after="0"/>
              <w:ind w:left="0"/>
            </w:pPr>
            <w:r>
              <w:rPr>
                <w:rFonts w:ascii="Book Antiqua" w:hAnsi="Book Antiqua" w:cs="Book Antiqua"/>
              </w:rPr>
              <w:t xml:space="preserve">La Defensa Pública de </w:t>
            </w:r>
            <w:proofErr w:type="spellStart"/>
            <w:r>
              <w:rPr>
                <w:rFonts w:ascii="Book Antiqua" w:hAnsi="Book Antiqua" w:cs="Book Antiqua"/>
              </w:rPr>
              <w:t>Bataán</w:t>
            </w:r>
            <w:proofErr w:type="spellEnd"/>
            <w:r>
              <w:rPr>
                <w:rFonts w:ascii="Book Antiqua" w:hAnsi="Book Antiqua" w:cs="Book Antiqua"/>
              </w:rPr>
              <w:t xml:space="preserve"> está ubicada en una casa a un kilómetro de la Fiscalía y el Juzgado Penal; el personal de seguridad privada contratada labora de lunes a viernes de 7:30 am a 4:30 pm.; es por ello por lo que el personal judicial de la oficina manifiesta su preocupación, debido a que es una zona de alta peligrosidad, el </w:t>
            </w:r>
            <w:r>
              <w:rPr>
                <w:rFonts w:ascii="Book Antiqua" w:hAnsi="Book Antiqua" w:cs="Book Antiqua"/>
              </w:rPr>
              <w:lastRenderedPageBreak/>
              <w:t>horario establecido pone en riesgo al personal que permanece en el recinto posterior a las 4:30pm; así como, los bienes institucionales que hay dentro del inmueble.</w:t>
            </w:r>
          </w:p>
        </w:tc>
        <w:tc>
          <w:tcPr>
            <w:tcW w:w="2835" w:type="dxa"/>
            <w:tcBorders>
              <w:top w:val="thinThickLargeGap" w:sz="6" w:space="0" w:color="C0C0C0"/>
              <w:left w:val="thinThickLargeGap" w:sz="6" w:space="0" w:color="C0C0C0"/>
              <w:bottom w:val="thinThickLargeGap" w:sz="6" w:space="0" w:color="C0C0C0"/>
            </w:tcBorders>
            <w:shd w:val="clear" w:color="auto" w:fill="auto"/>
          </w:tcPr>
          <w:p w14:paraId="63D9E909" w14:textId="25B39509" w:rsidR="00E91511" w:rsidRDefault="00E91511" w:rsidP="00206D96">
            <w:pPr>
              <w:tabs>
                <w:tab w:val="left" w:pos="3146"/>
              </w:tabs>
              <w:spacing w:before="0" w:after="0" w:line="240" w:lineRule="auto"/>
              <w:ind w:left="0"/>
            </w:pPr>
            <w:r>
              <w:rPr>
                <w:rFonts w:ascii="Book Antiqua" w:hAnsi="Book Antiqua" w:cs="Book Antiqua"/>
              </w:rPr>
              <w:lastRenderedPageBreak/>
              <w:t xml:space="preserve">Solicitar a la Administración del Primer Circuito de la Zona Atlántica y la Administración de la Defensa Pública, </w:t>
            </w:r>
            <w:bookmarkStart w:id="2" w:name="_Hlk46324590"/>
            <w:r>
              <w:rPr>
                <w:rFonts w:ascii="Book Antiqua" w:hAnsi="Book Antiqua" w:cs="Book Antiqua"/>
              </w:rPr>
              <w:t xml:space="preserve">analizar la viabilidad de mejorar las condiciones de seguridad del personal, del inmueble y de los bienes que hay en su interior, posterior a las </w:t>
            </w:r>
            <w:r>
              <w:rPr>
                <w:rFonts w:ascii="Book Antiqua" w:hAnsi="Book Antiqua" w:cs="Book Antiqua"/>
              </w:rPr>
              <w:lastRenderedPageBreak/>
              <w:t>4:30</w:t>
            </w:r>
            <w:r w:rsidR="00135BA9">
              <w:rPr>
                <w:rFonts w:ascii="Book Antiqua" w:hAnsi="Book Antiqua" w:cs="Book Antiqua"/>
              </w:rPr>
              <w:t xml:space="preserve"> </w:t>
            </w:r>
            <w:r>
              <w:rPr>
                <w:rFonts w:ascii="Book Antiqua" w:hAnsi="Book Antiqua" w:cs="Book Antiqua"/>
              </w:rPr>
              <w:t>pm y hasta las 7:30</w:t>
            </w:r>
            <w:r w:rsidR="00135BA9">
              <w:rPr>
                <w:rFonts w:ascii="Book Antiqua" w:hAnsi="Book Antiqua" w:cs="Book Antiqua"/>
              </w:rPr>
              <w:t xml:space="preserve"> </w:t>
            </w:r>
            <w:r>
              <w:rPr>
                <w:rFonts w:ascii="Book Antiqua" w:hAnsi="Book Antiqua" w:cs="Book Antiqua"/>
              </w:rPr>
              <w:t>am del día siguiente.</w:t>
            </w:r>
            <w:bookmarkEnd w:id="2"/>
          </w:p>
        </w:tc>
        <w:tc>
          <w:tcPr>
            <w:tcW w:w="1842" w:type="dxa"/>
            <w:tcBorders>
              <w:top w:val="thinThickLargeGap" w:sz="6" w:space="0" w:color="C0C0C0"/>
              <w:left w:val="thinThickLargeGap" w:sz="6" w:space="0" w:color="C0C0C0"/>
              <w:bottom w:val="thinThickLargeGap" w:sz="6" w:space="0" w:color="C0C0C0"/>
            </w:tcBorders>
            <w:shd w:val="clear" w:color="auto" w:fill="auto"/>
          </w:tcPr>
          <w:p w14:paraId="39CDEAB1" w14:textId="77777777" w:rsidR="00E91511" w:rsidRPr="00AC6FB4" w:rsidRDefault="00E91511" w:rsidP="00206D96">
            <w:pPr>
              <w:tabs>
                <w:tab w:val="left" w:pos="3146"/>
              </w:tabs>
              <w:spacing w:before="0" w:after="0" w:line="240" w:lineRule="auto"/>
              <w:ind w:left="0"/>
            </w:pPr>
            <w:r w:rsidRPr="00AC6FB4">
              <w:rPr>
                <w:rFonts w:ascii="Book Antiqua" w:hAnsi="Book Antiqua" w:cs="Book Antiqua"/>
              </w:rPr>
              <w:lastRenderedPageBreak/>
              <w:t>Administración del Primer Circuito de la Zona Atlántica</w:t>
            </w:r>
          </w:p>
          <w:p w14:paraId="2BB15BC6" w14:textId="77777777" w:rsidR="00E91511" w:rsidRPr="00AC6FB4" w:rsidRDefault="00E91511" w:rsidP="00206D96">
            <w:pPr>
              <w:tabs>
                <w:tab w:val="left" w:pos="3146"/>
              </w:tabs>
              <w:spacing w:before="0" w:after="0" w:line="240" w:lineRule="auto"/>
              <w:ind w:left="0"/>
            </w:pPr>
            <w:r w:rsidRPr="00AC6FB4">
              <w:rPr>
                <w:rFonts w:ascii="Book Antiqua" w:hAnsi="Book Antiqua" w:cs="Book Antiqua"/>
              </w:rPr>
              <w:t>Jefatura de la Defensa Pública</w:t>
            </w:r>
          </w:p>
          <w:p w14:paraId="4E1A7BBE" w14:textId="77777777" w:rsidR="00E91511" w:rsidRPr="00AC6FB4" w:rsidRDefault="00E91511" w:rsidP="00206D96">
            <w:pPr>
              <w:tabs>
                <w:tab w:val="left" w:pos="3146"/>
              </w:tabs>
              <w:spacing w:before="0" w:after="0" w:line="240" w:lineRule="auto"/>
              <w:ind w:left="0"/>
            </w:pPr>
            <w:r w:rsidRPr="00AC6FB4">
              <w:rPr>
                <w:rFonts w:ascii="Book Antiqua" w:hAnsi="Book Antiqua" w:cs="Book Antiqua"/>
              </w:rPr>
              <w:t>Administración de la Defensa Pública</w:t>
            </w:r>
          </w:p>
        </w:tc>
        <w:tc>
          <w:tcPr>
            <w:tcW w:w="1985" w:type="dxa"/>
            <w:tcBorders>
              <w:top w:val="thinThickLargeGap" w:sz="6" w:space="0" w:color="C0C0C0"/>
              <w:left w:val="thinThickLargeGap" w:sz="6" w:space="0" w:color="C0C0C0"/>
              <w:bottom w:val="thinThickLargeGap" w:sz="6" w:space="0" w:color="C0C0C0"/>
            </w:tcBorders>
            <w:shd w:val="clear" w:color="auto" w:fill="auto"/>
          </w:tcPr>
          <w:p w14:paraId="690A066E" w14:textId="77777777" w:rsidR="00E91511" w:rsidRPr="00AC6FB4" w:rsidRDefault="0094004A" w:rsidP="00206D96">
            <w:pPr>
              <w:tabs>
                <w:tab w:val="left" w:pos="3146"/>
              </w:tabs>
              <w:snapToGrid w:val="0"/>
              <w:spacing w:before="0" w:after="0" w:line="240" w:lineRule="auto"/>
              <w:ind w:left="0"/>
            </w:pPr>
            <w:r w:rsidRPr="00AC6FB4">
              <w:rPr>
                <w:rFonts w:ascii="Book Antiqua" w:hAnsi="Book Antiqua" w:cs="Book Antiqua"/>
              </w:rPr>
              <w:t>P</w:t>
            </w:r>
            <w:r w:rsidR="00E91511" w:rsidRPr="00AC6FB4">
              <w:rPr>
                <w:rFonts w:ascii="Book Antiqua" w:hAnsi="Book Antiqua" w:cs="Book Antiqua"/>
              </w:rPr>
              <w:t xml:space="preserve">endiente </w:t>
            </w:r>
          </w:p>
        </w:tc>
        <w:tc>
          <w:tcPr>
            <w:tcW w:w="2070"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40A5A512" w14:textId="02DD41B9" w:rsidR="00E91511" w:rsidRPr="0094004A" w:rsidRDefault="00E91511" w:rsidP="00206D96">
            <w:pPr>
              <w:tabs>
                <w:tab w:val="left" w:pos="3146"/>
              </w:tabs>
              <w:snapToGrid w:val="0"/>
              <w:spacing w:before="0" w:after="0" w:line="240" w:lineRule="auto"/>
              <w:ind w:left="0"/>
            </w:pPr>
            <w:r w:rsidRPr="0094004A">
              <w:rPr>
                <w:rFonts w:ascii="Book Antiqua" w:hAnsi="Book Antiqua" w:cs="Book Antiqua"/>
              </w:rPr>
              <w:t>Debido a que se debe realizar estudios de presupuesto dicha mejora se encuentra pendiente de su cumplimiento</w:t>
            </w:r>
            <w:r w:rsidR="006072F9">
              <w:rPr>
                <w:rFonts w:ascii="Book Antiqua" w:hAnsi="Book Antiqua" w:cs="Book Antiqua"/>
              </w:rPr>
              <w:t>.</w:t>
            </w:r>
            <w:r w:rsidRPr="0094004A">
              <w:rPr>
                <w:rFonts w:ascii="Book Antiqua" w:hAnsi="Book Antiqua" w:cs="Book Antiqua"/>
              </w:rPr>
              <w:t xml:space="preserve"> </w:t>
            </w:r>
          </w:p>
        </w:tc>
      </w:tr>
      <w:tr w:rsidR="00E91511" w14:paraId="109E4B97" w14:textId="77777777" w:rsidTr="00206D96">
        <w:trPr>
          <w:trHeight w:val="1335"/>
        </w:trPr>
        <w:tc>
          <w:tcPr>
            <w:tcW w:w="1826" w:type="dxa"/>
            <w:tcBorders>
              <w:top w:val="thinThickLargeGap" w:sz="6" w:space="0" w:color="C0C0C0"/>
              <w:left w:val="thinThickLargeGap" w:sz="6" w:space="0" w:color="C0C0C0"/>
              <w:bottom w:val="thinThickLargeGap" w:sz="6" w:space="0" w:color="C0C0C0"/>
            </w:tcBorders>
            <w:shd w:val="clear" w:color="auto" w:fill="auto"/>
          </w:tcPr>
          <w:p w14:paraId="632A0949" w14:textId="77777777" w:rsidR="00E91511" w:rsidRDefault="00E91511" w:rsidP="00206D96">
            <w:pPr>
              <w:spacing w:before="0" w:after="0" w:line="240" w:lineRule="atLeast"/>
              <w:ind w:left="0"/>
            </w:pPr>
            <w:r>
              <w:rPr>
                <w:rFonts w:ascii="Book Antiqua" w:hAnsi="Book Antiqua" w:cs="Book Antiqua"/>
                <w:b/>
                <w:bCs/>
              </w:rPr>
              <w:t>Optimización del uso adecuado de la Agenda Cronos</w:t>
            </w:r>
          </w:p>
        </w:tc>
        <w:tc>
          <w:tcPr>
            <w:tcW w:w="3261" w:type="dxa"/>
            <w:tcBorders>
              <w:top w:val="thinThickLargeGap" w:sz="6" w:space="0" w:color="C0C0C0"/>
              <w:left w:val="thinThickLargeGap" w:sz="6" w:space="0" w:color="C0C0C0"/>
              <w:bottom w:val="thinThickLargeGap" w:sz="6" w:space="0" w:color="C0C0C0"/>
            </w:tcBorders>
            <w:shd w:val="clear" w:color="auto" w:fill="auto"/>
          </w:tcPr>
          <w:p w14:paraId="5EB310A1" w14:textId="77777777" w:rsidR="00E91511" w:rsidRDefault="00E91511" w:rsidP="00206D96">
            <w:pPr>
              <w:tabs>
                <w:tab w:val="left" w:pos="3146"/>
              </w:tabs>
              <w:spacing w:before="0" w:after="0" w:line="240" w:lineRule="auto"/>
              <w:ind w:left="0"/>
            </w:pPr>
            <w:r>
              <w:rPr>
                <w:rFonts w:ascii="Book Antiqua" w:hAnsi="Book Antiqua" w:cs="Book Antiqua"/>
                <w:lang w:val="es-ES_tradnl"/>
              </w:rPr>
              <w:t>Existe la práctica donde son bloqueadas las agendas de dos o más Personas Defensoras de manera simultánea para la Atención al público, causando inconvenientes para el señalamiento de audiencias y juicios.</w:t>
            </w:r>
          </w:p>
        </w:tc>
        <w:tc>
          <w:tcPr>
            <w:tcW w:w="2835" w:type="dxa"/>
            <w:tcBorders>
              <w:top w:val="thinThickLargeGap" w:sz="6" w:space="0" w:color="C0C0C0"/>
              <w:left w:val="thinThickLargeGap" w:sz="6" w:space="0" w:color="C0C0C0"/>
              <w:bottom w:val="thinThickLargeGap" w:sz="6" w:space="0" w:color="C0C0C0"/>
            </w:tcBorders>
            <w:shd w:val="clear" w:color="auto" w:fill="auto"/>
          </w:tcPr>
          <w:p w14:paraId="1691EBE6" w14:textId="77777777" w:rsidR="00E91511" w:rsidRDefault="00E91511" w:rsidP="00206D96">
            <w:pPr>
              <w:tabs>
                <w:tab w:val="left" w:pos="3146"/>
              </w:tabs>
              <w:spacing w:before="0" w:after="0" w:line="240" w:lineRule="auto"/>
              <w:ind w:left="0"/>
            </w:pPr>
            <w:r>
              <w:rPr>
                <w:rFonts w:ascii="Book Antiqua" w:hAnsi="Book Antiqua" w:cs="Book Antiqua"/>
              </w:rPr>
              <w:t>Modificar la práctica actual utilizada para la atención de personas usuarias, con el fin de brindar un mejor servicio a las necesidades requeridas por el Tribunal y Juzgado, para la realización de audiencias y juicios.</w:t>
            </w:r>
          </w:p>
          <w:p w14:paraId="7713903F" w14:textId="77777777" w:rsidR="00E91511" w:rsidRDefault="00E91511" w:rsidP="00206D96">
            <w:pPr>
              <w:tabs>
                <w:tab w:val="left" w:pos="3146"/>
              </w:tabs>
              <w:spacing w:before="0" w:after="0" w:line="240" w:lineRule="auto"/>
              <w:ind w:left="0"/>
            </w:pPr>
            <w:r>
              <w:rPr>
                <w:rFonts w:ascii="Book Antiqua" w:hAnsi="Book Antiqua" w:cs="Book Antiqua"/>
              </w:rPr>
              <w:t>De tal manera, que no se deberán bloquear las agendas de las personas defensoras de manera simultánea para la atención de personas usuarias.</w:t>
            </w:r>
          </w:p>
        </w:tc>
        <w:tc>
          <w:tcPr>
            <w:tcW w:w="1842" w:type="dxa"/>
            <w:tcBorders>
              <w:top w:val="thinThickLargeGap" w:sz="6" w:space="0" w:color="C0C0C0"/>
              <w:left w:val="thinThickLargeGap" w:sz="6" w:space="0" w:color="C0C0C0"/>
              <w:bottom w:val="thinThickLargeGap" w:sz="6" w:space="0" w:color="C0C0C0"/>
            </w:tcBorders>
            <w:shd w:val="clear" w:color="auto" w:fill="auto"/>
          </w:tcPr>
          <w:p w14:paraId="4491BBD8" w14:textId="77777777" w:rsidR="00E91511" w:rsidRDefault="00E91511" w:rsidP="00206D96">
            <w:pPr>
              <w:tabs>
                <w:tab w:val="left" w:pos="3146"/>
              </w:tabs>
              <w:spacing w:before="0" w:after="0" w:line="240" w:lineRule="auto"/>
              <w:ind w:left="0"/>
            </w:pPr>
            <w:r>
              <w:rPr>
                <w:rFonts w:ascii="Book Antiqua" w:hAnsi="Book Antiqua" w:cs="Book Antiqua"/>
              </w:rPr>
              <w:t>Jefatura de la Defensa Pública</w:t>
            </w:r>
          </w:p>
          <w:p w14:paraId="25E02A28" w14:textId="77777777" w:rsidR="00E91511" w:rsidRDefault="00E91511" w:rsidP="00206D96">
            <w:pPr>
              <w:tabs>
                <w:tab w:val="left" w:pos="3146"/>
              </w:tabs>
              <w:spacing w:before="0" w:after="0" w:line="240" w:lineRule="auto"/>
              <w:ind w:left="0"/>
            </w:pPr>
            <w:r>
              <w:rPr>
                <w:rFonts w:ascii="Book Antiqua" w:hAnsi="Book Antiqua" w:cs="Book Antiqua"/>
              </w:rPr>
              <w:t>Unidad de Modernización Institucional de la Defensa Pública</w:t>
            </w:r>
          </w:p>
          <w:p w14:paraId="23BE0E75" w14:textId="77777777" w:rsidR="00E91511" w:rsidRDefault="00E91511" w:rsidP="00206D96">
            <w:pPr>
              <w:tabs>
                <w:tab w:val="left" w:pos="3146"/>
              </w:tabs>
              <w:spacing w:before="0" w:after="0" w:line="240" w:lineRule="auto"/>
              <w:ind w:left="0"/>
            </w:pPr>
            <w:r>
              <w:rPr>
                <w:rFonts w:ascii="Book Antiqua" w:hAnsi="Book Antiqua" w:cs="Book Antiqua"/>
              </w:rPr>
              <w:t xml:space="preserve">Equipo de mejora de la Defensa Pública de </w:t>
            </w:r>
            <w:proofErr w:type="spellStart"/>
            <w:r>
              <w:rPr>
                <w:rFonts w:ascii="Book Antiqua" w:hAnsi="Book Antiqua" w:cs="Book Antiqua"/>
              </w:rPr>
              <w:t>Bataán</w:t>
            </w:r>
            <w:proofErr w:type="spellEnd"/>
          </w:p>
        </w:tc>
        <w:tc>
          <w:tcPr>
            <w:tcW w:w="1985" w:type="dxa"/>
            <w:tcBorders>
              <w:top w:val="thinThickLargeGap" w:sz="6" w:space="0" w:color="C0C0C0"/>
              <w:left w:val="thinThickLargeGap" w:sz="6" w:space="0" w:color="C0C0C0"/>
              <w:bottom w:val="thinThickLargeGap" w:sz="6" w:space="0" w:color="C0C0C0"/>
            </w:tcBorders>
            <w:shd w:val="clear" w:color="auto" w:fill="auto"/>
          </w:tcPr>
          <w:p w14:paraId="4D3D74BF" w14:textId="77777777" w:rsidR="00E91511" w:rsidRPr="002E6B9C" w:rsidRDefault="00E91511" w:rsidP="00206D96">
            <w:pPr>
              <w:tabs>
                <w:tab w:val="left" w:pos="3146"/>
              </w:tabs>
              <w:snapToGrid w:val="0"/>
              <w:spacing w:before="0" w:after="0" w:line="240" w:lineRule="auto"/>
              <w:ind w:left="0"/>
              <w:rPr>
                <w:highlight w:val="yellow"/>
              </w:rPr>
            </w:pPr>
            <w:r w:rsidRPr="00AC6FB4">
              <w:rPr>
                <w:rFonts w:ascii="Book Antiqua" w:hAnsi="Book Antiqua" w:cs="Book Antiqua"/>
              </w:rPr>
              <w:t xml:space="preserve">Implementada </w:t>
            </w:r>
          </w:p>
        </w:tc>
        <w:tc>
          <w:tcPr>
            <w:tcW w:w="2070"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49B49FD9" w14:textId="77777777" w:rsidR="00E91511" w:rsidRPr="0094004A" w:rsidRDefault="00E91511" w:rsidP="00206D96">
            <w:pPr>
              <w:tabs>
                <w:tab w:val="left" w:pos="3146"/>
              </w:tabs>
              <w:spacing w:before="0" w:after="0" w:line="240" w:lineRule="auto"/>
              <w:ind w:left="0"/>
            </w:pPr>
            <w:r w:rsidRPr="0094004A">
              <w:rPr>
                <w:rFonts w:ascii="Book Antiqua" w:hAnsi="Book Antiqua" w:cs="Book Antiqua"/>
              </w:rPr>
              <w:t xml:space="preserve"> Se </w:t>
            </w:r>
            <w:r w:rsidR="006200AA">
              <w:rPr>
                <w:rFonts w:ascii="Book Antiqua" w:hAnsi="Book Antiqua" w:cs="Book Antiqua"/>
              </w:rPr>
              <w:t>m</w:t>
            </w:r>
            <w:r w:rsidRPr="0094004A">
              <w:rPr>
                <w:rFonts w:ascii="Book Antiqua" w:hAnsi="Book Antiqua" w:cs="Book Antiqua"/>
              </w:rPr>
              <w:t>odific</w:t>
            </w:r>
            <w:r w:rsidR="006200AA">
              <w:rPr>
                <w:rFonts w:ascii="Book Antiqua" w:hAnsi="Book Antiqua" w:cs="Book Antiqua"/>
              </w:rPr>
              <w:t>ó</w:t>
            </w:r>
            <w:r w:rsidRPr="0094004A">
              <w:rPr>
                <w:rFonts w:ascii="Book Antiqua" w:hAnsi="Book Antiqua" w:cs="Book Antiqua"/>
              </w:rPr>
              <w:t xml:space="preserve"> la práctica utilizada para la atención de personas usuarias, con el fin de brindar un mejor servicio a las necesidades requeridas por el Tribunal y Juzgado, para la realización de audiencias y juicios.</w:t>
            </w:r>
          </w:p>
          <w:p w14:paraId="31652738" w14:textId="77777777" w:rsidR="00E91511" w:rsidRPr="0094004A" w:rsidRDefault="00E91511" w:rsidP="00206D96">
            <w:pPr>
              <w:tabs>
                <w:tab w:val="left" w:pos="3146"/>
              </w:tabs>
              <w:snapToGrid w:val="0"/>
              <w:spacing w:before="0" w:after="0" w:line="240" w:lineRule="auto"/>
              <w:ind w:left="0"/>
            </w:pPr>
            <w:r w:rsidRPr="0094004A">
              <w:rPr>
                <w:rFonts w:ascii="Book Antiqua" w:hAnsi="Book Antiqua" w:cs="Book Antiqua"/>
              </w:rPr>
              <w:t xml:space="preserve">De tal manera, que no se </w:t>
            </w:r>
            <w:r w:rsidR="00F74858" w:rsidRPr="0094004A">
              <w:rPr>
                <w:rFonts w:ascii="Book Antiqua" w:hAnsi="Book Antiqua" w:cs="Book Antiqua"/>
              </w:rPr>
              <w:t>permite bloquear</w:t>
            </w:r>
            <w:r w:rsidRPr="0094004A">
              <w:rPr>
                <w:rFonts w:ascii="Book Antiqua" w:hAnsi="Book Antiqua" w:cs="Book Antiqua"/>
              </w:rPr>
              <w:t xml:space="preserve"> las agendas de las personas defensoras de manera simultánea para la atención de personas usuarias.</w:t>
            </w:r>
          </w:p>
        </w:tc>
      </w:tr>
      <w:tr w:rsidR="00E91511" w14:paraId="4374B937" w14:textId="77777777" w:rsidTr="00206D96">
        <w:trPr>
          <w:trHeight w:val="1335"/>
        </w:trPr>
        <w:tc>
          <w:tcPr>
            <w:tcW w:w="1826" w:type="dxa"/>
            <w:tcBorders>
              <w:top w:val="thinThickLargeGap" w:sz="6" w:space="0" w:color="C0C0C0"/>
              <w:left w:val="thinThickLargeGap" w:sz="6" w:space="0" w:color="C0C0C0"/>
              <w:bottom w:val="thinThickLargeGap" w:sz="6" w:space="0" w:color="C0C0C0"/>
            </w:tcBorders>
            <w:shd w:val="clear" w:color="auto" w:fill="auto"/>
          </w:tcPr>
          <w:p w14:paraId="23C694D5" w14:textId="77777777" w:rsidR="00E91511" w:rsidRDefault="00E91511" w:rsidP="00206D96">
            <w:pPr>
              <w:spacing w:before="0" w:after="0" w:line="240" w:lineRule="atLeast"/>
              <w:ind w:left="0"/>
            </w:pPr>
            <w:r>
              <w:rPr>
                <w:rFonts w:ascii="Book Antiqua" w:hAnsi="Book Antiqua" w:cs="Book Antiqua"/>
                <w:b/>
                <w:bCs/>
              </w:rPr>
              <w:lastRenderedPageBreak/>
              <w:t>Ajustes en la estructura organizacional</w:t>
            </w:r>
          </w:p>
        </w:tc>
        <w:tc>
          <w:tcPr>
            <w:tcW w:w="3261" w:type="dxa"/>
            <w:tcBorders>
              <w:top w:val="thinThickLargeGap" w:sz="6" w:space="0" w:color="C0C0C0"/>
              <w:left w:val="thinThickLargeGap" w:sz="6" w:space="0" w:color="C0C0C0"/>
              <w:bottom w:val="thinThickLargeGap" w:sz="6" w:space="0" w:color="C0C0C0"/>
            </w:tcBorders>
            <w:shd w:val="clear" w:color="auto" w:fill="auto"/>
          </w:tcPr>
          <w:p w14:paraId="144872F8" w14:textId="77777777" w:rsidR="00E91511" w:rsidRDefault="00E91511" w:rsidP="00206D96">
            <w:pPr>
              <w:tabs>
                <w:tab w:val="left" w:pos="3146"/>
              </w:tabs>
              <w:spacing w:before="0" w:after="0" w:line="240" w:lineRule="auto"/>
              <w:ind w:left="0"/>
            </w:pPr>
            <w:r>
              <w:rPr>
                <w:rFonts w:ascii="Book Antiqua" w:hAnsi="Book Antiqua" w:cs="Book Antiqua"/>
                <w:lang w:val="es-ES_tradnl"/>
              </w:rPr>
              <w:t xml:space="preserve">La relación de personal administrativo en la Defensa Pública de </w:t>
            </w:r>
            <w:proofErr w:type="spellStart"/>
            <w:r>
              <w:rPr>
                <w:rFonts w:ascii="Book Antiqua" w:hAnsi="Book Antiqua" w:cs="Book Antiqua"/>
                <w:lang w:val="es-ES_tradnl"/>
              </w:rPr>
              <w:t>Bataán</w:t>
            </w:r>
            <w:proofErr w:type="spellEnd"/>
            <w:r>
              <w:rPr>
                <w:rFonts w:ascii="Book Antiqua" w:hAnsi="Book Antiqua" w:cs="Book Antiqua"/>
                <w:lang w:val="es-ES_tradnl"/>
              </w:rPr>
              <w:t xml:space="preserve"> es de dos recursos (Secretaria y Auxiliar Administrativo) para asistir a cuatro personas defensoras.</w:t>
            </w:r>
          </w:p>
          <w:p w14:paraId="3A6F416D" w14:textId="77777777" w:rsidR="00E91511" w:rsidRDefault="00E91511" w:rsidP="00206D96">
            <w:pPr>
              <w:tabs>
                <w:tab w:val="left" w:pos="3146"/>
              </w:tabs>
              <w:spacing w:before="0" w:after="0" w:line="240" w:lineRule="auto"/>
              <w:ind w:left="0"/>
            </w:pPr>
            <w:r>
              <w:rPr>
                <w:rFonts w:ascii="Book Antiqua" w:hAnsi="Book Antiqua" w:cs="Book Antiqua"/>
                <w:lang w:val="es-ES_tradnl"/>
              </w:rPr>
              <w:t>Para la plaza de Técnico Jurídico la relación es de un recurso de tiempo completo, para tres personas defensoras.</w:t>
            </w:r>
          </w:p>
          <w:p w14:paraId="592DC850" w14:textId="77777777" w:rsidR="00E91511" w:rsidRDefault="00E91511" w:rsidP="00206D96">
            <w:pPr>
              <w:tabs>
                <w:tab w:val="left" w:pos="3146"/>
              </w:tabs>
              <w:spacing w:before="0" w:after="0" w:line="240" w:lineRule="auto"/>
              <w:ind w:left="0"/>
            </w:pPr>
            <w:r>
              <w:rPr>
                <w:rFonts w:ascii="Book Antiqua" w:hAnsi="Book Antiqua" w:cs="Book Antiqua"/>
                <w:lang w:val="es-ES_tradnl"/>
              </w:rPr>
              <w:t>Por lo tanto, se exhibe una subutilización del personal según lo establecido en el Modelo de Tramitación y las cargas de trabajo de la oficina.</w:t>
            </w:r>
          </w:p>
        </w:tc>
        <w:tc>
          <w:tcPr>
            <w:tcW w:w="2835" w:type="dxa"/>
            <w:tcBorders>
              <w:top w:val="thinThickLargeGap" w:sz="6" w:space="0" w:color="C0C0C0"/>
              <w:left w:val="thinThickLargeGap" w:sz="6" w:space="0" w:color="C0C0C0"/>
              <w:bottom w:val="thinThickLargeGap" w:sz="6" w:space="0" w:color="C0C0C0"/>
            </w:tcBorders>
            <w:shd w:val="clear" w:color="auto" w:fill="auto"/>
          </w:tcPr>
          <w:p w14:paraId="4C6A9D79" w14:textId="77777777" w:rsidR="00E91511" w:rsidRDefault="00E91511" w:rsidP="00206D96">
            <w:pPr>
              <w:tabs>
                <w:tab w:val="left" w:pos="3146"/>
              </w:tabs>
              <w:spacing w:before="0" w:after="0" w:line="240" w:lineRule="auto"/>
              <w:ind w:left="0"/>
            </w:pPr>
            <w:r>
              <w:rPr>
                <w:rFonts w:ascii="Book Antiqua" w:hAnsi="Book Antiqua" w:cs="Book Antiqua"/>
                <w:lang w:val="es-ES_tradnl"/>
              </w:rPr>
              <w:t xml:space="preserve">1. Las figuras de Defensora o Defensor Coordinador de las oficinas de la Defensa Pública de </w:t>
            </w:r>
            <w:proofErr w:type="spellStart"/>
            <w:r>
              <w:rPr>
                <w:rFonts w:ascii="Book Antiqua" w:hAnsi="Book Antiqua" w:cs="Book Antiqua"/>
                <w:lang w:val="es-ES_tradnl"/>
              </w:rPr>
              <w:t>Bataán</w:t>
            </w:r>
            <w:proofErr w:type="spellEnd"/>
            <w:r>
              <w:rPr>
                <w:rFonts w:ascii="Book Antiqua" w:hAnsi="Book Antiqua" w:cs="Book Antiqua"/>
                <w:lang w:val="es-ES_tradnl"/>
              </w:rPr>
              <w:t xml:space="preserve"> y Limón, deberán coordinar la utilización de la plaza de Técnico Jurídico que pertenece a la Defensa Pública de </w:t>
            </w:r>
            <w:proofErr w:type="spellStart"/>
            <w:r>
              <w:rPr>
                <w:rFonts w:ascii="Book Antiqua" w:hAnsi="Book Antiqua" w:cs="Book Antiqua"/>
                <w:lang w:val="es-ES_tradnl"/>
              </w:rPr>
              <w:t>Bataán</w:t>
            </w:r>
            <w:proofErr w:type="spellEnd"/>
            <w:r>
              <w:rPr>
                <w:rFonts w:ascii="Book Antiqua" w:hAnsi="Book Antiqua" w:cs="Book Antiqua"/>
                <w:lang w:val="es-ES_tradnl"/>
              </w:rPr>
              <w:t xml:space="preserve">, de manera que divida su jornada laboral para la atención durante medio tiempo de la oficina de </w:t>
            </w:r>
            <w:proofErr w:type="spellStart"/>
            <w:r>
              <w:rPr>
                <w:rFonts w:ascii="Book Antiqua" w:hAnsi="Book Antiqua" w:cs="Book Antiqua"/>
                <w:lang w:val="es-ES_tradnl"/>
              </w:rPr>
              <w:t>Bataán</w:t>
            </w:r>
            <w:proofErr w:type="spellEnd"/>
            <w:r>
              <w:rPr>
                <w:rFonts w:ascii="Book Antiqua" w:hAnsi="Book Antiqua" w:cs="Book Antiqua"/>
                <w:lang w:val="es-ES_tradnl"/>
              </w:rPr>
              <w:t xml:space="preserve"> y medio tiempo la oficina de Limón, de acuerdo con las necesidades que cada oficina establezca.   </w:t>
            </w:r>
          </w:p>
          <w:p w14:paraId="312800D3" w14:textId="77777777" w:rsidR="00E91511" w:rsidRDefault="00E91511" w:rsidP="00206D96">
            <w:pPr>
              <w:tabs>
                <w:tab w:val="left" w:pos="3146"/>
              </w:tabs>
              <w:spacing w:before="0" w:after="0" w:line="240" w:lineRule="auto"/>
              <w:ind w:left="0"/>
            </w:pPr>
            <w:r>
              <w:rPr>
                <w:rFonts w:ascii="Book Antiqua" w:hAnsi="Book Antiqua" w:cs="Book Antiqua"/>
                <w:lang w:val="es-ES_tradnl"/>
              </w:rPr>
              <w:t>2. Disponer de la plaza de Auxiliar Administrativo y/o Secretaria para ser movilizada según las necesidades de la Defensa Pública, de acuerdo con el abordaje que se realice en las oficinas de la Defensa Pública como parte del Proyecto de Mejora Integral del Proceso Penal.</w:t>
            </w:r>
          </w:p>
        </w:tc>
        <w:tc>
          <w:tcPr>
            <w:tcW w:w="1842" w:type="dxa"/>
            <w:tcBorders>
              <w:top w:val="thinThickLargeGap" w:sz="6" w:space="0" w:color="C0C0C0"/>
              <w:left w:val="thinThickLargeGap" w:sz="6" w:space="0" w:color="C0C0C0"/>
              <w:bottom w:val="thinThickLargeGap" w:sz="6" w:space="0" w:color="C0C0C0"/>
            </w:tcBorders>
            <w:shd w:val="clear" w:color="auto" w:fill="auto"/>
          </w:tcPr>
          <w:p w14:paraId="66B47EA2" w14:textId="77777777" w:rsidR="00E91511" w:rsidRDefault="00E91511" w:rsidP="00206D96">
            <w:pPr>
              <w:tabs>
                <w:tab w:val="left" w:pos="3146"/>
              </w:tabs>
              <w:spacing w:before="0" w:after="0" w:line="240" w:lineRule="auto"/>
              <w:ind w:left="0"/>
            </w:pPr>
            <w:r>
              <w:rPr>
                <w:rFonts w:ascii="Book Antiqua" w:hAnsi="Book Antiqua" w:cs="Book Antiqua"/>
              </w:rPr>
              <w:t>Jefatura de la Defensa Pública</w:t>
            </w:r>
          </w:p>
          <w:p w14:paraId="356B00D7" w14:textId="77777777" w:rsidR="00E91511" w:rsidRDefault="00E91511" w:rsidP="00206D96">
            <w:pPr>
              <w:tabs>
                <w:tab w:val="left" w:pos="3146"/>
              </w:tabs>
              <w:spacing w:before="0" w:after="0" w:line="240" w:lineRule="auto"/>
              <w:ind w:left="0"/>
            </w:pPr>
            <w:r>
              <w:rPr>
                <w:rFonts w:ascii="Book Antiqua" w:hAnsi="Book Antiqua" w:cs="Book Antiqua"/>
              </w:rPr>
              <w:t>Unidad de Modernización Institucional de la Defensa Pública</w:t>
            </w:r>
          </w:p>
          <w:p w14:paraId="650C18D6" w14:textId="77777777" w:rsidR="00E91511" w:rsidRDefault="00E91511" w:rsidP="00206D96">
            <w:pPr>
              <w:tabs>
                <w:tab w:val="left" w:pos="3146"/>
              </w:tabs>
              <w:spacing w:before="0" w:after="0" w:line="240" w:lineRule="auto"/>
              <w:ind w:left="851"/>
              <w:rPr>
                <w:rFonts w:ascii="Book Antiqua" w:hAnsi="Book Antiqua" w:cs="Book Antiqua"/>
              </w:rPr>
            </w:pPr>
          </w:p>
        </w:tc>
        <w:tc>
          <w:tcPr>
            <w:tcW w:w="1985" w:type="dxa"/>
            <w:tcBorders>
              <w:top w:val="thinThickLargeGap" w:sz="6" w:space="0" w:color="C0C0C0"/>
              <w:left w:val="thinThickLargeGap" w:sz="6" w:space="0" w:color="C0C0C0"/>
              <w:bottom w:val="thinThickLargeGap" w:sz="6" w:space="0" w:color="C0C0C0"/>
            </w:tcBorders>
            <w:shd w:val="clear" w:color="auto" w:fill="auto"/>
          </w:tcPr>
          <w:p w14:paraId="76A4C73F" w14:textId="16BEAAD7" w:rsidR="00E91511" w:rsidRDefault="00862AFD" w:rsidP="00206D96">
            <w:pPr>
              <w:tabs>
                <w:tab w:val="left" w:pos="3146"/>
              </w:tabs>
              <w:snapToGrid w:val="0"/>
              <w:spacing w:before="0" w:after="0" w:line="240" w:lineRule="auto"/>
              <w:ind w:left="0"/>
              <w:rPr>
                <w:rFonts w:ascii="Book Antiqua" w:hAnsi="Book Antiqua" w:cs="Book Antiqua"/>
              </w:rPr>
            </w:pPr>
            <w:r w:rsidRPr="00AC6FB4">
              <w:rPr>
                <w:rFonts w:ascii="Book Antiqua" w:hAnsi="Book Antiqua" w:cs="Book Antiqua"/>
              </w:rPr>
              <w:t>Proceso</w:t>
            </w:r>
          </w:p>
          <w:p w14:paraId="1C21B6B1" w14:textId="4F4290EB" w:rsidR="00862AFD" w:rsidRPr="002E6B9C" w:rsidRDefault="00862AFD" w:rsidP="00206D96">
            <w:pPr>
              <w:tabs>
                <w:tab w:val="left" w:pos="3146"/>
              </w:tabs>
              <w:snapToGrid w:val="0"/>
              <w:spacing w:before="0" w:after="0" w:line="240" w:lineRule="auto"/>
              <w:ind w:left="0"/>
              <w:rPr>
                <w:i/>
                <w:iCs/>
              </w:rPr>
            </w:pPr>
            <w:r w:rsidRPr="002E6B9C">
              <w:rPr>
                <w:rFonts w:ascii="Book Antiqua" w:hAnsi="Book Antiqua" w:cs="Book Antiqua"/>
                <w:i/>
                <w:iCs/>
              </w:rPr>
              <w:t xml:space="preserve">(Ver observaciones apartado </w:t>
            </w:r>
            <w:r w:rsidR="006A068E" w:rsidRPr="002E6B9C">
              <w:rPr>
                <w:rFonts w:ascii="Book Antiqua" w:hAnsi="Book Antiqua" w:cs="Book Antiqua"/>
                <w:i/>
                <w:iCs/>
              </w:rPr>
              <w:t>6.1 de la Dirección de Planificación)</w:t>
            </w:r>
          </w:p>
        </w:tc>
        <w:tc>
          <w:tcPr>
            <w:tcW w:w="2070"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546A5BD2" w14:textId="77777777" w:rsidR="00E91511" w:rsidRPr="006200AA" w:rsidRDefault="00E91511" w:rsidP="00206D96">
            <w:pPr>
              <w:tabs>
                <w:tab w:val="left" w:pos="3146"/>
              </w:tabs>
              <w:spacing w:before="0" w:after="0" w:line="240" w:lineRule="auto"/>
              <w:ind w:left="0"/>
            </w:pPr>
            <w:r w:rsidRPr="006200AA">
              <w:rPr>
                <w:rFonts w:ascii="Book Antiqua" w:hAnsi="Book Antiqua" w:cs="Book Antiqua"/>
                <w:lang w:val="es-ES_tradnl"/>
              </w:rPr>
              <w:t xml:space="preserve">1. Las </w:t>
            </w:r>
            <w:r w:rsidR="006200AA">
              <w:rPr>
                <w:rFonts w:ascii="Book Antiqua" w:hAnsi="Book Antiqua" w:cs="Book Antiqua"/>
                <w:lang w:val="es-ES_tradnl"/>
              </w:rPr>
              <w:t xml:space="preserve">coordinaciones </w:t>
            </w:r>
            <w:r w:rsidRPr="006200AA">
              <w:rPr>
                <w:rFonts w:ascii="Book Antiqua" w:hAnsi="Book Antiqua" w:cs="Book Antiqua"/>
                <w:lang w:val="es-ES_tradnl"/>
              </w:rPr>
              <w:t xml:space="preserve">de las oficinas de la Defensa Pública de </w:t>
            </w:r>
            <w:proofErr w:type="spellStart"/>
            <w:r w:rsidRPr="006200AA">
              <w:rPr>
                <w:rFonts w:ascii="Book Antiqua" w:hAnsi="Book Antiqua" w:cs="Book Antiqua"/>
                <w:lang w:val="es-ES_tradnl"/>
              </w:rPr>
              <w:t>Bataán</w:t>
            </w:r>
            <w:proofErr w:type="spellEnd"/>
            <w:r w:rsidRPr="006200AA">
              <w:rPr>
                <w:rFonts w:ascii="Book Antiqua" w:hAnsi="Book Antiqua" w:cs="Book Antiqua"/>
                <w:lang w:val="es-ES_tradnl"/>
              </w:rPr>
              <w:t xml:space="preserve"> y Limón, llega</w:t>
            </w:r>
            <w:r w:rsidR="006200AA">
              <w:rPr>
                <w:rFonts w:ascii="Book Antiqua" w:hAnsi="Book Antiqua" w:cs="Book Antiqua"/>
                <w:lang w:val="es-ES_tradnl"/>
              </w:rPr>
              <w:t>ron</w:t>
            </w:r>
            <w:r w:rsidRPr="006200AA">
              <w:rPr>
                <w:rFonts w:ascii="Book Antiqua" w:hAnsi="Book Antiqua" w:cs="Book Antiqua"/>
                <w:lang w:val="es-ES_tradnl"/>
              </w:rPr>
              <w:t xml:space="preserve"> a un acuerdo</w:t>
            </w:r>
            <w:r w:rsidR="006200AA">
              <w:rPr>
                <w:rFonts w:ascii="Book Antiqua" w:hAnsi="Book Antiqua" w:cs="Book Antiqua"/>
                <w:lang w:val="es-ES_tradnl"/>
              </w:rPr>
              <w:t>, en el sentido de</w:t>
            </w:r>
            <w:r w:rsidRPr="006200AA">
              <w:rPr>
                <w:rFonts w:ascii="Book Antiqua" w:hAnsi="Book Antiqua" w:cs="Book Antiqua"/>
                <w:lang w:val="es-ES_tradnl"/>
              </w:rPr>
              <w:t xml:space="preserve"> que al implementarse  la atención de</w:t>
            </w:r>
            <w:r w:rsidR="006200AA">
              <w:rPr>
                <w:rFonts w:ascii="Book Antiqua" w:hAnsi="Book Antiqua" w:cs="Book Antiqua"/>
                <w:lang w:val="es-ES_tradnl"/>
              </w:rPr>
              <w:t xml:space="preserve"> personas</w:t>
            </w:r>
            <w:r w:rsidRPr="006200AA">
              <w:rPr>
                <w:rFonts w:ascii="Book Antiqua" w:hAnsi="Book Antiqua" w:cs="Book Antiqua"/>
                <w:lang w:val="es-ES_tradnl"/>
              </w:rPr>
              <w:t xml:space="preserve"> usuari</w:t>
            </w:r>
            <w:r w:rsidR="006200AA">
              <w:rPr>
                <w:rFonts w:ascii="Book Antiqua" w:hAnsi="Book Antiqua" w:cs="Book Antiqua"/>
                <w:lang w:val="es-ES_tradnl"/>
              </w:rPr>
              <w:t>a</w:t>
            </w:r>
            <w:r w:rsidRPr="006200AA">
              <w:rPr>
                <w:rFonts w:ascii="Book Antiqua" w:hAnsi="Book Antiqua" w:cs="Book Antiqua"/>
                <w:lang w:val="es-ES_tradnl"/>
              </w:rPr>
              <w:t>s con defensores de  Limón de forma virtual</w:t>
            </w:r>
            <w:r w:rsidR="006200AA">
              <w:rPr>
                <w:rFonts w:ascii="Book Antiqua" w:hAnsi="Book Antiqua" w:cs="Book Antiqua"/>
                <w:lang w:val="es-ES_tradnl"/>
              </w:rPr>
              <w:t>,</w:t>
            </w:r>
            <w:r w:rsidRPr="006200AA">
              <w:rPr>
                <w:rFonts w:ascii="Book Antiqua" w:hAnsi="Book Antiqua" w:cs="Book Antiqua"/>
                <w:lang w:val="es-ES_tradnl"/>
              </w:rPr>
              <w:t xml:space="preserve"> la plaza de Técnico Jurídico que pertenece a la Defensa Pública de </w:t>
            </w:r>
            <w:proofErr w:type="spellStart"/>
            <w:r w:rsidRPr="006200AA">
              <w:rPr>
                <w:rFonts w:ascii="Book Antiqua" w:hAnsi="Book Antiqua" w:cs="Book Antiqua"/>
                <w:lang w:val="es-ES_tradnl"/>
              </w:rPr>
              <w:t>Bataán</w:t>
            </w:r>
            <w:proofErr w:type="spellEnd"/>
            <w:r w:rsidRPr="006200AA">
              <w:rPr>
                <w:rFonts w:ascii="Book Antiqua" w:hAnsi="Book Antiqua" w:cs="Book Antiqua"/>
                <w:lang w:val="es-ES_tradnl"/>
              </w:rPr>
              <w:t xml:space="preserve">, debe  asistir a los defensores Públicos de Limón en Materia de Pensiones y Laboral cuando existan usuarios  en la Defensa Pública de </w:t>
            </w:r>
            <w:proofErr w:type="spellStart"/>
            <w:r w:rsidRPr="006200AA">
              <w:rPr>
                <w:rFonts w:ascii="Book Antiqua" w:hAnsi="Book Antiqua" w:cs="Book Antiqua"/>
                <w:lang w:val="es-ES_tradnl"/>
              </w:rPr>
              <w:t>Bataán</w:t>
            </w:r>
            <w:proofErr w:type="spellEnd"/>
            <w:r w:rsidR="00091013">
              <w:rPr>
                <w:rFonts w:ascii="Book Antiqua" w:hAnsi="Book Antiqua" w:cs="Book Antiqua"/>
                <w:lang w:val="es-ES_tradnl"/>
              </w:rPr>
              <w:t>;</w:t>
            </w:r>
            <w:r w:rsidRPr="006200AA">
              <w:rPr>
                <w:rFonts w:ascii="Book Antiqua" w:hAnsi="Book Antiqua" w:cs="Book Antiqua"/>
                <w:lang w:val="es-ES_tradnl"/>
              </w:rPr>
              <w:t xml:space="preserve"> esto permite que la </w:t>
            </w:r>
            <w:r w:rsidR="00091013" w:rsidRPr="006200AA">
              <w:rPr>
                <w:rFonts w:ascii="Book Antiqua" w:hAnsi="Book Antiqua" w:cs="Book Antiqua"/>
                <w:lang w:val="es-ES_tradnl"/>
              </w:rPr>
              <w:t>Técnica</w:t>
            </w:r>
            <w:r w:rsidRPr="006200AA">
              <w:rPr>
                <w:rFonts w:ascii="Book Antiqua" w:hAnsi="Book Antiqua" w:cs="Book Antiqua"/>
                <w:lang w:val="es-ES_tradnl"/>
              </w:rPr>
              <w:t xml:space="preserve"> Jurídica  de </w:t>
            </w:r>
            <w:proofErr w:type="spellStart"/>
            <w:r w:rsidRPr="006200AA">
              <w:rPr>
                <w:rFonts w:ascii="Book Antiqua" w:hAnsi="Book Antiqua" w:cs="Book Antiqua"/>
                <w:lang w:val="es-ES_tradnl"/>
              </w:rPr>
              <w:t>Bataán</w:t>
            </w:r>
            <w:proofErr w:type="spellEnd"/>
            <w:r w:rsidRPr="006200AA">
              <w:rPr>
                <w:rFonts w:ascii="Book Antiqua" w:hAnsi="Book Antiqua" w:cs="Book Antiqua"/>
                <w:lang w:val="es-ES_tradnl"/>
              </w:rPr>
              <w:t xml:space="preserve"> divida su </w:t>
            </w:r>
            <w:r w:rsidRPr="006200AA">
              <w:rPr>
                <w:rFonts w:ascii="Book Antiqua" w:hAnsi="Book Antiqua" w:cs="Book Antiqua"/>
                <w:lang w:val="es-ES_tradnl"/>
              </w:rPr>
              <w:lastRenderedPageBreak/>
              <w:t xml:space="preserve">jornada laboral para la atención de </w:t>
            </w:r>
            <w:r w:rsidR="00091013">
              <w:rPr>
                <w:rFonts w:ascii="Book Antiqua" w:hAnsi="Book Antiqua" w:cs="Book Antiqua"/>
                <w:lang w:val="es-ES_tradnl"/>
              </w:rPr>
              <w:t xml:space="preserve">personas </w:t>
            </w:r>
            <w:r w:rsidRPr="006200AA">
              <w:rPr>
                <w:rFonts w:ascii="Book Antiqua" w:hAnsi="Book Antiqua" w:cs="Book Antiqua"/>
                <w:lang w:val="es-ES_tradnl"/>
              </w:rPr>
              <w:t>usuari</w:t>
            </w:r>
            <w:r w:rsidR="00091013">
              <w:rPr>
                <w:rFonts w:ascii="Book Antiqua" w:hAnsi="Book Antiqua" w:cs="Book Antiqua"/>
                <w:lang w:val="es-ES_tradnl"/>
              </w:rPr>
              <w:t>a</w:t>
            </w:r>
            <w:r w:rsidRPr="006200AA">
              <w:rPr>
                <w:rFonts w:ascii="Book Antiqua" w:hAnsi="Book Antiqua" w:cs="Book Antiqua"/>
                <w:lang w:val="es-ES_tradnl"/>
              </w:rPr>
              <w:t xml:space="preserve">s medio tiempo de la oficina de </w:t>
            </w:r>
            <w:proofErr w:type="spellStart"/>
            <w:r w:rsidRPr="006200AA">
              <w:rPr>
                <w:rFonts w:ascii="Book Antiqua" w:hAnsi="Book Antiqua" w:cs="Book Antiqua"/>
                <w:lang w:val="es-ES_tradnl"/>
              </w:rPr>
              <w:t>Bataán</w:t>
            </w:r>
            <w:proofErr w:type="spellEnd"/>
            <w:r w:rsidRPr="006200AA">
              <w:rPr>
                <w:rFonts w:ascii="Book Antiqua" w:hAnsi="Book Antiqua" w:cs="Book Antiqua"/>
                <w:lang w:val="es-ES_tradnl"/>
              </w:rPr>
              <w:t xml:space="preserve"> y medio tiempo </w:t>
            </w:r>
            <w:r w:rsidR="00091013">
              <w:rPr>
                <w:rFonts w:ascii="Book Antiqua" w:hAnsi="Book Antiqua" w:cs="Book Antiqua"/>
                <w:lang w:val="es-ES_tradnl"/>
              </w:rPr>
              <w:t xml:space="preserve">de </w:t>
            </w:r>
            <w:r w:rsidRPr="006200AA">
              <w:rPr>
                <w:rFonts w:ascii="Book Antiqua" w:hAnsi="Book Antiqua" w:cs="Book Antiqua"/>
                <w:lang w:val="es-ES_tradnl"/>
              </w:rPr>
              <w:t xml:space="preserve">la oficina de Limón, de acuerdo con las necesidades que cada oficina establezca.   </w:t>
            </w:r>
          </w:p>
          <w:p w14:paraId="0F5177FC" w14:textId="53DA253F" w:rsidR="00E91511" w:rsidRPr="006200AA" w:rsidRDefault="00E91511" w:rsidP="00206D96">
            <w:pPr>
              <w:tabs>
                <w:tab w:val="left" w:pos="3146"/>
              </w:tabs>
              <w:spacing w:before="0" w:after="0" w:line="240" w:lineRule="auto"/>
              <w:ind w:left="0"/>
            </w:pPr>
            <w:r w:rsidRPr="006200AA">
              <w:rPr>
                <w:rFonts w:ascii="Book Antiqua" w:hAnsi="Book Antiqua" w:cs="Book Antiqua"/>
                <w:lang w:val="es-ES_tradnl"/>
              </w:rPr>
              <w:t xml:space="preserve">2. Se </w:t>
            </w:r>
            <w:r w:rsidR="00091013">
              <w:rPr>
                <w:rFonts w:ascii="Book Antiqua" w:hAnsi="Book Antiqua" w:cs="Book Antiqua"/>
                <w:lang w:val="es-ES_tradnl"/>
              </w:rPr>
              <w:t>d</w:t>
            </w:r>
            <w:r w:rsidRPr="006200AA">
              <w:rPr>
                <w:rFonts w:ascii="Book Antiqua" w:hAnsi="Book Antiqua" w:cs="Book Antiqua"/>
                <w:lang w:val="es-ES_tradnl"/>
              </w:rPr>
              <w:t xml:space="preserve">ispuso de la plaza de Auxiliar </w:t>
            </w:r>
            <w:r w:rsidR="00B3631A" w:rsidRPr="006200AA">
              <w:rPr>
                <w:rFonts w:ascii="Book Antiqua" w:hAnsi="Book Antiqua" w:cs="Book Antiqua"/>
                <w:lang w:val="es-ES_tradnl"/>
              </w:rPr>
              <w:t>Administrativo para</w:t>
            </w:r>
            <w:r w:rsidRPr="006200AA">
              <w:rPr>
                <w:rFonts w:ascii="Book Antiqua" w:hAnsi="Book Antiqua" w:cs="Book Antiqua"/>
                <w:lang w:val="es-ES_tradnl"/>
              </w:rPr>
              <w:t xml:space="preserve"> ser </w:t>
            </w:r>
            <w:r w:rsidR="005B09FC" w:rsidRPr="006200AA">
              <w:rPr>
                <w:rFonts w:ascii="Book Antiqua" w:hAnsi="Book Antiqua" w:cs="Book Antiqua"/>
                <w:lang w:val="es-ES_tradnl"/>
              </w:rPr>
              <w:t>movilizada a</w:t>
            </w:r>
            <w:r w:rsidRPr="006200AA">
              <w:rPr>
                <w:rFonts w:ascii="Book Antiqua" w:hAnsi="Book Antiqua" w:cs="Book Antiqua"/>
                <w:lang w:val="es-ES_tradnl"/>
              </w:rPr>
              <w:t xml:space="preserve"> la Defensa Pública de Guápiles, de acuerdo con el abordaje que se realizó en las oficinas de la Defensa Pública como parte del Proyecto de Mejora Integral del Proceso Penal.</w:t>
            </w:r>
          </w:p>
        </w:tc>
      </w:tr>
      <w:tr w:rsidR="00E91511" w14:paraId="483CA397" w14:textId="77777777" w:rsidTr="00206D96">
        <w:trPr>
          <w:trHeight w:val="1335"/>
        </w:trPr>
        <w:tc>
          <w:tcPr>
            <w:tcW w:w="1826" w:type="dxa"/>
            <w:tcBorders>
              <w:top w:val="thinThickLargeGap" w:sz="6" w:space="0" w:color="C0C0C0"/>
              <w:left w:val="thinThickLargeGap" w:sz="6" w:space="0" w:color="C0C0C0"/>
              <w:bottom w:val="thinThickLargeGap" w:sz="6" w:space="0" w:color="C0C0C0"/>
            </w:tcBorders>
            <w:shd w:val="clear" w:color="auto" w:fill="auto"/>
          </w:tcPr>
          <w:p w14:paraId="6FF2556F" w14:textId="77777777" w:rsidR="00E91511" w:rsidRDefault="00E91511" w:rsidP="00206D96">
            <w:pPr>
              <w:spacing w:before="0" w:after="0" w:line="240" w:lineRule="atLeast"/>
              <w:ind w:left="0"/>
            </w:pPr>
            <w:r>
              <w:rPr>
                <w:rFonts w:ascii="Book Antiqua" w:hAnsi="Book Antiqua" w:cs="Book Antiqua"/>
                <w:b/>
                <w:bCs/>
              </w:rPr>
              <w:lastRenderedPageBreak/>
              <w:t>Mejorar el estado del inmueble que alberga la Oficina</w:t>
            </w:r>
          </w:p>
        </w:tc>
        <w:tc>
          <w:tcPr>
            <w:tcW w:w="3261" w:type="dxa"/>
            <w:tcBorders>
              <w:top w:val="thinThickLargeGap" w:sz="6" w:space="0" w:color="C0C0C0"/>
              <w:left w:val="thinThickLargeGap" w:sz="6" w:space="0" w:color="C0C0C0"/>
              <w:bottom w:val="thinThickLargeGap" w:sz="6" w:space="0" w:color="C0C0C0"/>
            </w:tcBorders>
            <w:shd w:val="clear" w:color="auto" w:fill="auto"/>
          </w:tcPr>
          <w:p w14:paraId="3EC47717" w14:textId="77777777" w:rsidR="00E91511" w:rsidRDefault="00E91511" w:rsidP="00206D96">
            <w:pPr>
              <w:tabs>
                <w:tab w:val="left" w:pos="3146"/>
              </w:tabs>
              <w:spacing w:before="0" w:after="0" w:line="240" w:lineRule="auto"/>
              <w:ind w:left="0"/>
            </w:pPr>
            <w:r>
              <w:rPr>
                <w:rFonts w:ascii="Book Antiqua" w:hAnsi="Book Antiqua" w:cs="Book Antiqua"/>
              </w:rPr>
              <w:t>Durante las entrevistas realizadas se externó por parte del personal de la oficina, que el inmueble donde se encuentran ubicados posee la problemática de la constante filtración de agua por el techo en diferentes puntos del lugar, causando que el personal deba movilizar artículos hacia otros lugares para que no se dañen y se presenten inconvenientes con las personas usuarias, lo que desmejora el servicio que se brinda.</w:t>
            </w:r>
          </w:p>
        </w:tc>
        <w:tc>
          <w:tcPr>
            <w:tcW w:w="2835" w:type="dxa"/>
            <w:tcBorders>
              <w:top w:val="thinThickLargeGap" w:sz="6" w:space="0" w:color="C0C0C0"/>
              <w:left w:val="thinThickLargeGap" w:sz="6" w:space="0" w:color="C0C0C0"/>
              <w:bottom w:val="thinThickLargeGap" w:sz="6" w:space="0" w:color="C0C0C0"/>
            </w:tcBorders>
            <w:shd w:val="clear" w:color="auto" w:fill="auto"/>
          </w:tcPr>
          <w:p w14:paraId="12197943" w14:textId="77777777" w:rsidR="00E91511" w:rsidRDefault="00E91511" w:rsidP="00206D96">
            <w:pPr>
              <w:tabs>
                <w:tab w:val="left" w:pos="3146"/>
              </w:tabs>
              <w:spacing w:before="0" w:after="0" w:line="240" w:lineRule="auto"/>
              <w:ind w:left="0"/>
            </w:pPr>
            <w:r>
              <w:rPr>
                <w:rFonts w:ascii="Book Antiqua" w:hAnsi="Book Antiqua" w:cs="Book Antiqua"/>
                <w:lang w:val="es-ES_tradnl"/>
              </w:rPr>
              <w:t>Coordinar con el arrendador una mejora del estado del inmueble.</w:t>
            </w:r>
          </w:p>
          <w:p w14:paraId="764DB2E3" w14:textId="77777777" w:rsidR="00E91511" w:rsidRDefault="00E91511" w:rsidP="00206D96">
            <w:pPr>
              <w:tabs>
                <w:tab w:val="left" w:pos="3146"/>
              </w:tabs>
              <w:spacing w:before="0" w:after="0" w:line="240" w:lineRule="auto"/>
              <w:ind w:left="0"/>
            </w:pPr>
            <w:r>
              <w:rPr>
                <w:rFonts w:ascii="Book Antiqua" w:hAnsi="Book Antiqua" w:cs="Book Antiqua"/>
                <w:lang w:val="es-ES_tradnl"/>
              </w:rPr>
              <w:t>Durante la entrega de resultados realizada con la Jefatura de la Defensa Pública el 27 de enero de 2020, se acordó que la Administración de la Defensa Pública realizaría un oficio destinado al arrendador, con el fin de que se mejoren las condiciones del inmueble a la brevedad.</w:t>
            </w:r>
          </w:p>
        </w:tc>
        <w:tc>
          <w:tcPr>
            <w:tcW w:w="1842" w:type="dxa"/>
            <w:tcBorders>
              <w:top w:val="thinThickLargeGap" w:sz="6" w:space="0" w:color="C0C0C0"/>
              <w:left w:val="thinThickLargeGap" w:sz="6" w:space="0" w:color="C0C0C0"/>
              <w:bottom w:val="thinThickLargeGap" w:sz="6" w:space="0" w:color="C0C0C0"/>
            </w:tcBorders>
            <w:shd w:val="clear" w:color="auto" w:fill="auto"/>
          </w:tcPr>
          <w:p w14:paraId="1DD4AD79" w14:textId="77777777" w:rsidR="00E91511" w:rsidRDefault="00E91511" w:rsidP="00206D96">
            <w:pPr>
              <w:tabs>
                <w:tab w:val="left" w:pos="3146"/>
              </w:tabs>
              <w:spacing w:before="0" w:after="0" w:line="240" w:lineRule="auto"/>
              <w:ind w:left="0"/>
            </w:pPr>
            <w:r>
              <w:rPr>
                <w:rFonts w:ascii="Book Antiqua" w:hAnsi="Book Antiqua" w:cs="Book Antiqua"/>
              </w:rPr>
              <w:t>Administración de la Defensa Pública</w:t>
            </w:r>
          </w:p>
        </w:tc>
        <w:tc>
          <w:tcPr>
            <w:tcW w:w="1985" w:type="dxa"/>
            <w:tcBorders>
              <w:top w:val="thinThickLargeGap" w:sz="6" w:space="0" w:color="C0C0C0"/>
              <w:left w:val="thinThickLargeGap" w:sz="6" w:space="0" w:color="C0C0C0"/>
              <w:bottom w:val="thinThickLargeGap" w:sz="6" w:space="0" w:color="C0C0C0"/>
            </w:tcBorders>
            <w:shd w:val="clear" w:color="auto" w:fill="auto"/>
          </w:tcPr>
          <w:p w14:paraId="030FA9F1" w14:textId="77777777" w:rsidR="00E91511" w:rsidRPr="002E6B9C" w:rsidRDefault="00E91511" w:rsidP="00206D96">
            <w:pPr>
              <w:tabs>
                <w:tab w:val="left" w:pos="3146"/>
              </w:tabs>
              <w:snapToGrid w:val="0"/>
              <w:spacing w:before="0" w:after="0" w:line="240" w:lineRule="auto"/>
              <w:ind w:left="0"/>
              <w:rPr>
                <w:highlight w:val="cyan"/>
              </w:rPr>
            </w:pPr>
            <w:r w:rsidRPr="003149C1">
              <w:rPr>
                <w:rFonts w:ascii="Book Antiqua" w:hAnsi="Book Antiqua" w:cs="Book Antiqua"/>
              </w:rPr>
              <w:t xml:space="preserve">En proceso </w:t>
            </w:r>
          </w:p>
        </w:tc>
        <w:tc>
          <w:tcPr>
            <w:tcW w:w="2070"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0AF731C2" w14:textId="5F49CAC6" w:rsidR="00E91511" w:rsidRPr="00091013" w:rsidRDefault="00E91511" w:rsidP="00206D96">
            <w:pPr>
              <w:tabs>
                <w:tab w:val="left" w:pos="3146"/>
              </w:tabs>
              <w:spacing w:before="0" w:after="0" w:line="240" w:lineRule="auto"/>
              <w:ind w:left="0"/>
            </w:pPr>
            <w:r w:rsidRPr="00091013">
              <w:rPr>
                <w:rFonts w:ascii="Book Antiqua" w:hAnsi="Book Antiqua" w:cs="Book Antiqua"/>
                <w:lang w:val="es-ES_tradnl"/>
              </w:rPr>
              <w:t xml:space="preserve"> A pesar de los </w:t>
            </w:r>
            <w:r w:rsidR="00091013" w:rsidRPr="00091013">
              <w:rPr>
                <w:rFonts w:ascii="Book Antiqua" w:hAnsi="Book Antiqua" w:cs="Book Antiqua"/>
                <w:lang w:val="es-ES_tradnl"/>
              </w:rPr>
              <w:t>múltiples</w:t>
            </w:r>
            <w:r w:rsidRPr="00091013">
              <w:rPr>
                <w:rFonts w:ascii="Book Antiqua" w:hAnsi="Book Antiqua" w:cs="Book Antiqua"/>
                <w:lang w:val="es-ES_tradnl"/>
              </w:rPr>
              <w:t xml:space="preserve"> correos de la </w:t>
            </w:r>
            <w:r w:rsidR="00091013">
              <w:rPr>
                <w:rFonts w:ascii="Book Antiqua" w:hAnsi="Book Antiqua" w:cs="Book Antiqua"/>
                <w:lang w:val="es-ES_tradnl"/>
              </w:rPr>
              <w:t>A</w:t>
            </w:r>
            <w:r w:rsidRPr="00091013">
              <w:rPr>
                <w:rFonts w:ascii="Book Antiqua" w:hAnsi="Book Antiqua" w:cs="Book Antiqua"/>
                <w:lang w:val="es-ES_tradnl"/>
              </w:rPr>
              <w:t>dministración hacia el arrendatario</w:t>
            </w:r>
            <w:r w:rsidR="00091013">
              <w:rPr>
                <w:rFonts w:ascii="Book Antiqua" w:hAnsi="Book Antiqua" w:cs="Book Antiqua"/>
                <w:lang w:val="es-ES_tradnl"/>
              </w:rPr>
              <w:t>,</w:t>
            </w:r>
            <w:r w:rsidRPr="00091013">
              <w:rPr>
                <w:rFonts w:ascii="Book Antiqua" w:hAnsi="Book Antiqua" w:cs="Book Antiqua"/>
                <w:lang w:val="es-ES_tradnl"/>
              </w:rPr>
              <w:t xml:space="preserve"> no hubo resultados positivos</w:t>
            </w:r>
            <w:r w:rsidR="00091013">
              <w:rPr>
                <w:rFonts w:ascii="Book Antiqua" w:hAnsi="Book Antiqua" w:cs="Book Antiqua"/>
                <w:lang w:val="es-ES_tradnl"/>
              </w:rPr>
              <w:t xml:space="preserve">, por lo que </w:t>
            </w:r>
            <w:r w:rsidRPr="00091013">
              <w:rPr>
                <w:rFonts w:ascii="Book Antiqua" w:hAnsi="Book Antiqua" w:cs="Book Antiqua"/>
                <w:lang w:val="es-ES_tradnl"/>
              </w:rPr>
              <w:t xml:space="preserve">la </w:t>
            </w:r>
            <w:r w:rsidR="00091013">
              <w:rPr>
                <w:rFonts w:ascii="Book Antiqua" w:hAnsi="Book Antiqua" w:cs="Book Antiqua"/>
                <w:lang w:val="es-ES_tradnl"/>
              </w:rPr>
              <w:t>A</w:t>
            </w:r>
            <w:r w:rsidRPr="00091013">
              <w:rPr>
                <w:rFonts w:ascii="Book Antiqua" w:hAnsi="Book Antiqua" w:cs="Book Antiqua"/>
                <w:lang w:val="es-ES_tradnl"/>
              </w:rPr>
              <w:t xml:space="preserve">dministración realizaría las reparaciones urgentes. Queda pendiente la </w:t>
            </w:r>
            <w:r w:rsidR="00091013" w:rsidRPr="00091013">
              <w:rPr>
                <w:rFonts w:ascii="Book Antiqua" w:hAnsi="Book Antiqua" w:cs="Book Antiqua"/>
                <w:lang w:val="es-ES_tradnl"/>
              </w:rPr>
              <w:t>reparación</w:t>
            </w:r>
            <w:r w:rsidRPr="00091013">
              <w:rPr>
                <w:rFonts w:ascii="Book Antiqua" w:hAnsi="Book Antiqua" w:cs="Book Antiqua"/>
                <w:lang w:val="es-ES_tradnl"/>
              </w:rPr>
              <w:t xml:space="preserve"> de los aires acondicionados y pintura del inmueble y que por razones de presupuesto no se han podido completar.</w:t>
            </w:r>
          </w:p>
        </w:tc>
      </w:tr>
      <w:tr w:rsidR="00E91511" w14:paraId="79293484" w14:textId="77777777" w:rsidTr="00206D96">
        <w:trPr>
          <w:trHeight w:val="1335"/>
        </w:trPr>
        <w:tc>
          <w:tcPr>
            <w:tcW w:w="1826" w:type="dxa"/>
            <w:tcBorders>
              <w:top w:val="thinThickLargeGap" w:sz="6" w:space="0" w:color="C0C0C0"/>
              <w:left w:val="thinThickLargeGap" w:sz="6" w:space="0" w:color="C0C0C0"/>
              <w:bottom w:val="thinThickLargeGap" w:sz="6" w:space="0" w:color="C0C0C0"/>
            </w:tcBorders>
            <w:shd w:val="clear" w:color="auto" w:fill="auto"/>
          </w:tcPr>
          <w:p w14:paraId="595CA698" w14:textId="77777777" w:rsidR="00E91511" w:rsidRDefault="00E91511" w:rsidP="00206D96">
            <w:pPr>
              <w:spacing w:before="0" w:after="0" w:line="240" w:lineRule="atLeast"/>
              <w:ind w:left="0"/>
            </w:pPr>
            <w:bookmarkStart w:id="3" w:name="_Hlk38898532"/>
            <w:bookmarkEnd w:id="3"/>
            <w:r>
              <w:rPr>
                <w:rFonts w:ascii="Book Antiqua" w:hAnsi="Book Antiqua" w:cs="Book Antiqua"/>
                <w:b/>
                <w:bCs/>
              </w:rPr>
              <w:t>Actualización y manejo de sistemas informáticos de la oficina</w:t>
            </w:r>
          </w:p>
        </w:tc>
        <w:tc>
          <w:tcPr>
            <w:tcW w:w="3261" w:type="dxa"/>
            <w:tcBorders>
              <w:top w:val="thinThickLargeGap" w:sz="6" w:space="0" w:color="C0C0C0"/>
              <w:left w:val="thinThickLargeGap" w:sz="6" w:space="0" w:color="C0C0C0"/>
              <w:bottom w:val="thinThickLargeGap" w:sz="6" w:space="0" w:color="C0C0C0"/>
            </w:tcBorders>
            <w:shd w:val="clear" w:color="auto" w:fill="auto"/>
          </w:tcPr>
          <w:p w14:paraId="52700277" w14:textId="77777777" w:rsidR="00E91511" w:rsidRDefault="00E91511" w:rsidP="00206D96">
            <w:pPr>
              <w:tabs>
                <w:tab w:val="left" w:pos="3146"/>
              </w:tabs>
              <w:spacing w:before="0" w:after="0" w:line="240" w:lineRule="auto"/>
              <w:ind w:left="0"/>
            </w:pPr>
            <w:r>
              <w:rPr>
                <w:rFonts w:ascii="Book Antiqua" w:hAnsi="Book Antiqua" w:cs="Book Antiqua"/>
              </w:rPr>
              <w:t xml:space="preserve">A pesar de la utilización de sistemas informáticos se evidenció que existen variables sociodemográficas (vulnerabilidad, edad, sexo, etc.) que no están siendo </w:t>
            </w:r>
            <w:r>
              <w:rPr>
                <w:rFonts w:ascii="Book Antiqua" w:hAnsi="Book Antiqua" w:cs="Book Antiqua"/>
              </w:rPr>
              <w:lastRenderedPageBreak/>
              <w:t>incluidas en los sistemas; afectando la generación de estadísticas e información veraz y actualizada para la toma de decisiones.</w:t>
            </w:r>
          </w:p>
        </w:tc>
        <w:tc>
          <w:tcPr>
            <w:tcW w:w="2835" w:type="dxa"/>
            <w:tcBorders>
              <w:top w:val="thinThickLargeGap" w:sz="6" w:space="0" w:color="C0C0C0"/>
              <w:left w:val="thinThickLargeGap" w:sz="6" w:space="0" w:color="C0C0C0"/>
              <w:bottom w:val="thinThickLargeGap" w:sz="6" w:space="0" w:color="C0C0C0"/>
            </w:tcBorders>
            <w:shd w:val="clear" w:color="auto" w:fill="auto"/>
          </w:tcPr>
          <w:p w14:paraId="2E1B62A1" w14:textId="77777777" w:rsidR="00E91511" w:rsidRDefault="00E91511" w:rsidP="00206D96">
            <w:pPr>
              <w:spacing w:before="0" w:after="0"/>
              <w:ind w:left="0"/>
            </w:pPr>
            <w:r>
              <w:rPr>
                <w:rFonts w:ascii="Book Antiqua" w:hAnsi="Book Antiqua" w:cs="Book Antiqua"/>
              </w:rPr>
              <w:lastRenderedPageBreak/>
              <w:t xml:space="preserve">Necesidad de interiorizar en el personal de la oficina la importancia del adecuado registro de las variables estadísticas en </w:t>
            </w:r>
            <w:r>
              <w:rPr>
                <w:rFonts w:ascii="Book Antiqua" w:hAnsi="Book Antiqua" w:cs="Book Antiqua"/>
              </w:rPr>
              <w:lastRenderedPageBreak/>
              <w:t>todos los sistemas informáticos; con el fin de mermar la utilización de registros manuales y canalizar como fuentes de datos los sistemas informáticos institucionales.</w:t>
            </w:r>
          </w:p>
          <w:p w14:paraId="6BA37455" w14:textId="77777777" w:rsidR="00E91511" w:rsidRDefault="00E91511" w:rsidP="00206D96">
            <w:pPr>
              <w:spacing w:before="0" w:after="0" w:line="240" w:lineRule="auto"/>
              <w:ind w:left="0"/>
            </w:pPr>
            <w:r>
              <w:rPr>
                <w:rFonts w:ascii="Book Antiqua" w:hAnsi="Book Antiqua" w:cs="Book Antiqua"/>
                <w:lang w:val="es-ES_tradnl"/>
              </w:rPr>
              <w:t xml:space="preserve">Lo anterior, en atención a la circular 94-2019 de la Secretaría General de la Corte del 30 de mayo de 2019 denominada </w:t>
            </w:r>
            <w:r>
              <w:rPr>
                <w:rFonts w:ascii="Book Antiqua" w:hAnsi="Book Antiqua" w:cs="Book Antiqua"/>
                <w:i/>
                <w:iCs/>
                <w:lang w:val="es-ES_tradnl"/>
              </w:rPr>
              <w:t>“Obligación de mantener los sistemas actualizados y cumplir los plazos establecidos para la actualización</w:t>
            </w:r>
            <w:r>
              <w:rPr>
                <w:rFonts w:ascii="Book Antiqua" w:hAnsi="Book Antiqua" w:cs="Book Antiqua"/>
                <w:lang w:val="es-ES_tradnl"/>
              </w:rPr>
              <w:t>”; así como, a las circulares 2-17, 28-18 y 10-19 de la Jefatura de la Defensa Pública (ver anexo 4), referentes a la obligatoriedad del uso del Sistema de Seguimiento de Casos y el arqueo de expedientes.</w:t>
            </w:r>
          </w:p>
          <w:p w14:paraId="78B2C368" w14:textId="77777777" w:rsidR="00E91511" w:rsidRDefault="00E91511" w:rsidP="00206D96">
            <w:pPr>
              <w:spacing w:before="0" w:after="0" w:line="240" w:lineRule="auto"/>
              <w:ind w:left="0"/>
            </w:pPr>
            <w:r>
              <w:rPr>
                <w:rFonts w:ascii="Book Antiqua" w:hAnsi="Book Antiqua" w:cs="Book Antiqua"/>
                <w:lang w:val="es-ES_tradnl"/>
              </w:rPr>
              <w:t xml:space="preserve">El personal administrativo deberá abocar sus esfuerzos al correcto registro de </w:t>
            </w:r>
            <w:r>
              <w:rPr>
                <w:rFonts w:ascii="Book Antiqua" w:hAnsi="Book Antiqua" w:cs="Book Antiqua"/>
                <w:lang w:val="es-ES_tradnl"/>
              </w:rPr>
              <w:lastRenderedPageBreak/>
              <w:t>información en los sistemas informáticos utilizados en la oficina (SSC, Agenda Cronos, entre otros). Asimismo, deberá generar mensualmente desde la plataforma SIGMA, los reportes mensuales de la oficina y revisar que las variables estadísticas se encuentren completas y que los estados de los expedientes se encuentren actualizados.</w:t>
            </w:r>
          </w:p>
          <w:p w14:paraId="7CFF6796" w14:textId="77777777" w:rsidR="00E91511" w:rsidRDefault="00E91511" w:rsidP="00206D96">
            <w:pPr>
              <w:spacing w:before="0" w:after="0"/>
              <w:ind w:left="851"/>
              <w:rPr>
                <w:rFonts w:ascii="Book Antiqua" w:hAnsi="Book Antiqua" w:cs="Book Antiqua"/>
                <w:lang w:val="es-ES_tradnl"/>
              </w:rPr>
            </w:pPr>
          </w:p>
          <w:p w14:paraId="6D35DA9A" w14:textId="77777777" w:rsidR="00E91511" w:rsidRDefault="00E91511" w:rsidP="00206D96">
            <w:pPr>
              <w:tabs>
                <w:tab w:val="left" w:pos="3146"/>
              </w:tabs>
              <w:spacing w:before="0" w:after="0" w:line="240" w:lineRule="auto"/>
              <w:ind w:left="0"/>
            </w:pPr>
            <w:r>
              <w:rPr>
                <w:rFonts w:ascii="Book Antiqua" w:hAnsi="Book Antiqua" w:cs="Book Antiqua"/>
                <w:lang w:val="es-ES_tradnl"/>
              </w:rPr>
              <w:t>Por lo anterior, se deberá eliminar la utilización de libros paralelos innecesarios en Excel como el “Libro de registro”; esto en concordancia con las recomendaciones que da la Jefatura de la Defensa Pública una vez la oficina es arqueada y certificada por el equipo de arqueos.</w:t>
            </w:r>
          </w:p>
        </w:tc>
        <w:tc>
          <w:tcPr>
            <w:tcW w:w="1842" w:type="dxa"/>
            <w:tcBorders>
              <w:top w:val="thinThickLargeGap" w:sz="6" w:space="0" w:color="C0C0C0"/>
              <w:left w:val="thinThickLargeGap" w:sz="6" w:space="0" w:color="C0C0C0"/>
              <w:bottom w:val="thinThickLargeGap" w:sz="6" w:space="0" w:color="C0C0C0"/>
            </w:tcBorders>
            <w:shd w:val="clear" w:color="auto" w:fill="auto"/>
          </w:tcPr>
          <w:p w14:paraId="4610428D" w14:textId="77777777" w:rsidR="00E91511" w:rsidRDefault="00E91511" w:rsidP="00206D96">
            <w:pPr>
              <w:tabs>
                <w:tab w:val="left" w:pos="3146"/>
              </w:tabs>
              <w:spacing w:before="0" w:after="0" w:line="240" w:lineRule="auto"/>
              <w:ind w:left="0"/>
            </w:pPr>
            <w:r>
              <w:rPr>
                <w:rFonts w:ascii="Book Antiqua" w:hAnsi="Book Antiqua" w:cs="Book Antiqua"/>
              </w:rPr>
              <w:lastRenderedPageBreak/>
              <w:t xml:space="preserve">Equipo de mejora de procesos de la Defensa Púbica de </w:t>
            </w:r>
            <w:proofErr w:type="spellStart"/>
            <w:r>
              <w:rPr>
                <w:rFonts w:ascii="Book Antiqua" w:hAnsi="Book Antiqua" w:cs="Book Antiqua"/>
              </w:rPr>
              <w:t>Bataán</w:t>
            </w:r>
            <w:proofErr w:type="spellEnd"/>
          </w:p>
          <w:p w14:paraId="78D5F7C2" w14:textId="77777777" w:rsidR="00E91511" w:rsidRDefault="00E91511" w:rsidP="00206D96">
            <w:pPr>
              <w:tabs>
                <w:tab w:val="left" w:pos="3146"/>
              </w:tabs>
              <w:spacing w:before="0" w:after="0" w:line="240" w:lineRule="auto"/>
              <w:ind w:left="0"/>
            </w:pPr>
            <w:r>
              <w:rPr>
                <w:rFonts w:ascii="Book Antiqua" w:hAnsi="Book Antiqua" w:cs="Book Antiqua"/>
              </w:rPr>
              <w:t xml:space="preserve">Unidad de Modernización </w:t>
            </w:r>
            <w:r>
              <w:rPr>
                <w:rFonts w:ascii="Book Antiqua" w:hAnsi="Book Antiqua" w:cs="Book Antiqua"/>
              </w:rPr>
              <w:lastRenderedPageBreak/>
              <w:t>Institucional de la Defensa Pública</w:t>
            </w:r>
          </w:p>
          <w:p w14:paraId="438EB3D4" w14:textId="77777777" w:rsidR="00E91511" w:rsidRDefault="00E91511" w:rsidP="00206D96">
            <w:pPr>
              <w:tabs>
                <w:tab w:val="left" w:pos="3146"/>
              </w:tabs>
              <w:spacing w:before="0" w:after="0" w:line="240" w:lineRule="auto"/>
              <w:ind w:left="0"/>
            </w:pPr>
            <w:r>
              <w:rPr>
                <w:rFonts w:ascii="Book Antiqua" w:hAnsi="Book Antiqua" w:cs="Book Antiqua"/>
              </w:rPr>
              <w:t>Jefatura de la Defensa Pública</w:t>
            </w:r>
          </w:p>
        </w:tc>
        <w:tc>
          <w:tcPr>
            <w:tcW w:w="1985" w:type="dxa"/>
            <w:tcBorders>
              <w:top w:val="thinThickLargeGap" w:sz="6" w:space="0" w:color="C0C0C0"/>
              <w:left w:val="thinThickLargeGap" w:sz="6" w:space="0" w:color="C0C0C0"/>
              <w:bottom w:val="thinThickLargeGap" w:sz="6" w:space="0" w:color="C0C0C0"/>
            </w:tcBorders>
            <w:shd w:val="clear" w:color="auto" w:fill="auto"/>
          </w:tcPr>
          <w:p w14:paraId="5495AAA6" w14:textId="77777777" w:rsidR="00E91511" w:rsidRPr="00091013" w:rsidRDefault="00E91511" w:rsidP="00206D96">
            <w:pPr>
              <w:tabs>
                <w:tab w:val="left" w:pos="3146"/>
              </w:tabs>
              <w:snapToGrid w:val="0"/>
              <w:spacing w:before="0" w:after="0" w:line="240" w:lineRule="auto"/>
              <w:ind w:left="0"/>
            </w:pPr>
            <w:r w:rsidRPr="00091013">
              <w:rPr>
                <w:rFonts w:ascii="Book Antiqua" w:hAnsi="Book Antiqua" w:cs="Book Antiqua"/>
              </w:rPr>
              <w:lastRenderedPageBreak/>
              <w:t>Implementado</w:t>
            </w:r>
          </w:p>
        </w:tc>
        <w:tc>
          <w:tcPr>
            <w:tcW w:w="2070"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0CC08BF5" w14:textId="77777777" w:rsidR="00E91511" w:rsidRPr="00091013" w:rsidRDefault="00E91511" w:rsidP="00206D96">
            <w:pPr>
              <w:spacing w:before="0" w:after="0"/>
              <w:ind w:left="0"/>
            </w:pPr>
            <w:r w:rsidRPr="00091013">
              <w:rPr>
                <w:rFonts w:ascii="Book Antiqua" w:hAnsi="Book Antiqua" w:cs="Book Antiqua"/>
              </w:rPr>
              <w:t>Se ha instado al personal administrativo</w:t>
            </w:r>
            <w:r w:rsidR="00091013">
              <w:rPr>
                <w:rFonts w:ascii="Book Antiqua" w:hAnsi="Book Antiqua" w:cs="Book Antiqua"/>
              </w:rPr>
              <w:t xml:space="preserve"> y técnico profesional</w:t>
            </w:r>
            <w:r w:rsidRPr="00091013">
              <w:rPr>
                <w:rFonts w:ascii="Book Antiqua" w:hAnsi="Book Antiqua" w:cs="Book Antiqua"/>
              </w:rPr>
              <w:t xml:space="preserve"> a realizar registros </w:t>
            </w:r>
            <w:r w:rsidRPr="00091013">
              <w:rPr>
                <w:rFonts w:ascii="Book Antiqua" w:hAnsi="Book Antiqua" w:cs="Book Antiqua"/>
              </w:rPr>
              <w:lastRenderedPageBreak/>
              <w:t>de las variables estadísticas en todos los sistemas informáticos; con el fin de mermar la utilización de registros manuales y canalizar como fuentes de datos los sistemas informáticos institucionales.</w:t>
            </w:r>
          </w:p>
          <w:p w14:paraId="51C5EDD3" w14:textId="77777777" w:rsidR="00E91511" w:rsidRPr="00091013" w:rsidRDefault="00E91511" w:rsidP="00206D96">
            <w:pPr>
              <w:spacing w:before="0" w:after="0" w:line="240" w:lineRule="auto"/>
              <w:ind w:left="0"/>
            </w:pPr>
            <w:r w:rsidRPr="00091013">
              <w:rPr>
                <w:rFonts w:ascii="Book Antiqua" w:hAnsi="Book Antiqua" w:cs="Book Antiqua"/>
                <w:lang w:val="es-ES_tradnl"/>
              </w:rPr>
              <w:t xml:space="preserve">Lo anterior, en atención a la circular 94-2019 de la Secretaría General de la Corte del 30 de mayo de 2019 denominada </w:t>
            </w:r>
            <w:r w:rsidRPr="00091013">
              <w:rPr>
                <w:rFonts w:ascii="Book Antiqua" w:hAnsi="Book Antiqua" w:cs="Book Antiqua"/>
                <w:i/>
                <w:iCs/>
                <w:lang w:val="es-ES_tradnl"/>
              </w:rPr>
              <w:t>“Obligación de mantener los sistemas actualizados y cumplir los plazos establecidos para la actualización</w:t>
            </w:r>
            <w:r w:rsidRPr="00091013">
              <w:rPr>
                <w:rFonts w:ascii="Book Antiqua" w:hAnsi="Book Antiqua" w:cs="Book Antiqua"/>
                <w:lang w:val="es-ES_tradnl"/>
              </w:rPr>
              <w:t xml:space="preserve">”; así como, a las circulares 2-17, 28-18 y 10-19 de la </w:t>
            </w:r>
            <w:r w:rsidRPr="00091013">
              <w:rPr>
                <w:rFonts w:ascii="Book Antiqua" w:hAnsi="Book Antiqua" w:cs="Book Antiqua"/>
                <w:lang w:val="es-ES_tradnl"/>
              </w:rPr>
              <w:lastRenderedPageBreak/>
              <w:t>Jefatura de la Defensa Pública (ver anexo 4), referentes a la obligatoriedad del uso del Sistema de Seguimiento de Casos y el arqueo de expedientes.</w:t>
            </w:r>
          </w:p>
          <w:p w14:paraId="31419DDB" w14:textId="2CF4E479" w:rsidR="00E91511" w:rsidRPr="00091013" w:rsidRDefault="00E91511" w:rsidP="00206D96">
            <w:pPr>
              <w:spacing w:before="0" w:after="0" w:line="240" w:lineRule="auto"/>
              <w:ind w:left="0"/>
            </w:pPr>
            <w:r w:rsidRPr="00091013">
              <w:rPr>
                <w:rFonts w:ascii="Book Antiqua" w:hAnsi="Book Antiqua" w:cs="Book Antiqua"/>
                <w:lang w:val="es-ES_tradnl"/>
              </w:rPr>
              <w:t xml:space="preserve">El personal administrativo se encuentra realizando el correcto registro de información en los sistemas informáticos utilizados en la oficina (SSC, Agenda Cronos, entre otros). Asimismo, se </w:t>
            </w:r>
            <w:r w:rsidR="00091013" w:rsidRPr="00091013">
              <w:rPr>
                <w:rFonts w:ascii="Book Antiqua" w:hAnsi="Book Antiqua" w:cs="Book Antiqua"/>
                <w:lang w:val="es-ES_tradnl"/>
              </w:rPr>
              <w:t>corrigieron mensualmente</w:t>
            </w:r>
            <w:r w:rsidRPr="00091013">
              <w:rPr>
                <w:rFonts w:ascii="Book Antiqua" w:hAnsi="Book Antiqua" w:cs="Book Antiqua"/>
                <w:lang w:val="es-ES_tradnl"/>
              </w:rPr>
              <w:t xml:space="preserve"> desde la plataforma SIGMA, los reportes mensuales de la oficina de las variables </w:t>
            </w:r>
            <w:r w:rsidRPr="00091013">
              <w:rPr>
                <w:rFonts w:ascii="Book Antiqua" w:hAnsi="Book Antiqua" w:cs="Book Antiqua"/>
                <w:lang w:val="es-ES_tradnl"/>
              </w:rPr>
              <w:lastRenderedPageBreak/>
              <w:t xml:space="preserve">estadísticas que se </w:t>
            </w:r>
            <w:r w:rsidR="00091013" w:rsidRPr="00091013">
              <w:rPr>
                <w:rFonts w:ascii="Book Antiqua" w:hAnsi="Book Antiqua" w:cs="Book Antiqua"/>
                <w:lang w:val="es-ES_tradnl"/>
              </w:rPr>
              <w:t>encontraron</w:t>
            </w:r>
            <w:r w:rsidRPr="00091013">
              <w:rPr>
                <w:rFonts w:ascii="Book Antiqua" w:hAnsi="Book Antiqua" w:cs="Book Antiqua"/>
                <w:lang w:val="es-ES_tradnl"/>
              </w:rPr>
              <w:t xml:space="preserve"> completando los estados de los expedientes</w:t>
            </w:r>
            <w:r w:rsidR="00091013">
              <w:rPr>
                <w:rFonts w:ascii="Book Antiqua" w:hAnsi="Book Antiqua" w:cs="Book Antiqua"/>
                <w:lang w:val="es-ES_tradnl"/>
              </w:rPr>
              <w:t>,</w:t>
            </w:r>
            <w:r w:rsidRPr="00091013">
              <w:rPr>
                <w:rFonts w:ascii="Book Antiqua" w:hAnsi="Book Antiqua" w:cs="Book Antiqua"/>
                <w:lang w:val="es-ES_tradnl"/>
              </w:rPr>
              <w:t xml:space="preserve"> </w:t>
            </w:r>
            <w:r w:rsidR="00AD2CFC" w:rsidRPr="00091013">
              <w:rPr>
                <w:rFonts w:ascii="Book Antiqua" w:hAnsi="Book Antiqua" w:cs="Book Antiqua"/>
                <w:lang w:val="es-ES_tradnl"/>
              </w:rPr>
              <w:t>siendo actualizados</w:t>
            </w:r>
            <w:r w:rsidRPr="00091013">
              <w:rPr>
                <w:rFonts w:ascii="Book Antiqua" w:hAnsi="Book Antiqua" w:cs="Book Antiqua"/>
                <w:lang w:val="es-ES_tradnl"/>
              </w:rPr>
              <w:t>.</w:t>
            </w:r>
          </w:p>
          <w:p w14:paraId="3D51AB1B" w14:textId="77777777" w:rsidR="00E91511" w:rsidRPr="00091013" w:rsidRDefault="00E91511" w:rsidP="00206D96">
            <w:pPr>
              <w:spacing w:before="0" w:after="0"/>
              <w:ind w:left="851"/>
              <w:rPr>
                <w:rFonts w:ascii="Book Antiqua" w:hAnsi="Book Antiqua" w:cs="Book Antiqua"/>
                <w:lang w:val="es-ES_tradnl"/>
              </w:rPr>
            </w:pPr>
          </w:p>
          <w:p w14:paraId="011E0EC4" w14:textId="77777777" w:rsidR="00E91511" w:rsidRPr="00091013" w:rsidRDefault="00E91511" w:rsidP="00206D96">
            <w:pPr>
              <w:tabs>
                <w:tab w:val="left" w:pos="3146"/>
              </w:tabs>
              <w:spacing w:before="0" w:after="0" w:line="240" w:lineRule="auto"/>
              <w:ind w:left="0"/>
            </w:pPr>
            <w:r w:rsidRPr="00091013">
              <w:rPr>
                <w:rFonts w:ascii="Book Antiqua" w:hAnsi="Book Antiqua" w:cs="Book Antiqua"/>
                <w:lang w:val="es-ES_tradnl"/>
              </w:rPr>
              <w:t xml:space="preserve">Por lo anterior, se eliminó la utilización de libros paralelos innecesarios en Excel como el “Libro de registro”; esto en concordancia con las recomendaciones que da la Jefatura de la Defensa Pública una vez la oficina es arqueada y certificada por el </w:t>
            </w:r>
            <w:r w:rsidR="00091013">
              <w:rPr>
                <w:rFonts w:ascii="Book Antiqua" w:hAnsi="Book Antiqua" w:cs="Book Antiqua"/>
                <w:lang w:val="es-ES_tradnl"/>
              </w:rPr>
              <w:t>E</w:t>
            </w:r>
            <w:r w:rsidRPr="00091013">
              <w:rPr>
                <w:rFonts w:ascii="Book Antiqua" w:hAnsi="Book Antiqua" w:cs="Book Antiqua"/>
                <w:lang w:val="es-ES_tradnl"/>
              </w:rPr>
              <w:t xml:space="preserve">quipo de </w:t>
            </w:r>
            <w:r w:rsidR="00091013">
              <w:rPr>
                <w:rFonts w:ascii="Book Antiqua" w:hAnsi="Book Antiqua" w:cs="Book Antiqua"/>
                <w:lang w:val="es-ES_tradnl"/>
              </w:rPr>
              <w:t>A</w:t>
            </w:r>
            <w:r w:rsidRPr="00091013">
              <w:rPr>
                <w:rFonts w:ascii="Book Antiqua" w:hAnsi="Book Antiqua" w:cs="Book Antiqua"/>
                <w:lang w:val="es-ES_tradnl"/>
              </w:rPr>
              <w:t>rqueos.</w:t>
            </w:r>
          </w:p>
        </w:tc>
      </w:tr>
      <w:tr w:rsidR="00E91511" w14:paraId="0305500B" w14:textId="77777777" w:rsidTr="00206D96">
        <w:trPr>
          <w:trHeight w:val="1335"/>
        </w:trPr>
        <w:tc>
          <w:tcPr>
            <w:tcW w:w="1826" w:type="dxa"/>
            <w:tcBorders>
              <w:top w:val="thinThickLargeGap" w:sz="6" w:space="0" w:color="C0C0C0"/>
              <w:left w:val="thinThickLargeGap" w:sz="6" w:space="0" w:color="C0C0C0"/>
              <w:bottom w:val="thinThickLargeGap" w:sz="6" w:space="0" w:color="C0C0C0"/>
            </w:tcBorders>
            <w:shd w:val="clear" w:color="auto" w:fill="auto"/>
          </w:tcPr>
          <w:p w14:paraId="3CD09873" w14:textId="77777777" w:rsidR="00E91511" w:rsidRDefault="00E91511" w:rsidP="00206D96">
            <w:pPr>
              <w:spacing w:before="0" w:after="0" w:line="240" w:lineRule="atLeast"/>
              <w:ind w:left="0"/>
            </w:pPr>
            <w:r>
              <w:rPr>
                <w:rFonts w:ascii="Book Antiqua" w:hAnsi="Book Antiqua" w:cs="Book Antiqua"/>
                <w:b/>
                <w:bCs/>
              </w:rPr>
              <w:lastRenderedPageBreak/>
              <w:t xml:space="preserve">Celebración de Juicios del Tribunal en el distrito de </w:t>
            </w:r>
            <w:proofErr w:type="spellStart"/>
            <w:r>
              <w:rPr>
                <w:rFonts w:ascii="Book Antiqua" w:hAnsi="Book Antiqua" w:cs="Book Antiqua"/>
                <w:b/>
                <w:bCs/>
              </w:rPr>
              <w:t>Bataán</w:t>
            </w:r>
            <w:proofErr w:type="spellEnd"/>
          </w:p>
        </w:tc>
        <w:tc>
          <w:tcPr>
            <w:tcW w:w="3261" w:type="dxa"/>
            <w:tcBorders>
              <w:top w:val="thinThickLargeGap" w:sz="6" w:space="0" w:color="C0C0C0"/>
              <w:left w:val="thinThickLargeGap" w:sz="6" w:space="0" w:color="C0C0C0"/>
              <w:bottom w:val="thinThickLargeGap" w:sz="6" w:space="0" w:color="C0C0C0"/>
            </w:tcBorders>
            <w:shd w:val="clear" w:color="auto" w:fill="auto"/>
          </w:tcPr>
          <w:p w14:paraId="297559C2" w14:textId="77777777" w:rsidR="00E91511" w:rsidRDefault="00E91511" w:rsidP="00206D96">
            <w:pPr>
              <w:tabs>
                <w:tab w:val="left" w:pos="3146"/>
              </w:tabs>
              <w:spacing w:before="0" w:after="0" w:line="240" w:lineRule="auto"/>
              <w:ind w:left="0"/>
            </w:pPr>
            <w:r>
              <w:rPr>
                <w:rFonts w:ascii="Book Antiqua" w:hAnsi="Book Antiqua" w:cs="Book Antiqua"/>
              </w:rPr>
              <w:t xml:space="preserve">El Tribunal de Limón es quien asume la atención de los asuntos de la zona de </w:t>
            </w:r>
            <w:proofErr w:type="spellStart"/>
            <w:r>
              <w:rPr>
                <w:rFonts w:ascii="Book Antiqua" w:hAnsi="Book Antiqua" w:cs="Book Antiqua"/>
              </w:rPr>
              <w:t>Bataán</w:t>
            </w:r>
            <w:proofErr w:type="spellEnd"/>
            <w:r>
              <w:rPr>
                <w:rFonts w:ascii="Book Antiqua" w:hAnsi="Book Antiqua" w:cs="Book Antiqua"/>
              </w:rPr>
              <w:t xml:space="preserve">; la dinámica para la atención de esos casos implica que la </w:t>
            </w:r>
            <w:r>
              <w:rPr>
                <w:rFonts w:ascii="Book Antiqua" w:hAnsi="Book Antiqua" w:cs="Book Antiqua"/>
              </w:rPr>
              <w:lastRenderedPageBreak/>
              <w:t xml:space="preserve">Persona Defensora, la Personal Fiscal y las Personas Usuarias deban de trasladarse hasta el edificio de los Tribunales de Limón a una hora de distancia de </w:t>
            </w:r>
            <w:proofErr w:type="spellStart"/>
            <w:r>
              <w:rPr>
                <w:rFonts w:ascii="Book Antiqua" w:hAnsi="Book Antiqua" w:cs="Book Antiqua"/>
              </w:rPr>
              <w:t>Bataán</w:t>
            </w:r>
            <w:proofErr w:type="spellEnd"/>
            <w:r>
              <w:rPr>
                <w:rFonts w:ascii="Book Antiqua" w:hAnsi="Book Antiqua" w:cs="Book Antiqua"/>
              </w:rPr>
              <w:t>.</w:t>
            </w:r>
          </w:p>
          <w:p w14:paraId="1601231F" w14:textId="77777777" w:rsidR="00E91511" w:rsidRDefault="00E91511" w:rsidP="00206D96">
            <w:pPr>
              <w:tabs>
                <w:tab w:val="left" w:pos="3146"/>
              </w:tabs>
              <w:spacing w:before="0" w:after="0" w:line="240" w:lineRule="auto"/>
              <w:ind w:left="0"/>
            </w:pPr>
            <w:r>
              <w:rPr>
                <w:rFonts w:ascii="Book Antiqua" w:hAnsi="Book Antiqua" w:cs="Book Antiqua"/>
              </w:rPr>
              <w:t xml:space="preserve">El argumento por el cual no se trasladan a </w:t>
            </w:r>
            <w:proofErr w:type="spellStart"/>
            <w:r>
              <w:rPr>
                <w:rFonts w:ascii="Book Antiqua" w:hAnsi="Book Antiqua" w:cs="Book Antiqua"/>
              </w:rPr>
              <w:t>Bataán</w:t>
            </w:r>
            <w:proofErr w:type="spellEnd"/>
            <w:r>
              <w:rPr>
                <w:rFonts w:ascii="Book Antiqua" w:hAnsi="Book Antiqua" w:cs="Book Antiqua"/>
              </w:rPr>
              <w:t>, se debe a que la sala de juicios cuando se creó no contaba con los requerimientos mínimos de seguridad ni del equipo informático necesario; sin embargo, posteriormente se realizaron una serie de mejoras y compra de equipo con el fin de cerrar esa brecha.</w:t>
            </w:r>
          </w:p>
        </w:tc>
        <w:tc>
          <w:tcPr>
            <w:tcW w:w="2835" w:type="dxa"/>
            <w:tcBorders>
              <w:top w:val="thinThickLargeGap" w:sz="6" w:space="0" w:color="C0C0C0"/>
              <w:left w:val="thinThickLargeGap" w:sz="6" w:space="0" w:color="C0C0C0"/>
              <w:bottom w:val="thinThickLargeGap" w:sz="6" w:space="0" w:color="C0C0C0"/>
            </w:tcBorders>
            <w:shd w:val="clear" w:color="auto" w:fill="auto"/>
          </w:tcPr>
          <w:p w14:paraId="44AD2637" w14:textId="77777777" w:rsidR="00E91511" w:rsidRDefault="00E91511" w:rsidP="00206D96">
            <w:pPr>
              <w:spacing w:before="0" w:after="0"/>
              <w:ind w:left="0"/>
            </w:pPr>
            <w:r>
              <w:rPr>
                <w:rFonts w:ascii="Book Antiqua" w:hAnsi="Book Antiqua" w:cs="Book Antiqua"/>
              </w:rPr>
              <w:lastRenderedPageBreak/>
              <w:t xml:space="preserve">Se deberá realizar un estudio de la Sala de Juicios de </w:t>
            </w:r>
            <w:proofErr w:type="spellStart"/>
            <w:r>
              <w:rPr>
                <w:rFonts w:ascii="Book Antiqua" w:hAnsi="Book Antiqua" w:cs="Book Antiqua"/>
              </w:rPr>
              <w:t>Bataán</w:t>
            </w:r>
            <w:proofErr w:type="spellEnd"/>
            <w:r>
              <w:rPr>
                <w:rFonts w:ascii="Book Antiqua" w:hAnsi="Book Antiqua" w:cs="Book Antiqua"/>
              </w:rPr>
              <w:t xml:space="preserve">; con el fin de, </w:t>
            </w:r>
            <w:r>
              <w:rPr>
                <w:rFonts w:ascii="Book Antiqua" w:hAnsi="Book Antiqua" w:cs="Book Antiqua"/>
              </w:rPr>
              <w:lastRenderedPageBreak/>
              <w:t>valorar la posibilidad de celebrar juicios en la zona.</w:t>
            </w:r>
          </w:p>
          <w:p w14:paraId="419FF089" w14:textId="77777777" w:rsidR="00E91511" w:rsidRDefault="00E91511" w:rsidP="00206D96">
            <w:pPr>
              <w:spacing w:before="0" w:after="0"/>
              <w:ind w:left="0"/>
            </w:pPr>
            <w:r>
              <w:rPr>
                <w:rFonts w:ascii="Book Antiqua" w:hAnsi="Book Antiqua" w:cs="Book Antiqua"/>
              </w:rPr>
              <w:t>Así como, aquellas brechas que impidan replicar un funcionamiento similar al establecido en Bribri.</w:t>
            </w:r>
          </w:p>
        </w:tc>
        <w:tc>
          <w:tcPr>
            <w:tcW w:w="1842" w:type="dxa"/>
            <w:tcBorders>
              <w:top w:val="thinThickLargeGap" w:sz="6" w:space="0" w:color="C0C0C0"/>
              <w:left w:val="thinThickLargeGap" w:sz="6" w:space="0" w:color="C0C0C0"/>
              <w:bottom w:val="thinThickLargeGap" w:sz="6" w:space="0" w:color="C0C0C0"/>
            </w:tcBorders>
            <w:shd w:val="clear" w:color="auto" w:fill="auto"/>
          </w:tcPr>
          <w:p w14:paraId="2FDB8878" w14:textId="77777777" w:rsidR="00E91511" w:rsidRDefault="00E91511" w:rsidP="00206D96">
            <w:pPr>
              <w:tabs>
                <w:tab w:val="left" w:pos="3146"/>
              </w:tabs>
              <w:spacing w:before="0" w:after="0" w:line="240" w:lineRule="auto"/>
              <w:ind w:left="0"/>
            </w:pPr>
            <w:r>
              <w:rPr>
                <w:rFonts w:ascii="Book Antiqua" w:hAnsi="Book Antiqua" w:cs="Book Antiqua"/>
              </w:rPr>
              <w:lastRenderedPageBreak/>
              <w:t>Administración del Primer Circuito de la Zona Atlántica</w:t>
            </w:r>
          </w:p>
        </w:tc>
        <w:tc>
          <w:tcPr>
            <w:tcW w:w="1985" w:type="dxa"/>
            <w:tcBorders>
              <w:top w:val="thinThickLargeGap" w:sz="6" w:space="0" w:color="C0C0C0"/>
              <w:left w:val="thinThickLargeGap" w:sz="6" w:space="0" w:color="C0C0C0"/>
              <w:bottom w:val="thinThickLargeGap" w:sz="6" w:space="0" w:color="C0C0C0"/>
            </w:tcBorders>
            <w:shd w:val="clear" w:color="auto" w:fill="auto"/>
          </w:tcPr>
          <w:p w14:paraId="140F2F20" w14:textId="77777777" w:rsidR="00E91511" w:rsidRPr="00414E95" w:rsidRDefault="00627B2D" w:rsidP="00206D96">
            <w:pPr>
              <w:tabs>
                <w:tab w:val="left" w:pos="3146"/>
              </w:tabs>
              <w:snapToGrid w:val="0"/>
              <w:spacing w:before="0" w:after="0" w:line="240" w:lineRule="auto"/>
              <w:ind w:left="0"/>
              <w:rPr>
                <w:highlight w:val="yellow"/>
              </w:rPr>
            </w:pPr>
            <w:r w:rsidRPr="00E423D6">
              <w:rPr>
                <w:rFonts w:ascii="Book Antiqua" w:hAnsi="Book Antiqua" w:cs="Book Antiqua"/>
              </w:rPr>
              <w:t>P</w:t>
            </w:r>
            <w:r w:rsidR="00E91511" w:rsidRPr="00E423D6">
              <w:rPr>
                <w:rFonts w:ascii="Book Antiqua" w:hAnsi="Book Antiqua" w:cs="Book Antiqua"/>
              </w:rPr>
              <w:t xml:space="preserve">endiente </w:t>
            </w:r>
          </w:p>
        </w:tc>
        <w:tc>
          <w:tcPr>
            <w:tcW w:w="2070"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258F95B3" w14:textId="49EDC7EE" w:rsidR="00E91511" w:rsidRDefault="00E91511" w:rsidP="00206D96">
            <w:pPr>
              <w:spacing w:before="0" w:after="0"/>
              <w:ind w:left="0"/>
            </w:pPr>
            <w:r>
              <w:rPr>
                <w:rFonts w:ascii="Book Antiqua" w:hAnsi="Book Antiqua" w:cs="Book Antiqua"/>
              </w:rPr>
              <w:t xml:space="preserve">Se realizó un estudio </w:t>
            </w:r>
            <w:r w:rsidR="00627B2D">
              <w:rPr>
                <w:rFonts w:ascii="Book Antiqua" w:hAnsi="Book Antiqua" w:cs="Book Antiqua"/>
              </w:rPr>
              <w:t xml:space="preserve">por parte </w:t>
            </w:r>
            <w:r>
              <w:rPr>
                <w:rFonts w:ascii="Book Antiqua" w:hAnsi="Book Antiqua" w:cs="Book Antiqua"/>
              </w:rPr>
              <w:t xml:space="preserve">del </w:t>
            </w:r>
            <w:r w:rsidR="00627B2D">
              <w:rPr>
                <w:rFonts w:ascii="Book Antiqua" w:hAnsi="Book Antiqua" w:cs="Book Antiqua"/>
              </w:rPr>
              <w:t>D</w:t>
            </w:r>
            <w:r>
              <w:rPr>
                <w:rFonts w:ascii="Book Antiqua" w:hAnsi="Book Antiqua" w:cs="Book Antiqua"/>
              </w:rPr>
              <w:t xml:space="preserve">epartamento de </w:t>
            </w:r>
            <w:r w:rsidR="00627B2D">
              <w:rPr>
                <w:rFonts w:ascii="Book Antiqua" w:hAnsi="Book Antiqua" w:cs="Book Antiqua"/>
              </w:rPr>
              <w:t>S</w:t>
            </w:r>
            <w:r>
              <w:rPr>
                <w:rFonts w:ascii="Book Antiqua" w:hAnsi="Book Antiqua" w:cs="Book Antiqua"/>
              </w:rPr>
              <w:t xml:space="preserve">ervicios </w:t>
            </w:r>
            <w:r w:rsidR="00627B2D">
              <w:rPr>
                <w:rFonts w:ascii="Book Antiqua" w:hAnsi="Book Antiqua" w:cs="Book Antiqua"/>
              </w:rPr>
              <w:lastRenderedPageBreak/>
              <w:t>G</w:t>
            </w:r>
            <w:r>
              <w:rPr>
                <w:rFonts w:ascii="Book Antiqua" w:hAnsi="Book Antiqua" w:cs="Book Antiqua"/>
              </w:rPr>
              <w:t xml:space="preserve">enerales </w:t>
            </w:r>
            <w:r w:rsidR="00627B2D">
              <w:rPr>
                <w:rFonts w:ascii="Book Antiqua" w:hAnsi="Book Antiqua" w:cs="Book Antiqua"/>
              </w:rPr>
              <w:t>a</w:t>
            </w:r>
            <w:r>
              <w:rPr>
                <w:rFonts w:ascii="Book Antiqua" w:hAnsi="Book Antiqua" w:cs="Book Antiqua"/>
              </w:rPr>
              <w:t xml:space="preserve"> la </w:t>
            </w:r>
            <w:r w:rsidR="00627B2D">
              <w:rPr>
                <w:rFonts w:ascii="Book Antiqua" w:hAnsi="Book Antiqua" w:cs="Book Antiqua"/>
              </w:rPr>
              <w:t>s</w:t>
            </w:r>
            <w:r>
              <w:rPr>
                <w:rFonts w:ascii="Book Antiqua" w:hAnsi="Book Antiqua" w:cs="Book Antiqua"/>
              </w:rPr>
              <w:t xml:space="preserve">ala de </w:t>
            </w:r>
            <w:r w:rsidR="00627B2D">
              <w:rPr>
                <w:rFonts w:ascii="Book Antiqua" w:hAnsi="Book Antiqua" w:cs="Book Antiqua"/>
              </w:rPr>
              <w:t>j</w:t>
            </w:r>
            <w:r>
              <w:rPr>
                <w:rFonts w:ascii="Book Antiqua" w:hAnsi="Book Antiqua" w:cs="Book Antiqua"/>
              </w:rPr>
              <w:t xml:space="preserve">uicios de </w:t>
            </w:r>
            <w:proofErr w:type="spellStart"/>
            <w:r>
              <w:rPr>
                <w:rFonts w:ascii="Book Antiqua" w:hAnsi="Book Antiqua" w:cs="Book Antiqua"/>
              </w:rPr>
              <w:t>Bataán</w:t>
            </w:r>
            <w:proofErr w:type="spellEnd"/>
            <w:r w:rsidR="00627B2D">
              <w:rPr>
                <w:rFonts w:ascii="Book Antiqua" w:hAnsi="Book Antiqua" w:cs="Book Antiqua"/>
              </w:rPr>
              <w:t>,</w:t>
            </w:r>
            <w:r>
              <w:rPr>
                <w:rFonts w:ascii="Book Antiqua" w:hAnsi="Book Antiqua" w:cs="Book Antiqua"/>
              </w:rPr>
              <w:t xml:space="preserve"> con el fin de valorar la posibilidad de celebrar juicios en la zona con el resultado que no es posible por el momento la utilización de la Sala de juicio en </w:t>
            </w:r>
            <w:proofErr w:type="spellStart"/>
            <w:r>
              <w:rPr>
                <w:rFonts w:ascii="Book Antiqua" w:hAnsi="Book Antiqua" w:cs="Book Antiqua"/>
              </w:rPr>
              <w:t>Bataán</w:t>
            </w:r>
            <w:proofErr w:type="spellEnd"/>
            <w:r>
              <w:rPr>
                <w:rFonts w:ascii="Book Antiqua" w:hAnsi="Book Antiqua" w:cs="Book Antiqua"/>
              </w:rPr>
              <w:t xml:space="preserve"> por falta de seguridad hacia el personal </w:t>
            </w:r>
            <w:r w:rsidR="00E423D6">
              <w:rPr>
                <w:rFonts w:ascii="Book Antiqua" w:hAnsi="Book Antiqua" w:cs="Book Antiqua"/>
              </w:rPr>
              <w:t xml:space="preserve">judicial. </w:t>
            </w:r>
          </w:p>
          <w:p w14:paraId="106EBAEA" w14:textId="77777777" w:rsidR="00E91511" w:rsidRDefault="00E91511" w:rsidP="00206D96">
            <w:pPr>
              <w:tabs>
                <w:tab w:val="left" w:pos="3146"/>
              </w:tabs>
              <w:snapToGrid w:val="0"/>
              <w:spacing w:before="0" w:after="0" w:line="240" w:lineRule="auto"/>
              <w:ind w:left="0"/>
              <w:rPr>
                <w:rFonts w:ascii="Book Antiqua" w:hAnsi="Book Antiqua" w:cs="Book Antiqua"/>
              </w:rPr>
            </w:pPr>
          </w:p>
        </w:tc>
      </w:tr>
    </w:tbl>
    <w:p w14:paraId="7DDC6FD6" w14:textId="278FEB68" w:rsidR="00E91511" w:rsidRDefault="00206D96">
      <w:pPr>
        <w:sectPr w:rsidR="00E91511">
          <w:headerReference w:type="even" r:id="rId21"/>
          <w:headerReference w:type="default" r:id="rId22"/>
          <w:footerReference w:type="even" r:id="rId23"/>
          <w:footerReference w:type="default" r:id="rId24"/>
          <w:headerReference w:type="first" r:id="rId25"/>
          <w:footerReference w:type="first" r:id="rId26"/>
          <w:pgSz w:w="15840" w:h="12240" w:orient="landscape"/>
          <w:pgMar w:top="1134" w:right="1134" w:bottom="1134" w:left="1134" w:header="709" w:footer="709" w:gutter="0"/>
          <w:cols w:space="720"/>
          <w:docGrid w:linePitch="360"/>
        </w:sectPr>
      </w:pPr>
      <w:r>
        <w:lastRenderedPageBreak/>
        <w:br w:type="textWrapping" w:clear="all"/>
      </w:r>
    </w:p>
    <w:p w14:paraId="0CBB6DA4" w14:textId="77777777" w:rsidR="00E91511" w:rsidRDefault="00E91511">
      <w:pPr>
        <w:pStyle w:val="Ttulo1"/>
      </w:pPr>
      <w:r>
        <w:rPr>
          <w:rFonts w:ascii="Book Antiqua" w:hAnsi="Book Antiqua" w:cs="Book Antiqua"/>
          <w:sz w:val="24"/>
          <w:szCs w:val="24"/>
        </w:rPr>
        <w:lastRenderedPageBreak/>
        <w:t xml:space="preserve">Hallazgos y </w:t>
      </w:r>
      <w:r w:rsidRPr="006136AC">
        <w:rPr>
          <w:rFonts w:ascii="Book Antiqua" w:hAnsi="Book Antiqua" w:cs="Book Antiqua"/>
          <w:color w:val="44546A" w:themeColor="text2"/>
          <w:sz w:val="24"/>
          <w:szCs w:val="24"/>
        </w:rPr>
        <w:t>conclusiones</w:t>
      </w:r>
    </w:p>
    <w:p w14:paraId="10E078D6" w14:textId="1B937281" w:rsidR="00FA0BC6" w:rsidRPr="00C200AD" w:rsidRDefault="00FA0BC6" w:rsidP="00FA0BC6">
      <w:pPr>
        <w:pStyle w:val="Ttulo2"/>
        <w:spacing w:line="240" w:lineRule="auto"/>
        <w:rPr>
          <w:rFonts w:ascii="Book Antiqua" w:hAnsi="Book Antiqua"/>
          <w:i w:val="0"/>
          <w:iCs w:val="0"/>
          <w:color w:val="44546A" w:themeColor="text2"/>
        </w:rPr>
      </w:pPr>
      <w:r w:rsidRPr="006136AC">
        <w:rPr>
          <w:rFonts w:ascii="Book Antiqua" w:hAnsi="Book Antiqua"/>
          <w:i w:val="0"/>
          <w:iCs w:val="0"/>
          <w:color w:val="44546A" w:themeColor="text2"/>
          <w:lang w:eastAsia="x-none"/>
        </w:rPr>
        <w:t>Observaciones realizadas por el Lic. Orlando Vargas Chacón, Supervisor de la Unidad de Modernización Institucional de la Defensa Pública,  de acuerdo con los resultados obtenidos del seguimiento realizado</w:t>
      </w:r>
      <w:r w:rsidRPr="006136AC">
        <w:rPr>
          <w:rFonts w:ascii="Book Antiqua" w:hAnsi="Book Antiqua"/>
          <w:i w:val="0"/>
          <w:iCs w:val="0"/>
          <w:color w:val="44546A" w:themeColor="text2"/>
        </w:rPr>
        <w:t>.</w:t>
      </w:r>
    </w:p>
    <w:p w14:paraId="029C878D" w14:textId="77777777" w:rsidR="007E1976" w:rsidRPr="006136AC" w:rsidRDefault="007E1976" w:rsidP="006136AC">
      <w:pPr>
        <w:pStyle w:val="Textoindependiente"/>
      </w:pPr>
    </w:p>
    <w:p w14:paraId="35ECCA97" w14:textId="77777777" w:rsidR="00E91511" w:rsidRDefault="00414E95">
      <w:pPr>
        <w:rPr>
          <w:rFonts w:ascii="Book Antiqua" w:eastAsia="Times New Roman" w:hAnsi="Book Antiqua" w:cs="Book Antiqua"/>
          <w:sz w:val="24"/>
          <w:szCs w:val="24"/>
          <w:lang w:val="es-ES" w:eastAsia="es-ES"/>
        </w:rPr>
      </w:pPr>
      <w:r>
        <w:rPr>
          <w:rFonts w:ascii="Book Antiqua" w:eastAsia="Times New Roman" w:hAnsi="Book Antiqua" w:cs="Book Antiqua"/>
          <w:sz w:val="24"/>
          <w:szCs w:val="24"/>
          <w:lang w:val="es-ES" w:eastAsia="es-ES"/>
        </w:rPr>
        <w:t xml:space="preserve">De acuerdo con la información suministrada por la oficina de la Defensa Pública de </w:t>
      </w:r>
      <w:proofErr w:type="spellStart"/>
      <w:r>
        <w:rPr>
          <w:rFonts w:ascii="Book Antiqua" w:eastAsia="Times New Roman" w:hAnsi="Book Antiqua" w:cs="Book Antiqua"/>
          <w:sz w:val="24"/>
          <w:szCs w:val="24"/>
          <w:lang w:val="es-ES" w:eastAsia="es-ES"/>
        </w:rPr>
        <w:t>Bataán</w:t>
      </w:r>
      <w:proofErr w:type="spellEnd"/>
      <w:r>
        <w:rPr>
          <w:rFonts w:ascii="Book Antiqua" w:eastAsia="Times New Roman" w:hAnsi="Book Antiqua" w:cs="Book Antiqua"/>
          <w:sz w:val="24"/>
          <w:szCs w:val="24"/>
          <w:lang w:val="es-ES" w:eastAsia="es-ES"/>
        </w:rPr>
        <w:t>, se concluye que las propuestas de mejora planteadas por la Dirección de Planificación y aprobadas por el Consejo Superior, se encuentran en su gran mayoría implementadas, con un cumplimiento del 100% en las que podemos denominar como operativas propiamente dichas.</w:t>
      </w:r>
    </w:p>
    <w:p w14:paraId="452E9848" w14:textId="0E093076" w:rsidR="00414E95" w:rsidRDefault="00414E95">
      <w:pPr>
        <w:rPr>
          <w:rFonts w:ascii="Book Antiqua" w:eastAsia="Times New Roman" w:hAnsi="Book Antiqua" w:cs="Book Antiqua"/>
          <w:sz w:val="24"/>
          <w:szCs w:val="24"/>
          <w:lang w:val="es-ES" w:eastAsia="es-ES"/>
        </w:rPr>
      </w:pPr>
      <w:r>
        <w:rPr>
          <w:rFonts w:ascii="Book Antiqua" w:eastAsia="Times New Roman" w:hAnsi="Book Antiqua" w:cs="Book Antiqua"/>
          <w:sz w:val="24"/>
          <w:szCs w:val="24"/>
          <w:lang w:val="es-ES" w:eastAsia="es-ES"/>
        </w:rPr>
        <w:t>Con relación a las que se encuentran “en proceso” o bien “pendientes”, salta a la vista que se refieren a propuestas sobre las cuales la Defensa Pública depende de otras instancias</w:t>
      </w:r>
      <w:r w:rsidR="00E423D6">
        <w:rPr>
          <w:rFonts w:ascii="Book Antiqua" w:eastAsia="Times New Roman" w:hAnsi="Book Antiqua" w:cs="Book Antiqua"/>
          <w:sz w:val="24"/>
          <w:szCs w:val="24"/>
          <w:lang w:val="es-ES" w:eastAsia="es-ES"/>
        </w:rPr>
        <w:t xml:space="preserve"> e incluso del presupuesto de la institución, de ahí que será necesario insistir ante las instancias correspondientes, sobre las necesidades urgentes que afronta esta oficina, en particular las atinentes a la seguridad de las personas funcionarias.  Incluso estimamos que se podría valorar una propuesta macro de manera tal que todos los despachos puedan ser reubicados en otro lugar que reúna mejores condiciones, a efectos de garantizar una adecuada prestación del servicio a la comunidad.</w:t>
      </w:r>
    </w:p>
    <w:p w14:paraId="1194E3BB" w14:textId="77777777" w:rsidR="00163B52" w:rsidRDefault="00163B52">
      <w:pPr>
        <w:rPr>
          <w:rFonts w:ascii="Book Antiqua" w:eastAsia="Times New Roman" w:hAnsi="Book Antiqua" w:cs="Book Antiqua"/>
          <w:sz w:val="24"/>
          <w:szCs w:val="24"/>
          <w:lang w:val="es-ES" w:eastAsia="es-ES"/>
        </w:rPr>
      </w:pPr>
    </w:p>
    <w:p w14:paraId="2794DB53" w14:textId="5A394536" w:rsidR="00E91511" w:rsidRDefault="00E91511">
      <w:pPr>
        <w:pStyle w:val="Ttulo1"/>
      </w:pPr>
      <w:r>
        <w:rPr>
          <w:rFonts w:ascii="Book Antiqua" w:hAnsi="Book Antiqua" w:cs="Book Antiqua"/>
          <w:sz w:val="24"/>
          <w:szCs w:val="24"/>
        </w:rPr>
        <w:t>Porcentaje de Implementación</w:t>
      </w:r>
      <w:r w:rsidR="001174A7">
        <w:rPr>
          <w:rFonts w:ascii="Book Antiqua" w:hAnsi="Book Antiqua" w:cs="Book Antiqua"/>
          <w:sz w:val="24"/>
          <w:szCs w:val="24"/>
        </w:rPr>
        <w:t xml:space="preserve"> (apartado desarrollado por la Dirección de Planificación) </w:t>
      </w:r>
    </w:p>
    <w:p w14:paraId="05C5F5FA" w14:textId="77777777" w:rsidR="00EB0EB2" w:rsidRPr="00AC65C5" w:rsidRDefault="00EB0EB2" w:rsidP="00EB0EB2">
      <w:pPr>
        <w:rPr>
          <w:rFonts w:eastAsia="Times New Roman"/>
          <w:lang w:val="es-ES" w:eastAsia="es-ES"/>
        </w:rPr>
      </w:pPr>
      <w:r w:rsidRPr="00AC65C5">
        <w:rPr>
          <w:rFonts w:eastAsia="Times New Roman"/>
          <w:lang w:val="es-ES" w:eastAsia="es-ES"/>
        </w:rPr>
        <w:t>A continuación, se detalla el estado de implementación de las acciones de mejora establecidas en el plan de trabajo aprobado por el Consejo Superior:</w:t>
      </w:r>
    </w:p>
    <w:p w14:paraId="167A193E" w14:textId="77777777" w:rsidR="00EB0EB2" w:rsidRPr="00BA17A2" w:rsidRDefault="00EB0EB2" w:rsidP="00EB0EB2">
      <w:pPr>
        <w:pStyle w:val="Descripcin"/>
        <w:keepNext/>
        <w:jc w:val="center"/>
        <w:rPr>
          <w:b/>
          <w:bCs/>
        </w:rPr>
      </w:pPr>
      <w:r w:rsidRPr="00AC65C5">
        <w:rPr>
          <w:b/>
          <w:bCs/>
          <w:sz w:val="22"/>
          <w:szCs w:val="22"/>
        </w:rPr>
        <w:t xml:space="preserve">Cuadro </w:t>
      </w:r>
      <w:r w:rsidRPr="00AC65C5">
        <w:rPr>
          <w:b/>
          <w:bCs/>
          <w:sz w:val="22"/>
          <w:szCs w:val="22"/>
        </w:rPr>
        <w:fldChar w:fldCharType="begin"/>
      </w:r>
      <w:r w:rsidRPr="00AC65C5">
        <w:rPr>
          <w:b/>
          <w:bCs/>
          <w:sz w:val="22"/>
          <w:szCs w:val="22"/>
        </w:rPr>
        <w:instrText xml:space="preserve"> SEQ Cuadro \* ARABIC </w:instrText>
      </w:r>
      <w:r w:rsidRPr="00AC65C5">
        <w:rPr>
          <w:b/>
          <w:bCs/>
          <w:sz w:val="22"/>
          <w:szCs w:val="22"/>
        </w:rPr>
        <w:fldChar w:fldCharType="separate"/>
      </w:r>
      <w:r w:rsidRPr="00AC65C5">
        <w:rPr>
          <w:b/>
          <w:bCs/>
          <w:sz w:val="22"/>
          <w:szCs w:val="22"/>
        </w:rPr>
        <w:t>3</w:t>
      </w:r>
      <w:r w:rsidRPr="00AC65C5">
        <w:rPr>
          <w:b/>
          <w:bCs/>
          <w:sz w:val="22"/>
          <w:szCs w:val="22"/>
        </w:rPr>
        <w:fldChar w:fldCharType="end"/>
      </w:r>
      <w:r w:rsidRPr="00AC65C5">
        <w:rPr>
          <w:b/>
          <w:bCs/>
          <w:sz w:val="22"/>
          <w:szCs w:val="22"/>
        </w:rPr>
        <w:t>: Estado de implementación de las acciones de mejora establecidas en el plan de trabajo</w:t>
      </w:r>
    </w:p>
    <w:tbl>
      <w:tblPr>
        <w:tblW w:w="5000" w:type="pct"/>
        <w:tblInd w:w="-14" w:type="dxa"/>
        <w:tblLayout w:type="fixed"/>
        <w:tblLook w:val="0000" w:firstRow="0" w:lastRow="0" w:firstColumn="0" w:lastColumn="0" w:noHBand="0" w:noVBand="0"/>
      </w:tblPr>
      <w:tblGrid>
        <w:gridCol w:w="1544"/>
        <w:gridCol w:w="2332"/>
        <w:gridCol w:w="2004"/>
        <w:gridCol w:w="2001"/>
        <w:gridCol w:w="2031"/>
      </w:tblGrid>
      <w:tr w:rsidR="00E91511" w14:paraId="3BFCE185" w14:textId="77777777" w:rsidTr="00AB5A5A">
        <w:tc>
          <w:tcPr>
            <w:tcW w:w="1544" w:type="dxa"/>
            <w:tcBorders>
              <w:top w:val="thickThinLargeGap" w:sz="6" w:space="0" w:color="C0C0C0"/>
              <w:left w:val="thickThinLargeGap" w:sz="6" w:space="0" w:color="C0C0C0"/>
              <w:bottom w:val="single" w:sz="6" w:space="0" w:color="365F91"/>
            </w:tcBorders>
            <w:shd w:val="clear" w:color="auto" w:fill="365F91"/>
            <w:vAlign w:val="center"/>
          </w:tcPr>
          <w:p w14:paraId="0DE7D213" w14:textId="77777777" w:rsidR="00E91511" w:rsidRDefault="00E91511">
            <w:pPr>
              <w:spacing w:after="0"/>
              <w:ind w:left="0"/>
              <w:jc w:val="center"/>
            </w:pPr>
            <w:r>
              <w:rPr>
                <w:rFonts w:ascii="Book Antiqua" w:hAnsi="Book Antiqua" w:cs="Book Antiqua"/>
                <w:b/>
                <w:color w:val="FFFFFF"/>
                <w:sz w:val="24"/>
                <w:szCs w:val="24"/>
              </w:rPr>
              <w:t>Propuestas</w:t>
            </w:r>
          </w:p>
        </w:tc>
        <w:tc>
          <w:tcPr>
            <w:tcW w:w="2332" w:type="dxa"/>
            <w:tcBorders>
              <w:top w:val="thickThinLargeGap" w:sz="6" w:space="0" w:color="C0C0C0"/>
              <w:left w:val="single" w:sz="6" w:space="0" w:color="365F91"/>
              <w:bottom w:val="single" w:sz="6" w:space="0" w:color="365F91"/>
            </w:tcBorders>
            <w:shd w:val="clear" w:color="auto" w:fill="365F91"/>
            <w:vAlign w:val="center"/>
          </w:tcPr>
          <w:p w14:paraId="1172EDC2" w14:textId="77777777" w:rsidR="00E91511" w:rsidRDefault="00E91511">
            <w:pPr>
              <w:spacing w:after="0"/>
              <w:ind w:left="0"/>
              <w:jc w:val="center"/>
            </w:pPr>
            <w:r>
              <w:rPr>
                <w:rFonts w:ascii="Book Antiqua" w:hAnsi="Book Antiqua" w:cs="Book Antiqua"/>
                <w:b/>
                <w:color w:val="FFFFFF"/>
                <w:sz w:val="24"/>
                <w:szCs w:val="24"/>
              </w:rPr>
              <w:t>Pendientes</w:t>
            </w:r>
          </w:p>
        </w:tc>
        <w:tc>
          <w:tcPr>
            <w:tcW w:w="2004" w:type="dxa"/>
            <w:tcBorders>
              <w:top w:val="thickThinLargeGap" w:sz="6" w:space="0" w:color="C0C0C0"/>
              <w:left w:val="single" w:sz="6" w:space="0" w:color="365F91"/>
              <w:bottom w:val="single" w:sz="6" w:space="0" w:color="365F91"/>
            </w:tcBorders>
            <w:shd w:val="clear" w:color="auto" w:fill="365F91"/>
          </w:tcPr>
          <w:p w14:paraId="0117F091" w14:textId="77777777" w:rsidR="00E91511" w:rsidRDefault="00E91511">
            <w:pPr>
              <w:spacing w:after="0"/>
              <w:ind w:left="0"/>
              <w:jc w:val="center"/>
            </w:pPr>
            <w:r>
              <w:rPr>
                <w:rFonts w:ascii="Book Antiqua" w:hAnsi="Book Antiqua" w:cs="Book Antiqua"/>
                <w:b/>
                <w:color w:val="FFFFFF"/>
                <w:sz w:val="24"/>
                <w:szCs w:val="24"/>
              </w:rPr>
              <w:t>En Proceso</w:t>
            </w:r>
          </w:p>
        </w:tc>
        <w:tc>
          <w:tcPr>
            <w:tcW w:w="2001" w:type="dxa"/>
            <w:tcBorders>
              <w:top w:val="thickThinLargeGap" w:sz="6" w:space="0" w:color="C0C0C0"/>
              <w:left w:val="single" w:sz="6" w:space="0" w:color="365F91"/>
              <w:bottom w:val="single" w:sz="6" w:space="0" w:color="365F91"/>
            </w:tcBorders>
            <w:shd w:val="clear" w:color="auto" w:fill="365F91"/>
          </w:tcPr>
          <w:p w14:paraId="0E7489ED" w14:textId="77777777" w:rsidR="00E91511" w:rsidRDefault="00E91511">
            <w:pPr>
              <w:spacing w:after="0"/>
              <w:ind w:left="0"/>
              <w:jc w:val="center"/>
            </w:pPr>
            <w:r>
              <w:rPr>
                <w:rFonts w:ascii="Book Antiqua" w:hAnsi="Book Antiqua" w:cs="Book Antiqua"/>
                <w:b/>
                <w:color w:val="FFFFFF"/>
                <w:sz w:val="24"/>
                <w:szCs w:val="24"/>
              </w:rPr>
              <w:t>Implementadas</w:t>
            </w:r>
          </w:p>
        </w:tc>
        <w:tc>
          <w:tcPr>
            <w:tcW w:w="2031" w:type="dxa"/>
            <w:tcBorders>
              <w:top w:val="thickThinLargeGap" w:sz="6" w:space="0" w:color="C0C0C0"/>
              <w:left w:val="single" w:sz="6" w:space="0" w:color="365F91"/>
              <w:bottom w:val="single" w:sz="6" w:space="0" w:color="365F91"/>
              <w:right w:val="thinThickLargeGap" w:sz="6" w:space="0" w:color="C0C0C0"/>
            </w:tcBorders>
            <w:shd w:val="clear" w:color="auto" w:fill="365F91"/>
            <w:vAlign w:val="center"/>
          </w:tcPr>
          <w:p w14:paraId="27DBF2C3" w14:textId="77777777" w:rsidR="00E91511" w:rsidRDefault="00E91511">
            <w:pPr>
              <w:spacing w:after="0"/>
              <w:ind w:left="0"/>
              <w:jc w:val="center"/>
            </w:pPr>
            <w:r>
              <w:rPr>
                <w:rFonts w:ascii="Book Antiqua" w:hAnsi="Book Antiqua" w:cs="Book Antiqua"/>
                <w:b/>
                <w:color w:val="FFFFFF"/>
                <w:sz w:val="24"/>
                <w:szCs w:val="24"/>
              </w:rPr>
              <w:t>Total</w:t>
            </w:r>
          </w:p>
        </w:tc>
      </w:tr>
      <w:tr w:rsidR="00E91511" w14:paraId="2BE79BDC" w14:textId="77777777" w:rsidTr="00AB5A5A">
        <w:tc>
          <w:tcPr>
            <w:tcW w:w="1544" w:type="dxa"/>
            <w:tcBorders>
              <w:top w:val="single" w:sz="6" w:space="0" w:color="365F91"/>
              <w:left w:val="thickThinLargeGap" w:sz="6" w:space="0" w:color="C0C0C0"/>
              <w:bottom w:val="single" w:sz="6" w:space="0" w:color="365F91"/>
            </w:tcBorders>
            <w:shd w:val="clear" w:color="auto" w:fill="auto"/>
            <w:vAlign w:val="center"/>
          </w:tcPr>
          <w:p w14:paraId="6F646FC3" w14:textId="77777777" w:rsidR="00E91511" w:rsidRDefault="00E91511">
            <w:pPr>
              <w:spacing w:after="0"/>
              <w:ind w:left="0"/>
              <w:jc w:val="center"/>
            </w:pPr>
            <w:r>
              <w:rPr>
                <w:rFonts w:ascii="Book Antiqua" w:hAnsi="Book Antiqua" w:cs="Book Antiqua"/>
                <w:b/>
                <w:i/>
                <w:color w:val="000000"/>
                <w:sz w:val="24"/>
                <w:szCs w:val="24"/>
              </w:rPr>
              <w:t>Cantidad</w:t>
            </w:r>
          </w:p>
        </w:tc>
        <w:tc>
          <w:tcPr>
            <w:tcW w:w="2332" w:type="dxa"/>
            <w:tcBorders>
              <w:top w:val="single" w:sz="6" w:space="0" w:color="365F91"/>
              <w:left w:val="single" w:sz="6" w:space="0" w:color="365F91"/>
              <w:bottom w:val="single" w:sz="6" w:space="0" w:color="365F91"/>
            </w:tcBorders>
            <w:shd w:val="clear" w:color="auto" w:fill="auto"/>
            <w:vAlign w:val="center"/>
          </w:tcPr>
          <w:p w14:paraId="7B207616" w14:textId="527BC67F" w:rsidR="00E91511" w:rsidRPr="00AB5A5A" w:rsidRDefault="00D93AE9">
            <w:pPr>
              <w:snapToGrid w:val="0"/>
              <w:spacing w:after="0"/>
              <w:ind w:left="0"/>
              <w:jc w:val="center"/>
              <w:rPr>
                <w:rFonts w:ascii="Book Antiqua" w:hAnsi="Book Antiqua" w:cs="Book Antiqua"/>
                <w:bCs/>
                <w:iCs/>
                <w:color w:val="000000"/>
                <w:sz w:val="24"/>
                <w:szCs w:val="24"/>
              </w:rPr>
            </w:pPr>
            <w:r>
              <w:rPr>
                <w:rFonts w:ascii="Book Antiqua" w:hAnsi="Book Antiqua" w:cs="Book Antiqua"/>
                <w:bCs/>
                <w:iCs/>
                <w:color w:val="000000"/>
                <w:sz w:val="24"/>
                <w:szCs w:val="24"/>
              </w:rPr>
              <w:t>2</w:t>
            </w:r>
          </w:p>
        </w:tc>
        <w:tc>
          <w:tcPr>
            <w:tcW w:w="2004" w:type="dxa"/>
            <w:tcBorders>
              <w:top w:val="single" w:sz="6" w:space="0" w:color="365F91"/>
              <w:left w:val="single" w:sz="6" w:space="0" w:color="365F91"/>
              <w:bottom w:val="single" w:sz="6" w:space="0" w:color="365F91"/>
            </w:tcBorders>
            <w:shd w:val="clear" w:color="auto" w:fill="auto"/>
          </w:tcPr>
          <w:p w14:paraId="275F19B6" w14:textId="4E90FF7F" w:rsidR="00E91511" w:rsidRPr="00AB5A5A" w:rsidRDefault="00424061">
            <w:pPr>
              <w:snapToGrid w:val="0"/>
              <w:spacing w:after="0"/>
              <w:ind w:left="0"/>
              <w:jc w:val="center"/>
              <w:rPr>
                <w:rFonts w:ascii="Book Antiqua" w:hAnsi="Book Antiqua" w:cs="Book Antiqua"/>
                <w:bCs/>
                <w:iCs/>
                <w:color w:val="000000"/>
                <w:sz w:val="24"/>
                <w:szCs w:val="24"/>
              </w:rPr>
            </w:pPr>
            <w:r>
              <w:rPr>
                <w:rFonts w:ascii="Book Antiqua" w:hAnsi="Book Antiqua" w:cs="Book Antiqua"/>
                <w:bCs/>
                <w:iCs/>
                <w:color w:val="000000"/>
                <w:sz w:val="24"/>
                <w:szCs w:val="24"/>
              </w:rPr>
              <w:t>2</w:t>
            </w:r>
          </w:p>
        </w:tc>
        <w:tc>
          <w:tcPr>
            <w:tcW w:w="2001" w:type="dxa"/>
            <w:tcBorders>
              <w:top w:val="single" w:sz="6" w:space="0" w:color="365F91"/>
              <w:left w:val="single" w:sz="6" w:space="0" w:color="365F91"/>
              <w:bottom w:val="single" w:sz="6" w:space="0" w:color="365F91"/>
            </w:tcBorders>
            <w:shd w:val="clear" w:color="auto" w:fill="auto"/>
          </w:tcPr>
          <w:p w14:paraId="066A2E5E" w14:textId="6C3774EB" w:rsidR="00E91511" w:rsidRDefault="00424061">
            <w:pPr>
              <w:snapToGrid w:val="0"/>
              <w:spacing w:after="0"/>
              <w:ind w:left="0"/>
              <w:jc w:val="center"/>
              <w:rPr>
                <w:rFonts w:ascii="Book Antiqua" w:hAnsi="Book Antiqua" w:cs="Book Antiqua"/>
                <w:sz w:val="24"/>
                <w:szCs w:val="24"/>
              </w:rPr>
            </w:pPr>
            <w:r>
              <w:rPr>
                <w:rFonts w:ascii="Book Antiqua" w:hAnsi="Book Antiqua" w:cs="Book Antiqua"/>
                <w:sz w:val="24"/>
                <w:szCs w:val="24"/>
              </w:rPr>
              <w:t>4</w:t>
            </w:r>
          </w:p>
        </w:tc>
        <w:tc>
          <w:tcPr>
            <w:tcW w:w="2031"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3281780F" w14:textId="61C50A11" w:rsidR="00E91511" w:rsidRDefault="00873640">
            <w:pPr>
              <w:snapToGrid w:val="0"/>
              <w:spacing w:after="0"/>
              <w:ind w:left="0"/>
              <w:jc w:val="center"/>
              <w:rPr>
                <w:rFonts w:ascii="Book Antiqua" w:hAnsi="Book Antiqua" w:cs="Book Antiqua"/>
                <w:sz w:val="24"/>
                <w:szCs w:val="24"/>
              </w:rPr>
            </w:pPr>
            <w:r>
              <w:rPr>
                <w:rFonts w:ascii="Book Antiqua" w:hAnsi="Book Antiqua" w:cs="Book Antiqua"/>
                <w:sz w:val="24"/>
                <w:szCs w:val="24"/>
              </w:rPr>
              <w:t>8</w:t>
            </w:r>
          </w:p>
        </w:tc>
      </w:tr>
      <w:tr w:rsidR="00E91511" w14:paraId="4B0F1C80" w14:textId="77777777" w:rsidTr="00AB5A5A">
        <w:tc>
          <w:tcPr>
            <w:tcW w:w="1544" w:type="dxa"/>
            <w:tcBorders>
              <w:top w:val="single" w:sz="6" w:space="0" w:color="365F91"/>
              <w:left w:val="thickThinLargeGap" w:sz="6" w:space="0" w:color="C0C0C0"/>
              <w:bottom w:val="thinThickLargeGap" w:sz="6" w:space="0" w:color="C0C0C0"/>
            </w:tcBorders>
            <w:shd w:val="clear" w:color="auto" w:fill="auto"/>
            <w:vAlign w:val="center"/>
          </w:tcPr>
          <w:p w14:paraId="6F531A8A" w14:textId="77777777" w:rsidR="00E91511" w:rsidRDefault="00E91511">
            <w:pPr>
              <w:spacing w:after="0"/>
              <w:ind w:left="0"/>
              <w:jc w:val="center"/>
            </w:pPr>
            <w:r>
              <w:rPr>
                <w:rFonts w:ascii="Book Antiqua" w:hAnsi="Book Antiqua" w:cs="Book Antiqua"/>
                <w:b/>
                <w:i/>
                <w:color w:val="000000"/>
                <w:sz w:val="24"/>
                <w:szCs w:val="24"/>
              </w:rPr>
              <w:t>Porcentaje de Avance</w:t>
            </w:r>
          </w:p>
        </w:tc>
        <w:tc>
          <w:tcPr>
            <w:tcW w:w="2332" w:type="dxa"/>
            <w:tcBorders>
              <w:top w:val="single" w:sz="6" w:space="0" w:color="365F91"/>
              <w:left w:val="single" w:sz="6" w:space="0" w:color="365F91"/>
              <w:bottom w:val="thinThickLargeGap" w:sz="6" w:space="0" w:color="C0C0C0"/>
            </w:tcBorders>
            <w:shd w:val="clear" w:color="auto" w:fill="auto"/>
            <w:vAlign w:val="center"/>
          </w:tcPr>
          <w:p w14:paraId="622E153E" w14:textId="403E22DB" w:rsidR="00E91511" w:rsidRPr="00AB5A5A" w:rsidRDefault="00D93AE9">
            <w:pPr>
              <w:snapToGrid w:val="0"/>
              <w:spacing w:after="0"/>
              <w:ind w:left="0"/>
              <w:jc w:val="center"/>
              <w:rPr>
                <w:rFonts w:ascii="Book Antiqua" w:hAnsi="Book Antiqua" w:cs="Book Antiqua"/>
                <w:bCs/>
                <w:iCs/>
                <w:color w:val="000000"/>
                <w:sz w:val="24"/>
                <w:szCs w:val="24"/>
              </w:rPr>
            </w:pPr>
            <w:r w:rsidRPr="00AB5A5A">
              <w:rPr>
                <w:rFonts w:ascii="Book Antiqua" w:hAnsi="Book Antiqua" w:cs="Book Antiqua"/>
                <w:bCs/>
                <w:iCs/>
                <w:color w:val="000000"/>
                <w:sz w:val="24"/>
                <w:szCs w:val="24"/>
              </w:rPr>
              <w:t>25%</w:t>
            </w:r>
          </w:p>
        </w:tc>
        <w:tc>
          <w:tcPr>
            <w:tcW w:w="2004" w:type="dxa"/>
            <w:tcBorders>
              <w:top w:val="single" w:sz="6" w:space="0" w:color="365F91"/>
              <w:left w:val="single" w:sz="6" w:space="0" w:color="365F91"/>
              <w:bottom w:val="thinThickLargeGap" w:sz="6" w:space="0" w:color="C0C0C0"/>
            </w:tcBorders>
            <w:shd w:val="clear" w:color="auto" w:fill="auto"/>
          </w:tcPr>
          <w:p w14:paraId="1CF1E822" w14:textId="265100C8" w:rsidR="00E91511" w:rsidRPr="00AB5A5A" w:rsidRDefault="00424061">
            <w:pPr>
              <w:snapToGrid w:val="0"/>
              <w:spacing w:after="0"/>
              <w:ind w:left="0"/>
              <w:jc w:val="center"/>
              <w:rPr>
                <w:rFonts w:ascii="Book Antiqua" w:hAnsi="Book Antiqua" w:cs="Book Antiqua"/>
                <w:bCs/>
                <w:iCs/>
                <w:color w:val="000000"/>
                <w:sz w:val="24"/>
                <w:szCs w:val="24"/>
              </w:rPr>
            </w:pPr>
            <w:r w:rsidRPr="00AB5A5A">
              <w:rPr>
                <w:rFonts w:ascii="Book Antiqua" w:hAnsi="Book Antiqua" w:cs="Book Antiqua"/>
                <w:bCs/>
                <w:iCs/>
                <w:color w:val="000000"/>
                <w:sz w:val="24"/>
                <w:szCs w:val="24"/>
              </w:rPr>
              <w:t>25</w:t>
            </w:r>
            <w:r w:rsidR="00D93AE9" w:rsidRPr="00AB5A5A">
              <w:rPr>
                <w:rFonts w:ascii="Book Antiqua" w:hAnsi="Book Antiqua" w:cs="Book Antiqua"/>
                <w:bCs/>
                <w:iCs/>
                <w:color w:val="000000"/>
                <w:sz w:val="24"/>
                <w:szCs w:val="24"/>
              </w:rPr>
              <w:t>%</w:t>
            </w:r>
          </w:p>
        </w:tc>
        <w:tc>
          <w:tcPr>
            <w:tcW w:w="2001" w:type="dxa"/>
            <w:tcBorders>
              <w:top w:val="single" w:sz="6" w:space="0" w:color="365F91"/>
              <w:left w:val="single" w:sz="6" w:space="0" w:color="365F91"/>
              <w:bottom w:val="thinThickLargeGap" w:sz="6" w:space="0" w:color="C0C0C0"/>
            </w:tcBorders>
            <w:shd w:val="clear" w:color="auto" w:fill="auto"/>
          </w:tcPr>
          <w:p w14:paraId="07631674" w14:textId="131B058C" w:rsidR="00E91511" w:rsidRPr="00765515" w:rsidRDefault="00424061">
            <w:pPr>
              <w:snapToGrid w:val="0"/>
              <w:spacing w:after="0"/>
              <w:ind w:left="0"/>
              <w:jc w:val="center"/>
              <w:rPr>
                <w:rFonts w:ascii="Book Antiqua" w:hAnsi="Book Antiqua" w:cs="Book Antiqua"/>
                <w:bCs/>
                <w:iCs/>
                <w:sz w:val="24"/>
                <w:szCs w:val="24"/>
              </w:rPr>
            </w:pPr>
            <w:r w:rsidRPr="00B11090">
              <w:rPr>
                <w:rFonts w:ascii="Book Antiqua" w:hAnsi="Book Antiqua" w:cs="Book Antiqua"/>
                <w:bCs/>
                <w:iCs/>
                <w:sz w:val="24"/>
                <w:szCs w:val="24"/>
              </w:rPr>
              <w:t>50</w:t>
            </w:r>
            <w:r w:rsidR="00D93AE9" w:rsidRPr="00B11090">
              <w:rPr>
                <w:rFonts w:ascii="Book Antiqua" w:hAnsi="Book Antiqua" w:cs="Book Antiqua"/>
                <w:bCs/>
                <w:iCs/>
                <w:sz w:val="24"/>
                <w:szCs w:val="24"/>
              </w:rPr>
              <w:t>%</w:t>
            </w:r>
          </w:p>
        </w:tc>
        <w:tc>
          <w:tcPr>
            <w:tcW w:w="2031" w:type="dxa"/>
            <w:tcBorders>
              <w:top w:val="single" w:sz="6" w:space="0" w:color="365F91"/>
              <w:left w:val="single" w:sz="6" w:space="0" w:color="365F91"/>
              <w:bottom w:val="thinThickLargeGap" w:sz="6" w:space="0" w:color="C0C0C0"/>
              <w:right w:val="thinThickLargeGap" w:sz="6" w:space="0" w:color="C0C0C0"/>
            </w:tcBorders>
            <w:shd w:val="clear" w:color="auto" w:fill="auto"/>
            <w:vAlign w:val="center"/>
          </w:tcPr>
          <w:p w14:paraId="7F611928" w14:textId="286FC4B5" w:rsidR="00E91511" w:rsidRPr="00EB0EB2" w:rsidRDefault="00D93AE9">
            <w:pPr>
              <w:snapToGrid w:val="0"/>
              <w:spacing w:after="0"/>
              <w:ind w:left="0"/>
              <w:jc w:val="center"/>
              <w:rPr>
                <w:rFonts w:ascii="Book Antiqua" w:hAnsi="Book Antiqua" w:cs="Book Antiqua"/>
                <w:bCs/>
                <w:iCs/>
                <w:sz w:val="24"/>
                <w:szCs w:val="24"/>
              </w:rPr>
            </w:pPr>
            <w:r w:rsidRPr="006136AC">
              <w:rPr>
                <w:rFonts w:ascii="Book Antiqua" w:hAnsi="Book Antiqua" w:cs="Book Antiqua"/>
                <w:bCs/>
                <w:iCs/>
                <w:sz w:val="24"/>
                <w:szCs w:val="24"/>
              </w:rPr>
              <w:t>100%</w:t>
            </w:r>
          </w:p>
        </w:tc>
      </w:tr>
    </w:tbl>
    <w:p w14:paraId="1DC535D7" w14:textId="08DCEDB5" w:rsidR="00E91511" w:rsidRDefault="00E91511">
      <w:pPr>
        <w:rPr>
          <w:rFonts w:ascii="Book Antiqua" w:hAnsi="Book Antiqua" w:cs="Book Antiqua"/>
          <w:sz w:val="24"/>
          <w:szCs w:val="24"/>
        </w:rPr>
      </w:pPr>
    </w:p>
    <w:p w14:paraId="10DAF145" w14:textId="77777777" w:rsidR="003C4C99" w:rsidRPr="00887610" w:rsidRDefault="003C4C99" w:rsidP="003C4C99">
      <w:pPr>
        <w:pStyle w:val="Ttulo2"/>
        <w:rPr>
          <w:rFonts w:ascii="Book Antiqua" w:hAnsi="Book Antiqua"/>
          <w:i w:val="0"/>
          <w:iCs w:val="0"/>
          <w:color w:val="44546A" w:themeColor="text2"/>
        </w:rPr>
      </w:pPr>
      <w:r w:rsidRPr="00887610">
        <w:rPr>
          <w:rFonts w:ascii="Book Antiqua" w:hAnsi="Book Antiqua"/>
          <w:i w:val="0"/>
          <w:iCs w:val="0"/>
          <w:color w:val="44546A" w:themeColor="text2"/>
          <w:lang w:eastAsia="x-none"/>
        </w:rPr>
        <w:lastRenderedPageBreak/>
        <w:t xml:space="preserve">Observaciones realizadas por la Dirección de Planificación: </w:t>
      </w:r>
    </w:p>
    <w:p w14:paraId="7F7A45F6" w14:textId="72D3CCE2" w:rsidR="003C4C99" w:rsidRDefault="002F0767">
      <w:pPr>
        <w:rPr>
          <w:rFonts w:ascii="Book Antiqua" w:hAnsi="Book Antiqua" w:cs="Book Antiqua"/>
          <w:sz w:val="24"/>
          <w:szCs w:val="24"/>
        </w:rPr>
      </w:pPr>
      <w:r>
        <w:rPr>
          <w:rFonts w:ascii="Book Antiqua" w:hAnsi="Book Antiqua" w:cs="Book Antiqua"/>
          <w:sz w:val="24"/>
          <w:szCs w:val="24"/>
        </w:rPr>
        <w:t xml:space="preserve">En cuanto </w:t>
      </w:r>
      <w:r w:rsidR="00D73AFD">
        <w:rPr>
          <w:rFonts w:ascii="Book Antiqua" w:hAnsi="Book Antiqua" w:cs="Book Antiqua"/>
          <w:sz w:val="24"/>
          <w:szCs w:val="24"/>
        </w:rPr>
        <w:t xml:space="preserve">al ítem detallado </w:t>
      </w:r>
      <w:r w:rsidR="00DD1341">
        <w:rPr>
          <w:rFonts w:ascii="Book Antiqua" w:hAnsi="Book Antiqua" w:cs="Book Antiqua"/>
          <w:sz w:val="24"/>
          <w:szCs w:val="24"/>
        </w:rPr>
        <w:t xml:space="preserve">en el Plan de Trabajo </w:t>
      </w:r>
      <w:r w:rsidR="00DD1341" w:rsidRPr="00887610">
        <w:rPr>
          <w:rFonts w:ascii="Book Antiqua" w:hAnsi="Book Antiqua" w:cs="Book Antiqua"/>
          <w:i/>
          <w:iCs/>
          <w:sz w:val="24"/>
          <w:szCs w:val="24"/>
        </w:rPr>
        <w:t>“Ajustes en la estructura organizacional”</w:t>
      </w:r>
      <w:r w:rsidR="00D255F3">
        <w:rPr>
          <w:rFonts w:ascii="Book Antiqua" w:hAnsi="Book Antiqua" w:cs="Book Antiqua"/>
          <w:sz w:val="24"/>
          <w:szCs w:val="24"/>
        </w:rPr>
        <w:t xml:space="preserve"> si bien la Defensa Pública de </w:t>
      </w:r>
      <w:proofErr w:type="spellStart"/>
      <w:r w:rsidR="00D255F3">
        <w:rPr>
          <w:rFonts w:ascii="Book Antiqua" w:hAnsi="Book Antiqua" w:cs="Book Antiqua"/>
          <w:sz w:val="24"/>
          <w:szCs w:val="24"/>
        </w:rPr>
        <w:t>Bata</w:t>
      </w:r>
      <w:r w:rsidR="00803435">
        <w:rPr>
          <w:rFonts w:ascii="Book Antiqua" w:hAnsi="Book Antiqua" w:cs="Book Antiqua"/>
          <w:sz w:val="24"/>
          <w:szCs w:val="24"/>
        </w:rPr>
        <w:t>á</w:t>
      </w:r>
      <w:r w:rsidR="00D255F3">
        <w:rPr>
          <w:rFonts w:ascii="Book Antiqua" w:hAnsi="Book Antiqua" w:cs="Book Antiqua"/>
          <w:sz w:val="24"/>
          <w:szCs w:val="24"/>
        </w:rPr>
        <w:t>n</w:t>
      </w:r>
      <w:proofErr w:type="spellEnd"/>
      <w:r w:rsidR="00D255F3">
        <w:rPr>
          <w:rFonts w:ascii="Book Antiqua" w:hAnsi="Book Antiqua" w:cs="Book Antiqua"/>
          <w:sz w:val="24"/>
          <w:szCs w:val="24"/>
        </w:rPr>
        <w:t xml:space="preserve"> </w:t>
      </w:r>
      <w:r w:rsidR="0092178E">
        <w:rPr>
          <w:rFonts w:ascii="Book Antiqua" w:hAnsi="Book Antiqua" w:cs="Book Antiqua"/>
          <w:sz w:val="24"/>
          <w:szCs w:val="24"/>
        </w:rPr>
        <w:t>indic</w:t>
      </w:r>
      <w:r w:rsidR="00887610">
        <w:rPr>
          <w:rFonts w:ascii="Book Antiqua" w:hAnsi="Book Antiqua" w:cs="Book Antiqua"/>
          <w:sz w:val="24"/>
          <w:szCs w:val="24"/>
        </w:rPr>
        <w:t>ó</w:t>
      </w:r>
      <w:r w:rsidR="00C66033">
        <w:rPr>
          <w:rFonts w:ascii="Book Antiqua" w:hAnsi="Book Antiqua" w:cs="Book Antiqua"/>
          <w:sz w:val="24"/>
          <w:szCs w:val="24"/>
        </w:rPr>
        <w:t xml:space="preserve"> en las observaciones realizadas</w:t>
      </w:r>
      <w:r w:rsidR="0092178E">
        <w:rPr>
          <w:rFonts w:ascii="Book Antiqua" w:hAnsi="Book Antiqua" w:cs="Book Antiqua"/>
          <w:sz w:val="24"/>
          <w:szCs w:val="24"/>
        </w:rPr>
        <w:t>:</w:t>
      </w:r>
    </w:p>
    <w:p w14:paraId="4D16DCF2" w14:textId="50E0CE69" w:rsidR="0092178E" w:rsidRDefault="00887610" w:rsidP="0092178E">
      <w:pPr>
        <w:ind w:left="1418" w:right="1467"/>
        <w:rPr>
          <w:rFonts w:ascii="Book Antiqua" w:hAnsi="Book Antiqua" w:cs="Book Antiqua"/>
          <w:i/>
          <w:iCs/>
          <w:lang w:val="es-ES_tradnl"/>
        </w:rPr>
      </w:pPr>
      <w:r w:rsidRPr="00887610">
        <w:rPr>
          <w:rFonts w:ascii="Book Antiqua" w:hAnsi="Book Antiqua" w:cs="Book Antiqua"/>
          <w:i/>
          <w:iCs/>
          <w:lang w:val="es-ES_tradnl"/>
        </w:rPr>
        <w:t>”</w:t>
      </w:r>
      <w:r w:rsidR="00206D96">
        <w:rPr>
          <w:rFonts w:ascii="Book Antiqua" w:hAnsi="Book Antiqua" w:cs="Book Antiqua"/>
          <w:i/>
          <w:iCs/>
          <w:lang w:val="es-ES_tradnl"/>
        </w:rPr>
        <w:t>…</w:t>
      </w:r>
      <w:r w:rsidRPr="00887610">
        <w:rPr>
          <w:rFonts w:ascii="Book Antiqua" w:hAnsi="Book Antiqua" w:cs="Book Antiqua"/>
          <w:i/>
          <w:iCs/>
          <w:lang w:val="es-ES_tradnl"/>
        </w:rPr>
        <w:t xml:space="preserve"> Se</w:t>
      </w:r>
      <w:r w:rsidR="0092178E" w:rsidRPr="00887610">
        <w:rPr>
          <w:rFonts w:ascii="Book Antiqua" w:hAnsi="Book Antiqua" w:cs="Book Antiqua"/>
          <w:i/>
          <w:iCs/>
          <w:lang w:val="es-ES_tradnl"/>
        </w:rPr>
        <w:t xml:space="preserve"> dispuso de la plaza de Auxiliar Administrativo para ser movilizada a la Defensa Pública de Guápiles, de acuerdo con el abordaje que se realizó en las oficinas de la Defensa Pública como parte del Proyecto de Mejora Integral del Proceso Penal…”</w:t>
      </w:r>
      <w:r w:rsidR="00733497">
        <w:rPr>
          <w:rFonts w:ascii="Book Antiqua" w:hAnsi="Book Antiqua" w:cs="Book Antiqua"/>
          <w:i/>
          <w:iCs/>
          <w:lang w:val="es-ES_tradnl"/>
        </w:rPr>
        <w:t>.</w:t>
      </w:r>
    </w:p>
    <w:p w14:paraId="357D59BC" w14:textId="12F19E4A" w:rsidR="00C66033" w:rsidRPr="00C66033" w:rsidRDefault="00C66033">
      <w:pPr>
        <w:rPr>
          <w:rFonts w:ascii="Book Antiqua" w:hAnsi="Book Antiqua" w:cs="Book Antiqua"/>
          <w:sz w:val="24"/>
          <w:szCs w:val="24"/>
        </w:rPr>
      </w:pPr>
      <w:r w:rsidRPr="00887610">
        <w:rPr>
          <w:rFonts w:ascii="Book Antiqua" w:hAnsi="Book Antiqua" w:cs="Book Antiqua"/>
          <w:sz w:val="24"/>
          <w:szCs w:val="24"/>
        </w:rPr>
        <w:t>Por medio de consulta</w:t>
      </w:r>
      <w:r w:rsidR="00D0792B" w:rsidRPr="00887610">
        <w:rPr>
          <w:rFonts w:ascii="Book Antiqua" w:hAnsi="Book Antiqua" w:cs="Book Antiqua"/>
          <w:sz w:val="24"/>
          <w:szCs w:val="24"/>
        </w:rPr>
        <w:t xml:space="preserve"> hecha a la Licda. Sofía Rojas García</w:t>
      </w:r>
      <w:r w:rsidR="00693473" w:rsidRPr="00887610">
        <w:rPr>
          <w:rFonts w:ascii="Book Antiqua" w:hAnsi="Book Antiqua" w:cs="Book Antiqua"/>
          <w:sz w:val="24"/>
          <w:szCs w:val="24"/>
        </w:rPr>
        <w:t>, Coordinadora de la Defensa Pública del Segundo Circuito Judicial de Limón (</w:t>
      </w:r>
      <w:r w:rsidR="00887610" w:rsidRPr="00887610">
        <w:rPr>
          <w:rFonts w:ascii="Book Antiqua" w:hAnsi="Book Antiqua" w:cs="Book Antiqua"/>
          <w:sz w:val="24"/>
          <w:szCs w:val="24"/>
        </w:rPr>
        <w:t>Pococí) en</w:t>
      </w:r>
      <w:r w:rsidR="00C933EC" w:rsidRPr="00887610">
        <w:rPr>
          <w:rFonts w:ascii="Book Antiqua" w:hAnsi="Book Antiqua" w:cs="Book Antiqua"/>
          <w:sz w:val="24"/>
          <w:szCs w:val="24"/>
        </w:rPr>
        <w:t xml:space="preserve"> fecha 11 de marzo</w:t>
      </w:r>
      <w:r w:rsidR="005510AF">
        <w:rPr>
          <w:rFonts w:ascii="Book Antiqua" w:hAnsi="Book Antiqua" w:cs="Book Antiqua"/>
          <w:sz w:val="24"/>
          <w:szCs w:val="24"/>
        </w:rPr>
        <w:t xml:space="preserve"> vía Microsoft </w:t>
      </w:r>
      <w:proofErr w:type="spellStart"/>
      <w:r w:rsidR="005510AF">
        <w:rPr>
          <w:rFonts w:ascii="Book Antiqua" w:hAnsi="Book Antiqua" w:cs="Book Antiqua"/>
          <w:sz w:val="24"/>
          <w:szCs w:val="24"/>
        </w:rPr>
        <w:t>Teams</w:t>
      </w:r>
      <w:proofErr w:type="spellEnd"/>
      <w:r w:rsidR="005510AF">
        <w:rPr>
          <w:rFonts w:ascii="Book Antiqua" w:hAnsi="Book Antiqua" w:cs="Book Antiqua"/>
          <w:sz w:val="24"/>
          <w:szCs w:val="24"/>
        </w:rPr>
        <w:t xml:space="preserve">, se </w:t>
      </w:r>
      <w:r w:rsidR="003C002B">
        <w:rPr>
          <w:rFonts w:ascii="Book Antiqua" w:hAnsi="Book Antiqua" w:cs="Book Antiqua"/>
          <w:sz w:val="24"/>
          <w:szCs w:val="24"/>
        </w:rPr>
        <w:t>confirmó</w:t>
      </w:r>
      <w:r w:rsidR="005510AF">
        <w:rPr>
          <w:rFonts w:ascii="Book Antiqua" w:hAnsi="Book Antiqua" w:cs="Book Antiqua"/>
          <w:sz w:val="24"/>
          <w:szCs w:val="24"/>
        </w:rPr>
        <w:t xml:space="preserve"> que la plaza de persona administrativa fue cedida a su oficina pero de </w:t>
      </w:r>
      <w:r w:rsidR="005510AF" w:rsidRPr="00201909">
        <w:rPr>
          <w:rFonts w:ascii="Book Antiqua" w:hAnsi="Book Antiqua" w:cs="Book Antiqua"/>
          <w:b/>
          <w:bCs/>
          <w:sz w:val="24"/>
          <w:szCs w:val="24"/>
        </w:rPr>
        <w:t>manera temporal</w:t>
      </w:r>
      <w:r w:rsidR="005510AF">
        <w:rPr>
          <w:rFonts w:ascii="Book Antiqua" w:hAnsi="Book Antiqua" w:cs="Book Antiqua"/>
          <w:sz w:val="24"/>
          <w:szCs w:val="24"/>
        </w:rPr>
        <w:t xml:space="preserve"> </w:t>
      </w:r>
      <w:r w:rsidR="00D3453D">
        <w:rPr>
          <w:rFonts w:ascii="Book Antiqua" w:hAnsi="Book Antiqua" w:cs="Book Antiqua"/>
          <w:sz w:val="24"/>
          <w:szCs w:val="24"/>
        </w:rPr>
        <w:t xml:space="preserve">en el periodo </w:t>
      </w:r>
      <w:r w:rsidR="005B7940">
        <w:rPr>
          <w:rFonts w:ascii="Book Antiqua" w:hAnsi="Book Antiqua" w:cs="Book Antiqua"/>
          <w:sz w:val="24"/>
          <w:szCs w:val="24"/>
        </w:rPr>
        <w:t xml:space="preserve">comprendido entre </w:t>
      </w:r>
      <w:r w:rsidR="00D3453D">
        <w:rPr>
          <w:rFonts w:ascii="Book Antiqua" w:hAnsi="Book Antiqua" w:cs="Book Antiqua"/>
          <w:sz w:val="24"/>
          <w:szCs w:val="24"/>
        </w:rPr>
        <w:t xml:space="preserve">Julio 2021 a inicios de Febrero 2022, por lo que dicha plaza se encuentra nuevamente </w:t>
      </w:r>
      <w:r w:rsidR="003714DE">
        <w:rPr>
          <w:rFonts w:ascii="Book Antiqua" w:hAnsi="Book Antiqua" w:cs="Book Antiqua"/>
          <w:sz w:val="24"/>
          <w:szCs w:val="24"/>
        </w:rPr>
        <w:t xml:space="preserve">en la Defensa Pública de </w:t>
      </w:r>
      <w:proofErr w:type="spellStart"/>
      <w:r w:rsidR="003714DE">
        <w:rPr>
          <w:rFonts w:ascii="Book Antiqua" w:hAnsi="Book Antiqua" w:cs="Book Antiqua"/>
          <w:sz w:val="24"/>
          <w:szCs w:val="24"/>
        </w:rPr>
        <w:t>Bataán</w:t>
      </w:r>
      <w:proofErr w:type="spellEnd"/>
      <w:r w:rsidR="003714DE">
        <w:rPr>
          <w:rFonts w:ascii="Book Antiqua" w:hAnsi="Book Antiqua" w:cs="Book Antiqua"/>
          <w:sz w:val="24"/>
          <w:szCs w:val="24"/>
        </w:rPr>
        <w:t>.  La Licda. Rojas García confirm</w:t>
      </w:r>
      <w:r w:rsidR="00887610">
        <w:rPr>
          <w:rFonts w:ascii="Book Antiqua" w:hAnsi="Book Antiqua" w:cs="Book Antiqua"/>
          <w:sz w:val="24"/>
          <w:szCs w:val="24"/>
        </w:rPr>
        <w:t>ó</w:t>
      </w:r>
      <w:r w:rsidR="003714DE">
        <w:rPr>
          <w:rFonts w:ascii="Book Antiqua" w:hAnsi="Book Antiqua" w:cs="Book Antiqua"/>
          <w:sz w:val="24"/>
          <w:szCs w:val="24"/>
        </w:rPr>
        <w:t xml:space="preserve"> </w:t>
      </w:r>
      <w:r w:rsidR="00A753C3">
        <w:rPr>
          <w:rFonts w:ascii="Book Antiqua" w:hAnsi="Book Antiqua" w:cs="Book Antiqua"/>
          <w:sz w:val="24"/>
          <w:szCs w:val="24"/>
        </w:rPr>
        <w:t xml:space="preserve">que la condición en que la plaza fue trasladada </w:t>
      </w:r>
      <w:r w:rsidR="00A6781D">
        <w:rPr>
          <w:rFonts w:ascii="Book Antiqua" w:hAnsi="Book Antiqua" w:cs="Book Antiqua"/>
          <w:sz w:val="24"/>
          <w:szCs w:val="24"/>
        </w:rPr>
        <w:t xml:space="preserve">siempre fue en calidad de “préstamo”. Al tomar en cuenta </w:t>
      </w:r>
      <w:r w:rsidR="00BB2DCB">
        <w:rPr>
          <w:rFonts w:ascii="Book Antiqua" w:hAnsi="Book Antiqua" w:cs="Book Antiqua"/>
          <w:sz w:val="24"/>
          <w:szCs w:val="24"/>
        </w:rPr>
        <w:t xml:space="preserve">dicha </w:t>
      </w:r>
      <w:r w:rsidR="00FF582C">
        <w:rPr>
          <w:rFonts w:ascii="Book Antiqua" w:hAnsi="Book Antiqua" w:cs="Book Antiqua"/>
          <w:sz w:val="24"/>
          <w:szCs w:val="24"/>
        </w:rPr>
        <w:t xml:space="preserve">información, </w:t>
      </w:r>
      <w:r w:rsidR="00BB2DCB">
        <w:rPr>
          <w:rFonts w:ascii="Book Antiqua" w:hAnsi="Book Antiqua" w:cs="Book Antiqua"/>
          <w:sz w:val="24"/>
          <w:szCs w:val="24"/>
        </w:rPr>
        <w:t xml:space="preserve">se cambia </w:t>
      </w:r>
      <w:r w:rsidR="00FF6ACE">
        <w:rPr>
          <w:rFonts w:ascii="Book Antiqua" w:hAnsi="Book Antiqua" w:cs="Book Antiqua"/>
          <w:sz w:val="24"/>
          <w:szCs w:val="24"/>
        </w:rPr>
        <w:t xml:space="preserve">el estado de esa propuesta </w:t>
      </w:r>
      <w:r w:rsidR="008B7B63">
        <w:rPr>
          <w:rFonts w:ascii="Book Antiqua" w:hAnsi="Book Antiqua" w:cs="Book Antiqua"/>
          <w:sz w:val="24"/>
          <w:szCs w:val="24"/>
        </w:rPr>
        <w:t>en</w:t>
      </w:r>
      <w:r w:rsidR="00FF6ACE">
        <w:rPr>
          <w:rFonts w:ascii="Book Antiqua" w:hAnsi="Book Antiqua" w:cs="Book Antiqua"/>
          <w:sz w:val="24"/>
          <w:szCs w:val="24"/>
        </w:rPr>
        <w:t xml:space="preserve"> </w:t>
      </w:r>
      <w:r w:rsidR="00FF6ACE" w:rsidRPr="00201909">
        <w:rPr>
          <w:rFonts w:ascii="Book Antiqua" w:hAnsi="Book Antiqua" w:cs="Book Antiqua"/>
          <w:sz w:val="24"/>
          <w:szCs w:val="24"/>
          <w:u w:val="single"/>
        </w:rPr>
        <w:t>“Proceso”</w:t>
      </w:r>
      <w:r w:rsidR="00FF6ACE">
        <w:rPr>
          <w:rFonts w:ascii="Book Antiqua" w:hAnsi="Book Antiqua" w:cs="Book Antiqua"/>
          <w:sz w:val="24"/>
          <w:szCs w:val="24"/>
        </w:rPr>
        <w:t xml:space="preserve"> ya que a</w:t>
      </w:r>
      <w:r w:rsidR="00887610">
        <w:rPr>
          <w:rFonts w:ascii="Book Antiqua" w:hAnsi="Book Antiqua" w:cs="Book Antiqua"/>
          <w:sz w:val="24"/>
          <w:szCs w:val="24"/>
        </w:rPr>
        <w:t>ú</w:t>
      </w:r>
      <w:r w:rsidR="00FF6ACE">
        <w:rPr>
          <w:rFonts w:ascii="Book Antiqua" w:hAnsi="Book Antiqua" w:cs="Book Antiqua"/>
          <w:sz w:val="24"/>
          <w:szCs w:val="24"/>
        </w:rPr>
        <w:t xml:space="preserve">n, la plaza de persona administrativa </w:t>
      </w:r>
      <w:r w:rsidR="008B7B63">
        <w:rPr>
          <w:rFonts w:ascii="Book Antiqua" w:hAnsi="Book Antiqua" w:cs="Book Antiqua"/>
          <w:sz w:val="24"/>
          <w:szCs w:val="24"/>
        </w:rPr>
        <w:t xml:space="preserve">se mantiene en la Defensa Pública de </w:t>
      </w:r>
      <w:proofErr w:type="spellStart"/>
      <w:r w:rsidR="008B7B63">
        <w:rPr>
          <w:rFonts w:ascii="Book Antiqua" w:hAnsi="Book Antiqua" w:cs="Book Antiqua"/>
          <w:sz w:val="24"/>
          <w:szCs w:val="24"/>
        </w:rPr>
        <w:t>Bataán</w:t>
      </w:r>
      <w:proofErr w:type="spellEnd"/>
      <w:r w:rsidR="008B7B63">
        <w:rPr>
          <w:rFonts w:ascii="Book Antiqua" w:hAnsi="Book Antiqua" w:cs="Book Antiqua"/>
          <w:sz w:val="24"/>
          <w:szCs w:val="24"/>
        </w:rPr>
        <w:t xml:space="preserve">. </w:t>
      </w:r>
    </w:p>
    <w:p w14:paraId="33CBF529" w14:textId="77777777" w:rsidR="004C7478" w:rsidRDefault="004C7478">
      <w:pPr>
        <w:rPr>
          <w:rFonts w:ascii="Book Antiqua" w:hAnsi="Book Antiqua" w:cs="Book Antiqua"/>
          <w:sz w:val="24"/>
          <w:szCs w:val="24"/>
        </w:rPr>
      </w:pPr>
    </w:p>
    <w:p w14:paraId="261B36B8" w14:textId="77777777" w:rsidR="000E723E" w:rsidRPr="00163B52" w:rsidRDefault="000E723E" w:rsidP="00163B52">
      <w:pPr>
        <w:pStyle w:val="Ttulo1"/>
        <w:ind w:left="0" w:firstLine="0"/>
        <w:rPr>
          <w:rFonts w:ascii="Book Antiqua" w:hAnsi="Book Antiqua" w:cs="Book Antiqua"/>
          <w:sz w:val="24"/>
          <w:szCs w:val="24"/>
        </w:rPr>
      </w:pPr>
      <w:r w:rsidRPr="00163B52">
        <w:rPr>
          <w:rFonts w:ascii="Book Antiqua" w:hAnsi="Book Antiqua" w:cs="Book Antiqua"/>
          <w:sz w:val="24"/>
          <w:szCs w:val="24"/>
        </w:rPr>
        <w:t>Informes de seguimiento realizados por la Dirección de Planificación</w:t>
      </w:r>
    </w:p>
    <w:p w14:paraId="7D0EFD7E" w14:textId="77777777" w:rsidR="000E723E" w:rsidRPr="00163B52" w:rsidRDefault="000E723E" w:rsidP="000E723E">
      <w:pPr>
        <w:rPr>
          <w:rFonts w:ascii="Book Antiqua" w:hAnsi="Book Antiqua" w:cs="Book Antiqua"/>
          <w:sz w:val="24"/>
          <w:szCs w:val="24"/>
        </w:rPr>
      </w:pPr>
      <w:r w:rsidRPr="00163B52">
        <w:rPr>
          <w:rFonts w:ascii="Book Antiqua" w:hAnsi="Book Antiqua" w:cs="Book Antiqua"/>
          <w:sz w:val="24"/>
          <w:szCs w:val="24"/>
        </w:rPr>
        <w:t>La Dirección de Planificación como un primer ejercicio hacia la implementación del Modelo de Sostenibilidad, ha venido realizando un seguimiento mensual desde el segundo semestre de 2020 y todo el 2021 de las principales variables estadísticas que han permitido analizar la gestión realizada posterior al abordaje efectuado en la oficina por parte de la Dirección de Planificación, con la finalidad de darle seguimiento, control y sostenibilidad a las oportunidades de mejora identificadas. Dichos informes han sido remitidos a la oficina, quien mensualmente se reúne a analizar los resultados obtenidos y determina acciones de mejora o planes de trabajo en procura de mantener o mejorar su gestión interna. Dichos informes se realizaron por parte de la Dirección de Planificación de forma mensual desde junio de 2020 y hasta junio de 2021, durante el segundo semestre de 2021 se realizaron los informes, pero de forma trimestral y durante el año 2022 la dinámica será realizar dos informes semestrales.</w:t>
      </w:r>
    </w:p>
    <w:p w14:paraId="431FC402" w14:textId="77777777" w:rsidR="000E723E" w:rsidRPr="00163B52" w:rsidRDefault="000E723E" w:rsidP="000E723E">
      <w:pPr>
        <w:rPr>
          <w:rFonts w:ascii="Book Antiqua" w:hAnsi="Book Antiqua" w:cs="Book Antiqua"/>
          <w:sz w:val="24"/>
          <w:szCs w:val="24"/>
        </w:rPr>
      </w:pPr>
      <w:r w:rsidRPr="00163B52">
        <w:rPr>
          <w:rFonts w:ascii="Book Antiqua" w:hAnsi="Book Antiqua" w:cs="Book Antiqua"/>
          <w:sz w:val="24"/>
          <w:szCs w:val="24"/>
        </w:rPr>
        <w:lastRenderedPageBreak/>
        <w:t>A continuación, se adjuntan los informes de seguimiento realizados por la Dirección de Planificación durante el período mencionado:</w:t>
      </w:r>
    </w:p>
    <w:tbl>
      <w:tblPr>
        <w:tblW w:w="76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
        <w:gridCol w:w="4101"/>
        <w:gridCol w:w="2820"/>
      </w:tblGrid>
      <w:tr w:rsidR="000E723E" w:rsidRPr="00CC1FE4" w14:paraId="225DFDE4" w14:textId="77777777" w:rsidTr="00AC65C5">
        <w:trPr>
          <w:tblHeader/>
          <w:jc w:val="center"/>
        </w:trPr>
        <w:tc>
          <w:tcPr>
            <w:tcW w:w="714" w:type="dxa"/>
            <w:shd w:val="clear" w:color="auto" w:fill="1F4E79"/>
          </w:tcPr>
          <w:p w14:paraId="34AF56AC" w14:textId="77777777" w:rsidR="000E723E" w:rsidRPr="00AC65C5" w:rsidRDefault="000E723E" w:rsidP="00AC65C5">
            <w:pPr>
              <w:pStyle w:val="Textoindependiente3"/>
              <w:ind w:left="0"/>
              <w:jc w:val="center"/>
              <w:rPr>
                <w:rFonts w:cs="Arial"/>
                <w:b/>
                <w:bCs/>
                <w:color w:val="FFFFFF"/>
                <w:sz w:val="22"/>
                <w:szCs w:val="22"/>
              </w:rPr>
            </w:pPr>
            <w:proofErr w:type="spellStart"/>
            <w:r w:rsidRPr="00AC65C5">
              <w:rPr>
                <w:rFonts w:cs="Arial"/>
                <w:b/>
                <w:bCs/>
                <w:color w:val="FFFFFF"/>
                <w:sz w:val="22"/>
                <w:szCs w:val="22"/>
              </w:rPr>
              <w:t>N°</w:t>
            </w:r>
            <w:proofErr w:type="spellEnd"/>
          </w:p>
        </w:tc>
        <w:tc>
          <w:tcPr>
            <w:tcW w:w="4101" w:type="dxa"/>
            <w:shd w:val="clear" w:color="auto" w:fill="1F4E79"/>
          </w:tcPr>
          <w:p w14:paraId="459CC513" w14:textId="77777777" w:rsidR="000E723E" w:rsidRPr="00AC65C5" w:rsidRDefault="000E723E" w:rsidP="00AC65C5">
            <w:pPr>
              <w:pStyle w:val="Textoindependiente3"/>
              <w:ind w:left="0"/>
              <w:jc w:val="center"/>
              <w:rPr>
                <w:rFonts w:cs="Arial"/>
                <w:b/>
                <w:bCs/>
                <w:color w:val="FFFFFF"/>
                <w:sz w:val="22"/>
                <w:szCs w:val="22"/>
              </w:rPr>
            </w:pPr>
            <w:r w:rsidRPr="00AC65C5">
              <w:rPr>
                <w:rFonts w:cs="Arial"/>
                <w:b/>
                <w:bCs/>
                <w:color w:val="FFFFFF"/>
                <w:sz w:val="22"/>
                <w:szCs w:val="22"/>
              </w:rPr>
              <w:t>Nombre del documento</w:t>
            </w:r>
          </w:p>
        </w:tc>
        <w:tc>
          <w:tcPr>
            <w:tcW w:w="2820" w:type="dxa"/>
            <w:shd w:val="clear" w:color="auto" w:fill="1F4E79"/>
          </w:tcPr>
          <w:p w14:paraId="2A413369" w14:textId="77777777" w:rsidR="000E723E" w:rsidRPr="00AC65C5" w:rsidRDefault="000E723E" w:rsidP="00AC65C5">
            <w:pPr>
              <w:pStyle w:val="Textoindependiente3"/>
              <w:ind w:left="0"/>
              <w:jc w:val="center"/>
              <w:rPr>
                <w:rFonts w:cs="Arial"/>
                <w:b/>
                <w:bCs/>
                <w:color w:val="FFFFFF"/>
                <w:sz w:val="22"/>
                <w:szCs w:val="22"/>
              </w:rPr>
            </w:pPr>
            <w:r w:rsidRPr="00AC65C5">
              <w:rPr>
                <w:rFonts w:cs="Arial"/>
                <w:b/>
                <w:bCs/>
                <w:color w:val="FFFFFF"/>
                <w:sz w:val="22"/>
                <w:szCs w:val="22"/>
              </w:rPr>
              <w:t>Adjunto</w:t>
            </w:r>
          </w:p>
        </w:tc>
      </w:tr>
      <w:tr w:rsidR="000E723E" w:rsidRPr="00CC1FE4" w14:paraId="0B963A4D" w14:textId="77777777" w:rsidTr="00AC65C5">
        <w:trPr>
          <w:jc w:val="center"/>
        </w:trPr>
        <w:tc>
          <w:tcPr>
            <w:tcW w:w="714" w:type="dxa"/>
            <w:vAlign w:val="center"/>
          </w:tcPr>
          <w:p w14:paraId="0AE1D6E4" w14:textId="77777777" w:rsidR="000E723E" w:rsidRPr="00AC65C5" w:rsidRDefault="000E723E" w:rsidP="00AC65C5">
            <w:pPr>
              <w:pStyle w:val="Textoindependiente3"/>
              <w:ind w:left="0"/>
              <w:jc w:val="center"/>
              <w:rPr>
                <w:rFonts w:cs="Arial"/>
                <w:sz w:val="22"/>
                <w:szCs w:val="22"/>
              </w:rPr>
            </w:pPr>
            <w:r w:rsidRPr="00AC65C5">
              <w:rPr>
                <w:rFonts w:cs="Arial"/>
                <w:sz w:val="22"/>
                <w:szCs w:val="22"/>
              </w:rPr>
              <w:t>1</w:t>
            </w:r>
          </w:p>
        </w:tc>
        <w:tc>
          <w:tcPr>
            <w:tcW w:w="4101" w:type="dxa"/>
            <w:shd w:val="clear" w:color="auto" w:fill="auto"/>
            <w:vAlign w:val="center"/>
          </w:tcPr>
          <w:p w14:paraId="14FDB21C" w14:textId="2A7A2DD7" w:rsidR="000E723E" w:rsidRPr="00AC65C5" w:rsidRDefault="000E723E" w:rsidP="00AC65C5">
            <w:pPr>
              <w:pStyle w:val="Textoindependiente3"/>
              <w:ind w:left="0"/>
              <w:rPr>
                <w:rFonts w:cs="Arial"/>
                <w:sz w:val="22"/>
                <w:szCs w:val="22"/>
              </w:rPr>
            </w:pPr>
            <w:r w:rsidRPr="00AC65C5">
              <w:rPr>
                <w:rFonts w:cs="Arial"/>
                <w:sz w:val="22"/>
                <w:szCs w:val="22"/>
              </w:rPr>
              <w:t>Informe de Seguimiento de junio de 2020 (10</w:t>
            </w:r>
            <w:r w:rsidR="00723F0A">
              <w:rPr>
                <w:rFonts w:cs="Arial"/>
                <w:sz w:val="22"/>
                <w:szCs w:val="22"/>
              </w:rPr>
              <w:t>03</w:t>
            </w:r>
            <w:r w:rsidRPr="00AC65C5">
              <w:rPr>
                <w:rFonts w:cs="Arial"/>
                <w:sz w:val="22"/>
                <w:szCs w:val="22"/>
              </w:rPr>
              <w:t>-TR-MI-2020)</w:t>
            </w:r>
          </w:p>
        </w:tc>
        <w:bookmarkStart w:id="4" w:name="_MON_1710592195"/>
        <w:bookmarkEnd w:id="4"/>
        <w:tc>
          <w:tcPr>
            <w:tcW w:w="2820" w:type="dxa"/>
            <w:shd w:val="clear" w:color="auto" w:fill="auto"/>
          </w:tcPr>
          <w:p w14:paraId="63A6A85F" w14:textId="0603E130" w:rsidR="000E723E" w:rsidRPr="00AC65C5" w:rsidRDefault="008D29F8" w:rsidP="00AC65C5">
            <w:pPr>
              <w:ind w:left="0"/>
              <w:jc w:val="center"/>
            </w:pPr>
            <w:r>
              <w:object w:dxaOrig="1508" w:dyaOrig="983" w14:anchorId="5DE291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75pt;height:49.5pt" o:ole="">
                  <v:imagedata r:id="rId27" o:title=""/>
                </v:shape>
                <o:OLEObject Type="Embed" ProgID="Word.Document.12" ShapeID="_x0000_i1026" DrawAspect="Icon" ObjectID="_1720590330" r:id="rId28">
                  <o:FieldCodes>\s</o:FieldCodes>
                </o:OLEObject>
              </w:object>
            </w:r>
          </w:p>
        </w:tc>
      </w:tr>
      <w:tr w:rsidR="000E723E" w:rsidRPr="00CC1FE4" w14:paraId="0CB318D0" w14:textId="77777777" w:rsidTr="00AC65C5">
        <w:trPr>
          <w:trHeight w:val="923"/>
          <w:jc w:val="center"/>
        </w:trPr>
        <w:tc>
          <w:tcPr>
            <w:tcW w:w="714" w:type="dxa"/>
            <w:vAlign w:val="center"/>
          </w:tcPr>
          <w:p w14:paraId="1D476422" w14:textId="77777777" w:rsidR="000E723E" w:rsidRPr="00AC65C5" w:rsidRDefault="000E723E" w:rsidP="00AC65C5">
            <w:pPr>
              <w:pStyle w:val="Textoindependiente3"/>
              <w:ind w:left="0"/>
              <w:jc w:val="center"/>
              <w:rPr>
                <w:rFonts w:cs="Arial"/>
                <w:sz w:val="22"/>
                <w:szCs w:val="22"/>
              </w:rPr>
            </w:pPr>
            <w:r w:rsidRPr="00AC65C5">
              <w:rPr>
                <w:rFonts w:cs="Arial"/>
                <w:sz w:val="22"/>
                <w:szCs w:val="22"/>
              </w:rPr>
              <w:t>2</w:t>
            </w:r>
          </w:p>
        </w:tc>
        <w:tc>
          <w:tcPr>
            <w:tcW w:w="4101" w:type="dxa"/>
            <w:shd w:val="clear" w:color="auto" w:fill="auto"/>
            <w:vAlign w:val="center"/>
          </w:tcPr>
          <w:p w14:paraId="56D91CC1" w14:textId="6C829740" w:rsidR="000E723E" w:rsidRPr="00AC65C5" w:rsidRDefault="000E723E" w:rsidP="00AC65C5">
            <w:pPr>
              <w:ind w:left="0"/>
              <w:rPr>
                <w:lang w:val="es-ES"/>
              </w:rPr>
            </w:pPr>
            <w:r w:rsidRPr="00AC65C5">
              <w:rPr>
                <w:lang w:val="es-ES"/>
              </w:rPr>
              <w:t>Informe de Seguimiento de julio y agosto de 2020 (1</w:t>
            </w:r>
            <w:r w:rsidR="002106F6">
              <w:rPr>
                <w:lang w:val="es-ES"/>
              </w:rPr>
              <w:t>436</w:t>
            </w:r>
            <w:r w:rsidRPr="00AC65C5">
              <w:rPr>
                <w:lang w:val="es-ES"/>
              </w:rPr>
              <w:t>-TR-MI-2020)</w:t>
            </w:r>
          </w:p>
        </w:tc>
        <w:bookmarkStart w:id="5" w:name="_MON_1710592270"/>
        <w:bookmarkEnd w:id="5"/>
        <w:tc>
          <w:tcPr>
            <w:tcW w:w="2820" w:type="dxa"/>
            <w:shd w:val="clear" w:color="auto" w:fill="auto"/>
          </w:tcPr>
          <w:p w14:paraId="6230FEFD" w14:textId="15B369C4" w:rsidR="000E723E" w:rsidRPr="00AC65C5" w:rsidRDefault="00723F0A" w:rsidP="00AC65C5">
            <w:pPr>
              <w:pStyle w:val="Textoindependiente3"/>
              <w:ind w:left="0"/>
              <w:jc w:val="center"/>
              <w:rPr>
                <w:rFonts w:cs="Arial"/>
                <w:sz w:val="22"/>
                <w:szCs w:val="22"/>
              </w:rPr>
            </w:pPr>
            <w:r>
              <w:rPr>
                <w:rFonts w:cs="Arial"/>
                <w:sz w:val="22"/>
                <w:szCs w:val="22"/>
              </w:rPr>
              <w:object w:dxaOrig="1508" w:dyaOrig="983" w14:anchorId="1EED38BB">
                <v:shape id="_x0000_i1027" type="#_x0000_t75" style="width:75.75pt;height:49.5pt" o:ole="">
                  <v:imagedata r:id="rId29" o:title=""/>
                </v:shape>
                <o:OLEObject Type="Embed" ProgID="Word.Document.12" ShapeID="_x0000_i1027" DrawAspect="Icon" ObjectID="_1720590331" r:id="rId30">
                  <o:FieldCodes>\s</o:FieldCodes>
                </o:OLEObject>
              </w:object>
            </w:r>
          </w:p>
        </w:tc>
      </w:tr>
      <w:tr w:rsidR="000E723E" w:rsidRPr="00CC1FE4" w14:paraId="53B49D9D" w14:textId="77777777" w:rsidTr="00AC65C5">
        <w:trPr>
          <w:trHeight w:val="923"/>
          <w:jc w:val="center"/>
        </w:trPr>
        <w:tc>
          <w:tcPr>
            <w:tcW w:w="714" w:type="dxa"/>
            <w:vAlign w:val="center"/>
          </w:tcPr>
          <w:p w14:paraId="4DCBA26D" w14:textId="77777777" w:rsidR="000E723E" w:rsidRPr="00AC65C5" w:rsidRDefault="000E723E" w:rsidP="00AC65C5">
            <w:pPr>
              <w:pStyle w:val="Textoindependiente3"/>
              <w:ind w:left="0"/>
              <w:jc w:val="center"/>
              <w:rPr>
                <w:rFonts w:cs="Arial"/>
                <w:sz w:val="22"/>
                <w:szCs w:val="22"/>
              </w:rPr>
            </w:pPr>
            <w:r w:rsidRPr="00AC65C5">
              <w:rPr>
                <w:rFonts w:cs="Arial"/>
                <w:sz w:val="22"/>
                <w:szCs w:val="22"/>
              </w:rPr>
              <w:t>3</w:t>
            </w:r>
          </w:p>
        </w:tc>
        <w:tc>
          <w:tcPr>
            <w:tcW w:w="4101" w:type="dxa"/>
            <w:shd w:val="clear" w:color="auto" w:fill="auto"/>
            <w:vAlign w:val="center"/>
          </w:tcPr>
          <w:p w14:paraId="182318A6" w14:textId="61D853B1" w:rsidR="000E723E" w:rsidRPr="00AC65C5" w:rsidRDefault="000E723E" w:rsidP="00AC65C5">
            <w:pPr>
              <w:ind w:left="0"/>
              <w:rPr>
                <w:lang w:val="es-ES"/>
              </w:rPr>
            </w:pPr>
            <w:r w:rsidRPr="00AC65C5">
              <w:rPr>
                <w:lang w:val="es-ES"/>
              </w:rPr>
              <w:t>Informe de Seguimiento de setiembre de 2020 (1</w:t>
            </w:r>
            <w:r w:rsidR="006A67A8">
              <w:rPr>
                <w:lang w:val="es-ES"/>
              </w:rPr>
              <w:t>732</w:t>
            </w:r>
            <w:r w:rsidRPr="00AC65C5">
              <w:rPr>
                <w:lang w:val="es-ES"/>
              </w:rPr>
              <w:t>-TR-MI-2020)</w:t>
            </w:r>
          </w:p>
        </w:tc>
        <w:bookmarkStart w:id="6" w:name="_MON_1710592835"/>
        <w:bookmarkEnd w:id="6"/>
        <w:tc>
          <w:tcPr>
            <w:tcW w:w="2820" w:type="dxa"/>
            <w:shd w:val="clear" w:color="auto" w:fill="auto"/>
          </w:tcPr>
          <w:p w14:paraId="1575651C" w14:textId="013A4243" w:rsidR="000E723E" w:rsidRPr="00AC65C5" w:rsidRDefault="006A67A8" w:rsidP="00AC65C5">
            <w:pPr>
              <w:pStyle w:val="Textoindependiente3"/>
              <w:ind w:left="0"/>
              <w:jc w:val="center"/>
              <w:rPr>
                <w:rFonts w:cs="Arial"/>
                <w:sz w:val="22"/>
                <w:szCs w:val="22"/>
              </w:rPr>
            </w:pPr>
            <w:r>
              <w:rPr>
                <w:rFonts w:cs="Arial"/>
                <w:sz w:val="22"/>
                <w:szCs w:val="22"/>
              </w:rPr>
              <w:object w:dxaOrig="1508" w:dyaOrig="983" w14:anchorId="330CB1D3">
                <v:shape id="_x0000_i1028" type="#_x0000_t75" style="width:75.75pt;height:49.5pt" o:ole="">
                  <v:imagedata r:id="rId31" o:title=""/>
                </v:shape>
                <o:OLEObject Type="Embed" ProgID="Word.Document.12" ShapeID="_x0000_i1028" DrawAspect="Icon" ObjectID="_1720590332" r:id="rId32">
                  <o:FieldCodes>\s</o:FieldCodes>
                </o:OLEObject>
              </w:object>
            </w:r>
          </w:p>
        </w:tc>
      </w:tr>
      <w:tr w:rsidR="000E723E" w:rsidRPr="00CC1FE4" w14:paraId="3F8E538A" w14:textId="77777777" w:rsidTr="00AC65C5">
        <w:trPr>
          <w:trHeight w:val="923"/>
          <w:jc w:val="center"/>
        </w:trPr>
        <w:tc>
          <w:tcPr>
            <w:tcW w:w="714" w:type="dxa"/>
            <w:vAlign w:val="center"/>
          </w:tcPr>
          <w:p w14:paraId="530F83F3" w14:textId="77777777" w:rsidR="000E723E" w:rsidRPr="00AC65C5" w:rsidRDefault="000E723E" w:rsidP="00AC65C5">
            <w:pPr>
              <w:pStyle w:val="Textoindependiente3"/>
              <w:ind w:left="0"/>
              <w:jc w:val="center"/>
              <w:rPr>
                <w:rFonts w:cs="Arial"/>
                <w:sz w:val="22"/>
                <w:szCs w:val="22"/>
              </w:rPr>
            </w:pPr>
            <w:r w:rsidRPr="00AC65C5">
              <w:rPr>
                <w:rFonts w:cs="Arial"/>
                <w:sz w:val="22"/>
                <w:szCs w:val="22"/>
              </w:rPr>
              <w:t>4</w:t>
            </w:r>
          </w:p>
        </w:tc>
        <w:tc>
          <w:tcPr>
            <w:tcW w:w="4101" w:type="dxa"/>
            <w:shd w:val="clear" w:color="auto" w:fill="auto"/>
            <w:vAlign w:val="center"/>
          </w:tcPr>
          <w:p w14:paraId="1545DB0B" w14:textId="488F658B" w:rsidR="000E723E" w:rsidRPr="00AC65C5" w:rsidRDefault="000E723E" w:rsidP="00AC65C5">
            <w:pPr>
              <w:ind w:left="0"/>
              <w:rPr>
                <w:lang w:val="es-ES"/>
              </w:rPr>
            </w:pPr>
            <w:r w:rsidRPr="00AC65C5">
              <w:rPr>
                <w:lang w:val="es-ES"/>
              </w:rPr>
              <w:t>Informe de Seguimiento de octubre de 2020 (19</w:t>
            </w:r>
            <w:r w:rsidR="00FF5DA5">
              <w:rPr>
                <w:lang w:val="es-ES"/>
              </w:rPr>
              <w:t>80</w:t>
            </w:r>
            <w:r w:rsidRPr="00AC65C5">
              <w:rPr>
                <w:lang w:val="es-ES"/>
              </w:rPr>
              <w:t>-TR-MI-2020)</w:t>
            </w:r>
          </w:p>
        </w:tc>
        <w:bookmarkStart w:id="7" w:name="_MON_1710592904"/>
        <w:bookmarkEnd w:id="7"/>
        <w:tc>
          <w:tcPr>
            <w:tcW w:w="2820" w:type="dxa"/>
            <w:shd w:val="clear" w:color="auto" w:fill="auto"/>
          </w:tcPr>
          <w:p w14:paraId="33F0FFB3" w14:textId="588F08EC" w:rsidR="000E723E" w:rsidRPr="00AC65C5" w:rsidRDefault="006A67A8" w:rsidP="00AC65C5">
            <w:pPr>
              <w:pStyle w:val="Textoindependiente3"/>
              <w:ind w:left="0"/>
              <w:jc w:val="center"/>
              <w:rPr>
                <w:rFonts w:cs="Arial"/>
                <w:sz w:val="22"/>
                <w:szCs w:val="22"/>
              </w:rPr>
            </w:pPr>
            <w:r>
              <w:rPr>
                <w:rFonts w:cs="Arial"/>
                <w:sz w:val="22"/>
                <w:szCs w:val="22"/>
              </w:rPr>
              <w:object w:dxaOrig="1508" w:dyaOrig="983" w14:anchorId="02562B91">
                <v:shape id="_x0000_i1029" type="#_x0000_t75" style="width:75.75pt;height:49.5pt" o:ole="">
                  <v:imagedata r:id="rId33" o:title=""/>
                </v:shape>
                <o:OLEObject Type="Embed" ProgID="Word.Document.12" ShapeID="_x0000_i1029" DrawAspect="Icon" ObjectID="_1720590333" r:id="rId34">
                  <o:FieldCodes>\s</o:FieldCodes>
                </o:OLEObject>
              </w:object>
            </w:r>
          </w:p>
        </w:tc>
      </w:tr>
      <w:tr w:rsidR="000E723E" w:rsidRPr="00CC1FE4" w14:paraId="49E44B36" w14:textId="77777777" w:rsidTr="00AC65C5">
        <w:trPr>
          <w:trHeight w:val="923"/>
          <w:jc w:val="center"/>
        </w:trPr>
        <w:tc>
          <w:tcPr>
            <w:tcW w:w="714" w:type="dxa"/>
            <w:vAlign w:val="center"/>
          </w:tcPr>
          <w:p w14:paraId="3939BBF2" w14:textId="369C9A54" w:rsidR="000E723E" w:rsidRPr="00AC65C5" w:rsidRDefault="00FF5DA5" w:rsidP="00AC65C5">
            <w:pPr>
              <w:pStyle w:val="Textoindependiente3"/>
              <w:ind w:left="0"/>
              <w:jc w:val="center"/>
              <w:rPr>
                <w:rFonts w:cs="Arial"/>
                <w:sz w:val="22"/>
                <w:szCs w:val="22"/>
              </w:rPr>
            </w:pPr>
            <w:r>
              <w:rPr>
                <w:rFonts w:cs="Arial"/>
                <w:sz w:val="22"/>
                <w:szCs w:val="22"/>
              </w:rPr>
              <w:t>5</w:t>
            </w:r>
          </w:p>
        </w:tc>
        <w:tc>
          <w:tcPr>
            <w:tcW w:w="4101" w:type="dxa"/>
            <w:shd w:val="clear" w:color="auto" w:fill="auto"/>
            <w:vAlign w:val="center"/>
          </w:tcPr>
          <w:p w14:paraId="76EBFC7E" w14:textId="03869548" w:rsidR="000E723E" w:rsidRPr="00AC65C5" w:rsidRDefault="000E723E" w:rsidP="00AC65C5">
            <w:pPr>
              <w:ind w:left="0"/>
              <w:rPr>
                <w:lang w:val="es-ES"/>
              </w:rPr>
            </w:pPr>
            <w:r w:rsidRPr="00AC65C5">
              <w:rPr>
                <w:lang w:val="es-ES"/>
              </w:rPr>
              <w:t xml:space="preserve">Informe de Seguimiento de </w:t>
            </w:r>
            <w:r w:rsidR="00FF5DA5">
              <w:rPr>
                <w:lang w:val="es-ES"/>
              </w:rPr>
              <w:t xml:space="preserve">noviembre y </w:t>
            </w:r>
            <w:r w:rsidRPr="00AC65C5">
              <w:rPr>
                <w:lang w:val="es-ES"/>
              </w:rPr>
              <w:t>diciembre de 2020 (</w:t>
            </w:r>
            <w:r>
              <w:rPr>
                <w:lang w:val="es-ES"/>
              </w:rPr>
              <w:t>1</w:t>
            </w:r>
            <w:r w:rsidR="00FF5DA5">
              <w:rPr>
                <w:lang w:val="es-ES"/>
              </w:rPr>
              <w:t>78</w:t>
            </w:r>
            <w:r w:rsidRPr="00AC65C5">
              <w:rPr>
                <w:lang w:val="es-ES"/>
              </w:rPr>
              <w:t>-TR-MI-2021)</w:t>
            </w:r>
          </w:p>
        </w:tc>
        <w:bookmarkStart w:id="8" w:name="_MON_1710593040"/>
        <w:bookmarkEnd w:id="8"/>
        <w:tc>
          <w:tcPr>
            <w:tcW w:w="2820" w:type="dxa"/>
            <w:shd w:val="clear" w:color="auto" w:fill="auto"/>
          </w:tcPr>
          <w:p w14:paraId="564255D9" w14:textId="0C619A03" w:rsidR="000E723E" w:rsidRPr="00AC65C5" w:rsidRDefault="00FF5DA5" w:rsidP="00AC65C5">
            <w:pPr>
              <w:pStyle w:val="Textoindependiente3"/>
              <w:ind w:left="0"/>
              <w:jc w:val="center"/>
              <w:rPr>
                <w:rFonts w:cs="Arial"/>
                <w:sz w:val="22"/>
                <w:szCs w:val="22"/>
              </w:rPr>
            </w:pPr>
            <w:r>
              <w:rPr>
                <w:rFonts w:cs="Arial"/>
                <w:sz w:val="22"/>
                <w:szCs w:val="22"/>
              </w:rPr>
              <w:object w:dxaOrig="1508" w:dyaOrig="983" w14:anchorId="0A80DB16">
                <v:shape id="_x0000_i1030" type="#_x0000_t75" style="width:75.75pt;height:49.5pt" o:ole="">
                  <v:imagedata r:id="rId35" o:title=""/>
                </v:shape>
                <o:OLEObject Type="Embed" ProgID="Word.Document.12" ShapeID="_x0000_i1030" DrawAspect="Icon" ObjectID="_1720590334" r:id="rId36">
                  <o:FieldCodes>\s</o:FieldCodes>
                </o:OLEObject>
              </w:object>
            </w:r>
          </w:p>
        </w:tc>
      </w:tr>
      <w:tr w:rsidR="000E723E" w:rsidRPr="00CC1FE4" w14:paraId="318C0CF2" w14:textId="77777777" w:rsidTr="00AC65C5">
        <w:trPr>
          <w:trHeight w:val="923"/>
          <w:jc w:val="center"/>
        </w:trPr>
        <w:tc>
          <w:tcPr>
            <w:tcW w:w="714" w:type="dxa"/>
            <w:vAlign w:val="center"/>
          </w:tcPr>
          <w:p w14:paraId="5626273D" w14:textId="4DE0E60B" w:rsidR="000E723E" w:rsidRPr="00AC65C5" w:rsidRDefault="00070403" w:rsidP="00AC65C5">
            <w:pPr>
              <w:pStyle w:val="Textoindependiente3"/>
              <w:ind w:left="0"/>
              <w:jc w:val="center"/>
              <w:rPr>
                <w:rFonts w:cs="Arial"/>
                <w:sz w:val="22"/>
                <w:szCs w:val="22"/>
              </w:rPr>
            </w:pPr>
            <w:r>
              <w:rPr>
                <w:rFonts w:cs="Arial"/>
                <w:sz w:val="22"/>
                <w:szCs w:val="22"/>
              </w:rPr>
              <w:t>6</w:t>
            </w:r>
          </w:p>
        </w:tc>
        <w:tc>
          <w:tcPr>
            <w:tcW w:w="4101" w:type="dxa"/>
            <w:shd w:val="clear" w:color="auto" w:fill="auto"/>
            <w:vAlign w:val="center"/>
          </w:tcPr>
          <w:p w14:paraId="10BC3A16" w14:textId="39DCB125" w:rsidR="000E723E" w:rsidRPr="00AC65C5" w:rsidRDefault="000E723E" w:rsidP="00AC65C5">
            <w:pPr>
              <w:ind w:left="0"/>
              <w:rPr>
                <w:lang w:val="es-ES"/>
              </w:rPr>
            </w:pPr>
            <w:r w:rsidRPr="00AC65C5">
              <w:rPr>
                <w:lang w:val="es-ES"/>
              </w:rPr>
              <w:t>Informe de Seguimiento de enero de 2021 (</w:t>
            </w:r>
            <w:r w:rsidR="00B31763">
              <w:rPr>
                <w:lang w:val="es-ES"/>
              </w:rPr>
              <w:t>342</w:t>
            </w:r>
            <w:r w:rsidRPr="00AC65C5">
              <w:rPr>
                <w:lang w:val="es-ES"/>
              </w:rPr>
              <w:t>-TR-MI-2021)</w:t>
            </w:r>
          </w:p>
        </w:tc>
        <w:bookmarkStart w:id="9" w:name="_MON_1710593141"/>
        <w:bookmarkEnd w:id="9"/>
        <w:tc>
          <w:tcPr>
            <w:tcW w:w="2820" w:type="dxa"/>
            <w:shd w:val="clear" w:color="auto" w:fill="auto"/>
          </w:tcPr>
          <w:p w14:paraId="200D1930" w14:textId="65DF4404" w:rsidR="000E723E" w:rsidRPr="00AC65C5" w:rsidRDefault="00B31763" w:rsidP="00AC65C5">
            <w:pPr>
              <w:pStyle w:val="Textoindependiente3"/>
              <w:ind w:left="0"/>
              <w:jc w:val="center"/>
              <w:rPr>
                <w:rFonts w:cs="Arial"/>
                <w:sz w:val="22"/>
                <w:szCs w:val="22"/>
              </w:rPr>
            </w:pPr>
            <w:r>
              <w:rPr>
                <w:rFonts w:cs="Arial"/>
                <w:sz w:val="22"/>
                <w:szCs w:val="22"/>
              </w:rPr>
              <w:object w:dxaOrig="1508" w:dyaOrig="983" w14:anchorId="414141E4">
                <v:shape id="_x0000_i1031" type="#_x0000_t75" style="width:75.75pt;height:49.5pt" o:ole="">
                  <v:imagedata r:id="rId37" o:title=""/>
                </v:shape>
                <o:OLEObject Type="Embed" ProgID="Word.Document.12" ShapeID="_x0000_i1031" DrawAspect="Icon" ObjectID="_1720590335" r:id="rId38">
                  <o:FieldCodes>\s</o:FieldCodes>
                </o:OLEObject>
              </w:object>
            </w:r>
          </w:p>
        </w:tc>
      </w:tr>
      <w:tr w:rsidR="000E723E" w:rsidRPr="00CC1FE4" w14:paraId="1AFE2C77" w14:textId="77777777" w:rsidTr="00AC65C5">
        <w:trPr>
          <w:trHeight w:val="923"/>
          <w:jc w:val="center"/>
        </w:trPr>
        <w:tc>
          <w:tcPr>
            <w:tcW w:w="714" w:type="dxa"/>
            <w:vAlign w:val="center"/>
          </w:tcPr>
          <w:p w14:paraId="64D976D4" w14:textId="5F57604B" w:rsidR="000E723E" w:rsidRPr="00AC65C5" w:rsidRDefault="00070403" w:rsidP="00AC65C5">
            <w:pPr>
              <w:pStyle w:val="Textoindependiente3"/>
              <w:ind w:left="0"/>
              <w:jc w:val="center"/>
              <w:rPr>
                <w:rFonts w:cs="Arial"/>
                <w:sz w:val="22"/>
                <w:szCs w:val="22"/>
              </w:rPr>
            </w:pPr>
            <w:r>
              <w:rPr>
                <w:rFonts w:cs="Arial"/>
                <w:sz w:val="22"/>
                <w:szCs w:val="22"/>
              </w:rPr>
              <w:t>7</w:t>
            </w:r>
          </w:p>
        </w:tc>
        <w:tc>
          <w:tcPr>
            <w:tcW w:w="4101" w:type="dxa"/>
            <w:shd w:val="clear" w:color="auto" w:fill="auto"/>
            <w:vAlign w:val="center"/>
          </w:tcPr>
          <w:p w14:paraId="05B097D5" w14:textId="76204378" w:rsidR="000E723E" w:rsidRPr="00AC65C5" w:rsidRDefault="000E723E" w:rsidP="00AC65C5">
            <w:pPr>
              <w:ind w:left="0"/>
              <w:rPr>
                <w:lang w:val="es-ES"/>
              </w:rPr>
            </w:pPr>
            <w:r w:rsidRPr="00AC65C5">
              <w:rPr>
                <w:lang w:val="es-ES"/>
              </w:rPr>
              <w:t xml:space="preserve">Informe de Seguimiento de </w:t>
            </w:r>
            <w:r w:rsidR="00070403">
              <w:rPr>
                <w:lang w:val="es-ES"/>
              </w:rPr>
              <w:t>febrero</w:t>
            </w:r>
            <w:r w:rsidRPr="00AC65C5">
              <w:rPr>
                <w:lang w:val="es-ES"/>
              </w:rPr>
              <w:t xml:space="preserve"> de 2021 (</w:t>
            </w:r>
            <w:r w:rsidR="00070403">
              <w:rPr>
                <w:lang w:val="es-ES"/>
              </w:rPr>
              <w:t>600</w:t>
            </w:r>
            <w:r w:rsidRPr="00AC65C5">
              <w:rPr>
                <w:lang w:val="es-ES"/>
              </w:rPr>
              <w:t>-TR-MI-2021)</w:t>
            </w:r>
          </w:p>
        </w:tc>
        <w:bookmarkStart w:id="10" w:name="_MON_1710593374"/>
        <w:bookmarkEnd w:id="10"/>
        <w:tc>
          <w:tcPr>
            <w:tcW w:w="2820" w:type="dxa"/>
            <w:shd w:val="clear" w:color="auto" w:fill="auto"/>
          </w:tcPr>
          <w:p w14:paraId="62BD80AC" w14:textId="2A05E05D" w:rsidR="000E723E" w:rsidRPr="00AC65C5" w:rsidRDefault="00070403" w:rsidP="00AC65C5">
            <w:pPr>
              <w:pStyle w:val="Textoindependiente3"/>
              <w:ind w:left="0"/>
              <w:jc w:val="center"/>
              <w:rPr>
                <w:rFonts w:cs="Arial"/>
                <w:sz w:val="22"/>
                <w:szCs w:val="22"/>
              </w:rPr>
            </w:pPr>
            <w:r>
              <w:rPr>
                <w:rFonts w:cs="Arial"/>
                <w:sz w:val="22"/>
                <w:szCs w:val="22"/>
              </w:rPr>
              <w:object w:dxaOrig="1508" w:dyaOrig="983" w14:anchorId="3E7D0BF4">
                <v:shape id="_x0000_i1032" type="#_x0000_t75" style="width:75.75pt;height:49.5pt" o:ole="">
                  <v:imagedata r:id="rId39" o:title=""/>
                </v:shape>
                <o:OLEObject Type="Embed" ProgID="Word.Document.12" ShapeID="_x0000_i1032" DrawAspect="Icon" ObjectID="_1720590336" r:id="rId40">
                  <o:FieldCodes>\s</o:FieldCodes>
                </o:OLEObject>
              </w:object>
            </w:r>
          </w:p>
        </w:tc>
      </w:tr>
      <w:tr w:rsidR="000E723E" w:rsidRPr="00CC1FE4" w14:paraId="1676613D" w14:textId="77777777" w:rsidTr="00AC65C5">
        <w:trPr>
          <w:trHeight w:val="923"/>
          <w:jc w:val="center"/>
        </w:trPr>
        <w:tc>
          <w:tcPr>
            <w:tcW w:w="714" w:type="dxa"/>
            <w:vAlign w:val="center"/>
          </w:tcPr>
          <w:p w14:paraId="23FC8CE0" w14:textId="04EB4AB3" w:rsidR="000E723E" w:rsidRPr="00AC65C5" w:rsidRDefault="00070403" w:rsidP="00AC65C5">
            <w:pPr>
              <w:pStyle w:val="Textoindependiente3"/>
              <w:ind w:left="0"/>
              <w:jc w:val="center"/>
              <w:rPr>
                <w:rFonts w:cs="Arial"/>
                <w:sz w:val="22"/>
                <w:szCs w:val="22"/>
              </w:rPr>
            </w:pPr>
            <w:r>
              <w:rPr>
                <w:rFonts w:cs="Arial"/>
                <w:sz w:val="22"/>
                <w:szCs w:val="22"/>
              </w:rPr>
              <w:t>8</w:t>
            </w:r>
          </w:p>
        </w:tc>
        <w:tc>
          <w:tcPr>
            <w:tcW w:w="4101" w:type="dxa"/>
            <w:shd w:val="clear" w:color="auto" w:fill="auto"/>
            <w:vAlign w:val="center"/>
          </w:tcPr>
          <w:p w14:paraId="2AB53755" w14:textId="5B737BFE" w:rsidR="000E723E" w:rsidRPr="00AC65C5" w:rsidRDefault="000E723E" w:rsidP="00AC65C5">
            <w:pPr>
              <w:ind w:left="0"/>
              <w:rPr>
                <w:lang w:val="es-ES"/>
              </w:rPr>
            </w:pPr>
            <w:r w:rsidRPr="00AC65C5">
              <w:rPr>
                <w:lang w:val="es-ES"/>
              </w:rPr>
              <w:t xml:space="preserve">Informe de Seguimiento de </w:t>
            </w:r>
            <w:r w:rsidR="00974A5E">
              <w:rPr>
                <w:lang w:val="es-ES"/>
              </w:rPr>
              <w:t>marzo</w:t>
            </w:r>
            <w:r w:rsidRPr="00AC65C5">
              <w:rPr>
                <w:lang w:val="es-ES"/>
              </w:rPr>
              <w:t xml:space="preserve"> de 2021 (</w:t>
            </w:r>
            <w:r w:rsidR="00974A5E">
              <w:rPr>
                <w:lang w:val="es-ES"/>
              </w:rPr>
              <w:t>761</w:t>
            </w:r>
            <w:r w:rsidRPr="00AC65C5">
              <w:rPr>
                <w:lang w:val="es-ES"/>
              </w:rPr>
              <w:t>-PLA-MI-TR-2021)</w:t>
            </w:r>
          </w:p>
        </w:tc>
        <w:bookmarkStart w:id="11" w:name="_MON_1710593448"/>
        <w:bookmarkEnd w:id="11"/>
        <w:tc>
          <w:tcPr>
            <w:tcW w:w="2820" w:type="dxa"/>
            <w:shd w:val="clear" w:color="auto" w:fill="auto"/>
          </w:tcPr>
          <w:p w14:paraId="05187613" w14:textId="64FE8AD6" w:rsidR="000E723E" w:rsidRPr="00AC65C5" w:rsidRDefault="00070403" w:rsidP="00AC65C5">
            <w:pPr>
              <w:pStyle w:val="Textoindependiente3"/>
              <w:ind w:left="0"/>
              <w:jc w:val="center"/>
              <w:rPr>
                <w:rFonts w:cs="Arial"/>
                <w:sz w:val="22"/>
                <w:szCs w:val="22"/>
              </w:rPr>
            </w:pPr>
            <w:r>
              <w:rPr>
                <w:rFonts w:cs="Arial"/>
                <w:sz w:val="22"/>
                <w:szCs w:val="22"/>
              </w:rPr>
              <w:object w:dxaOrig="1508" w:dyaOrig="983" w14:anchorId="14212D47">
                <v:shape id="_x0000_i1033" type="#_x0000_t75" style="width:75.75pt;height:49.5pt" o:ole="">
                  <v:imagedata r:id="rId41" o:title=""/>
                </v:shape>
                <o:OLEObject Type="Embed" ProgID="Word.Document.12" ShapeID="_x0000_i1033" DrawAspect="Icon" ObjectID="_1720590337" r:id="rId42">
                  <o:FieldCodes>\s</o:FieldCodes>
                </o:OLEObject>
              </w:object>
            </w:r>
          </w:p>
        </w:tc>
      </w:tr>
      <w:tr w:rsidR="000E723E" w:rsidRPr="00CC1FE4" w14:paraId="07C78BE0" w14:textId="77777777" w:rsidTr="00AC65C5">
        <w:trPr>
          <w:trHeight w:val="923"/>
          <w:jc w:val="center"/>
        </w:trPr>
        <w:tc>
          <w:tcPr>
            <w:tcW w:w="714" w:type="dxa"/>
            <w:vAlign w:val="center"/>
          </w:tcPr>
          <w:p w14:paraId="567D2CB0" w14:textId="63D6893A" w:rsidR="000E723E" w:rsidRPr="00AC65C5" w:rsidRDefault="00CF0BC6" w:rsidP="00AC65C5">
            <w:pPr>
              <w:pStyle w:val="Textoindependiente3"/>
              <w:ind w:left="0"/>
              <w:jc w:val="center"/>
              <w:rPr>
                <w:rFonts w:cs="Arial"/>
                <w:sz w:val="22"/>
                <w:szCs w:val="22"/>
              </w:rPr>
            </w:pPr>
            <w:r>
              <w:rPr>
                <w:rFonts w:cs="Arial"/>
                <w:sz w:val="22"/>
                <w:szCs w:val="22"/>
              </w:rPr>
              <w:lastRenderedPageBreak/>
              <w:t>9</w:t>
            </w:r>
          </w:p>
        </w:tc>
        <w:tc>
          <w:tcPr>
            <w:tcW w:w="4101" w:type="dxa"/>
            <w:shd w:val="clear" w:color="auto" w:fill="auto"/>
            <w:vAlign w:val="center"/>
          </w:tcPr>
          <w:p w14:paraId="1B283960" w14:textId="7E33053A" w:rsidR="000E723E" w:rsidRPr="00AC65C5" w:rsidRDefault="000E723E" w:rsidP="00AC65C5">
            <w:pPr>
              <w:ind w:left="0"/>
              <w:rPr>
                <w:lang w:val="es-ES"/>
              </w:rPr>
            </w:pPr>
            <w:r w:rsidRPr="00AC65C5">
              <w:rPr>
                <w:lang w:val="es-ES"/>
              </w:rPr>
              <w:t xml:space="preserve">Informe de Seguimiento de </w:t>
            </w:r>
            <w:r w:rsidR="00760CB0">
              <w:rPr>
                <w:lang w:val="es-ES"/>
              </w:rPr>
              <w:t>abril</w:t>
            </w:r>
            <w:r w:rsidRPr="00AC65C5">
              <w:rPr>
                <w:lang w:val="es-ES"/>
              </w:rPr>
              <w:t xml:space="preserve"> de 2021 (</w:t>
            </w:r>
            <w:r w:rsidR="00760CB0">
              <w:rPr>
                <w:lang w:val="es-ES"/>
              </w:rPr>
              <w:t>930</w:t>
            </w:r>
            <w:r w:rsidRPr="00AC65C5">
              <w:rPr>
                <w:lang w:val="es-ES"/>
              </w:rPr>
              <w:t>-PLA-MI-TR-2021)</w:t>
            </w:r>
          </w:p>
        </w:tc>
        <w:bookmarkStart w:id="12" w:name="_MON_1710593909"/>
        <w:bookmarkEnd w:id="12"/>
        <w:tc>
          <w:tcPr>
            <w:tcW w:w="2820" w:type="dxa"/>
            <w:shd w:val="clear" w:color="auto" w:fill="auto"/>
          </w:tcPr>
          <w:p w14:paraId="712DDEC1" w14:textId="79352D0B" w:rsidR="000E723E" w:rsidRPr="00AC65C5" w:rsidRDefault="006E601C" w:rsidP="00AC65C5">
            <w:pPr>
              <w:pStyle w:val="Textoindependiente3"/>
              <w:ind w:left="0"/>
              <w:jc w:val="center"/>
              <w:rPr>
                <w:rFonts w:cs="Arial"/>
                <w:sz w:val="22"/>
                <w:szCs w:val="22"/>
              </w:rPr>
            </w:pPr>
            <w:r>
              <w:rPr>
                <w:rFonts w:cs="Arial"/>
                <w:sz w:val="22"/>
                <w:szCs w:val="22"/>
              </w:rPr>
              <w:object w:dxaOrig="1508" w:dyaOrig="983" w14:anchorId="080DFC81">
                <v:shape id="_x0000_i1034" type="#_x0000_t75" style="width:75.75pt;height:49.5pt" o:ole="">
                  <v:imagedata r:id="rId43" o:title=""/>
                </v:shape>
                <o:OLEObject Type="Embed" ProgID="Word.Document.12" ShapeID="_x0000_i1034" DrawAspect="Icon" ObjectID="_1720590338" r:id="rId44">
                  <o:FieldCodes>\s</o:FieldCodes>
                </o:OLEObject>
              </w:object>
            </w:r>
          </w:p>
        </w:tc>
      </w:tr>
      <w:tr w:rsidR="00CF0BC6" w:rsidRPr="00CC1FE4" w14:paraId="7AE746BE" w14:textId="77777777" w:rsidTr="00AC65C5">
        <w:trPr>
          <w:trHeight w:val="923"/>
          <w:jc w:val="center"/>
        </w:trPr>
        <w:tc>
          <w:tcPr>
            <w:tcW w:w="714" w:type="dxa"/>
            <w:vAlign w:val="center"/>
          </w:tcPr>
          <w:p w14:paraId="4AA13E23" w14:textId="1FCDF9D8" w:rsidR="00CF0BC6" w:rsidRDefault="00005CE0" w:rsidP="00AC65C5">
            <w:pPr>
              <w:pStyle w:val="Textoindependiente3"/>
              <w:ind w:left="0"/>
              <w:jc w:val="center"/>
              <w:rPr>
                <w:rFonts w:cs="Arial"/>
                <w:sz w:val="22"/>
                <w:szCs w:val="22"/>
              </w:rPr>
            </w:pPr>
            <w:r>
              <w:rPr>
                <w:rFonts w:cs="Arial"/>
                <w:sz w:val="22"/>
                <w:szCs w:val="22"/>
              </w:rPr>
              <w:t>10</w:t>
            </w:r>
          </w:p>
        </w:tc>
        <w:tc>
          <w:tcPr>
            <w:tcW w:w="4101" w:type="dxa"/>
            <w:shd w:val="clear" w:color="auto" w:fill="auto"/>
            <w:vAlign w:val="center"/>
          </w:tcPr>
          <w:p w14:paraId="26D9A526" w14:textId="4A5D627C" w:rsidR="00CF0BC6" w:rsidRPr="00AC65C5" w:rsidRDefault="00005CE0" w:rsidP="00AC65C5">
            <w:pPr>
              <w:ind w:left="0"/>
              <w:rPr>
                <w:lang w:val="es-ES"/>
              </w:rPr>
            </w:pPr>
            <w:r w:rsidRPr="00AC65C5">
              <w:rPr>
                <w:lang w:val="es-ES"/>
              </w:rPr>
              <w:t xml:space="preserve">Informe de Seguimiento de </w:t>
            </w:r>
            <w:r>
              <w:rPr>
                <w:lang w:val="es-ES"/>
              </w:rPr>
              <w:t xml:space="preserve">mayo </w:t>
            </w:r>
            <w:r w:rsidRPr="00AC65C5">
              <w:rPr>
                <w:lang w:val="es-ES"/>
              </w:rPr>
              <w:t>de 2021 (</w:t>
            </w:r>
            <w:r>
              <w:rPr>
                <w:lang w:val="es-ES"/>
              </w:rPr>
              <w:t>930</w:t>
            </w:r>
            <w:r w:rsidRPr="00AC65C5">
              <w:rPr>
                <w:lang w:val="es-ES"/>
              </w:rPr>
              <w:t>-PLA-MI-TR-2021)</w:t>
            </w:r>
          </w:p>
        </w:tc>
        <w:bookmarkStart w:id="13" w:name="_MON_1710594051"/>
        <w:bookmarkEnd w:id="13"/>
        <w:tc>
          <w:tcPr>
            <w:tcW w:w="2820" w:type="dxa"/>
            <w:shd w:val="clear" w:color="auto" w:fill="auto"/>
          </w:tcPr>
          <w:p w14:paraId="06A173E2" w14:textId="25A694CD" w:rsidR="00CF0BC6" w:rsidRDefault="00CF0BC6" w:rsidP="00AC65C5">
            <w:pPr>
              <w:pStyle w:val="Textoindependiente3"/>
              <w:ind w:left="0"/>
              <w:jc w:val="center"/>
              <w:rPr>
                <w:rFonts w:cs="Arial"/>
                <w:sz w:val="22"/>
                <w:szCs w:val="22"/>
              </w:rPr>
            </w:pPr>
            <w:r>
              <w:rPr>
                <w:rFonts w:cs="Arial"/>
                <w:sz w:val="22"/>
                <w:szCs w:val="22"/>
              </w:rPr>
              <w:object w:dxaOrig="1508" w:dyaOrig="983" w14:anchorId="02A734AC">
                <v:shape id="_x0000_i1035" type="#_x0000_t75" style="width:75.75pt;height:49.5pt" o:ole="">
                  <v:imagedata r:id="rId45" o:title=""/>
                </v:shape>
                <o:OLEObject Type="Embed" ProgID="Word.Document.12" ShapeID="_x0000_i1035" DrawAspect="Icon" ObjectID="_1720590339" r:id="rId46">
                  <o:FieldCodes>\s</o:FieldCodes>
                </o:OLEObject>
              </w:object>
            </w:r>
          </w:p>
        </w:tc>
      </w:tr>
      <w:tr w:rsidR="00005CE0" w:rsidRPr="00CC1FE4" w14:paraId="06B3A83F" w14:textId="77777777" w:rsidTr="00AC65C5">
        <w:trPr>
          <w:trHeight w:val="923"/>
          <w:jc w:val="center"/>
        </w:trPr>
        <w:tc>
          <w:tcPr>
            <w:tcW w:w="714" w:type="dxa"/>
            <w:vAlign w:val="center"/>
          </w:tcPr>
          <w:p w14:paraId="5B0D513D" w14:textId="10A56E55" w:rsidR="00005CE0" w:rsidRDefault="00005CE0" w:rsidP="00AC65C5">
            <w:pPr>
              <w:pStyle w:val="Textoindependiente3"/>
              <w:ind w:left="0"/>
              <w:jc w:val="center"/>
              <w:rPr>
                <w:rFonts w:cs="Arial"/>
                <w:sz w:val="22"/>
                <w:szCs w:val="22"/>
              </w:rPr>
            </w:pPr>
            <w:r>
              <w:rPr>
                <w:rFonts w:cs="Arial"/>
                <w:sz w:val="22"/>
                <w:szCs w:val="22"/>
              </w:rPr>
              <w:t>11</w:t>
            </w:r>
          </w:p>
        </w:tc>
        <w:tc>
          <w:tcPr>
            <w:tcW w:w="4101" w:type="dxa"/>
            <w:shd w:val="clear" w:color="auto" w:fill="auto"/>
            <w:vAlign w:val="center"/>
          </w:tcPr>
          <w:p w14:paraId="28F27F4E" w14:textId="444B0C64" w:rsidR="00005CE0" w:rsidRPr="00AC65C5" w:rsidRDefault="00005CE0" w:rsidP="00AC65C5">
            <w:pPr>
              <w:ind w:left="0"/>
              <w:rPr>
                <w:lang w:val="es-ES"/>
              </w:rPr>
            </w:pPr>
            <w:r w:rsidRPr="00AC65C5">
              <w:rPr>
                <w:lang w:val="es-ES"/>
              </w:rPr>
              <w:t xml:space="preserve">Informe de Seguimiento de </w:t>
            </w:r>
            <w:r>
              <w:rPr>
                <w:lang w:val="es-ES"/>
              </w:rPr>
              <w:t xml:space="preserve">junio </w:t>
            </w:r>
            <w:r w:rsidRPr="00AC65C5">
              <w:rPr>
                <w:lang w:val="es-ES"/>
              </w:rPr>
              <w:t>de 2021 (</w:t>
            </w:r>
            <w:r>
              <w:rPr>
                <w:lang w:val="es-ES"/>
              </w:rPr>
              <w:t>930</w:t>
            </w:r>
            <w:r w:rsidRPr="00AC65C5">
              <w:rPr>
                <w:lang w:val="es-ES"/>
              </w:rPr>
              <w:t>-PLA-MI-TR-2021)</w:t>
            </w:r>
          </w:p>
        </w:tc>
        <w:bookmarkStart w:id="14" w:name="_MON_1710594135"/>
        <w:bookmarkEnd w:id="14"/>
        <w:tc>
          <w:tcPr>
            <w:tcW w:w="2820" w:type="dxa"/>
            <w:shd w:val="clear" w:color="auto" w:fill="auto"/>
          </w:tcPr>
          <w:p w14:paraId="7A0AAD9F" w14:textId="28B2C7BF" w:rsidR="00005CE0" w:rsidRDefault="00005CE0" w:rsidP="00AC65C5">
            <w:pPr>
              <w:pStyle w:val="Textoindependiente3"/>
              <w:ind w:left="0"/>
              <w:jc w:val="center"/>
              <w:rPr>
                <w:rFonts w:cs="Arial"/>
                <w:sz w:val="22"/>
                <w:szCs w:val="22"/>
              </w:rPr>
            </w:pPr>
            <w:r>
              <w:rPr>
                <w:rFonts w:cs="Arial"/>
                <w:sz w:val="22"/>
                <w:szCs w:val="22"/>
              </w:rPr>
              <w:object w:dxaOrig="1508" w:dyaOrig="983" w14:anchorId="6DA5B649">
                <v:shape id="_x0000_i1036" type="#_x0000_t75" style="width:75.75pt;height:49.5pt" o:ole="">
                  <v:imagedata r:id="rId47" o:title=""/>
                </v:shape>
                <o:OLEObject Type="Embed" ProgID="Word.Document.12" ShapeID="_x0000_i1036" DrawAspect="Icon" ObjectID="_1720590340" r:id="rId48">
                  <o:FieldCodes>\s</o:FieldCodes>
                </o:OLEObject>
              </w:object>
            </w:r>
          </w:p>
        </w:tc>
      </w:tr>
      <w:tr w:rsidR="000E723E" w:rsidRPr="00CC1FE4" w14:paraId="1A055060" w14:textId="77777777" w:rsidTr="00AC65C5">
        <w:trPr>
          <w:trHeight w:val="923"/>
          <w:jc w:val="center"/>
        </w:trPr>
        <w:tc>
          <w:tcPr>
            <w:tcW w:w="714" w:type="dxa"/>
            <w:vAlign w:val="center"/>
          </w:tcPr>
          <w:p w14:paraId="0D4DCA4C" w14:textId="7F314CD0" w:rsidR="000E723E" w:rsidRPr="00AC65C5" w:rsidRDefault="000E723E" w:rsidP="00AC65C5">
            <w:pPr>
              <w:pStyle w:val="Textoindependiente3"/>
              <w:ind w:left="0"/>
              <w:jc w:val="center"/>
              <w:rPr>
                <w:rFonts w:cs="Arial"/>
                <w:sz w:val="22"/>
                <w:szCs w:val="22"/>
              </w:rPr>
            </w:pPr>
            <w:r w:rsidRPr="00AC65C5">
              <w:rPr>
                <w:rFonts w:cs="Arial"/>
                <w:sz w:val="22"/>
                <w:szCs w:val="22"/>
              </w:rPr>
              <w:t>1</w:t>
            </w:r>
            <w:r w:rsidR="00005CE0">
              <w:rPr>
                <w:rFonts w:cs="Arial"/>
                <w:sz w:val="22"/>
                <w:szCs w:val="22"/>
              </w:rPr>
              <w:t>2</w:t>
            </w:r>
          </w:p>
        </w:tc>
        <w:tc>
          <w:tcPr>
            <w:tcW w:w="4101" w:type="dxa"/>
            <w:shd w:val="clear" w:color="auto" w:fill="auto"/>
            <w:vAlign w:val="center"/>
          </w:tcPr>
          <w:p w14:paraId="7C5688BE" w14:textId="56570BAF" w:rsidR="000E723E" w:rsidRPr="00AC65C5" w:rsidRDefault="000E723E" w:rsidP="00AC65C5">
            <w:pPr>
              <w:ind w:left="0"/>
              <w:rPr>
                <w:lang w:val="es-ES"/>
              </w:rPr>
            </w:pPr>
            <w:r w:rsidRPr="00AC65C5">
              <w:rPr>
                <w:lang w:val="es-ES"/>
              </w:rPr>
              <w:t>Informe de Seguimiento de julio, agosto, setiembre de 2021 (</w:t>
            </w:r>
            <w:r w:rsidR="00005CE0">
              <w:rPr>
                <w:lang w:val="es-ES"/>
              </w:rPr>
              <w:t>2323</w:t>
            </w:r>
            <w:r w:rsidRPr="00AC65C5">
              <w:rPr>
                <w:lang w:val="es-ES"/>
              </w:rPr>
              <w:t>-PLA-MI-TR-2021)</w:t>
            </w:r>
          </w:p>
        </w:tc>
        <w:bookmarkStart w:id="15" w:name="_MON_1710594213"/>
        <w:bookmarkEnd w:id="15"/>
        <w:tc>
          <w:tcPr>
            <w:tcW w:w="2820" w:type="dxa"/>
            <w:shd w:val="clear" w:color="auto" w:fill="auto"/>
          </w:tcPr>
          <w:p w14:paraId="1EC8D7A3" w14:textId="07E6CF59" w:rsidR="000E723E" w:rsidRPr="00AC65C5" w:rsidRDefault="00005CE0" w:rsidP="00AC65C5">
            <w:pPr>
              <w:pStyle w:val="Textoindependiente3"/>
              <w:ind w:left="0"/>
              <w:jc w:val="center"/>
              <w:rPr>
                <w:rFonts w:cs="Arial"/>
                <w:sz w:val="22"/>
                <w:szCs w:val="22"/>
              </w:rPr>
            </w:pPr>
            <w:r>
              <w:rPr>
                <w:rFonts w:cs="Arial"/>
                <w:sz w:val="22"/>
                <w:szCs w:val="22"/>
              </w:rPr>
              <w:object w:dxaOrig="1508" w:dyaOrig="983" w14:anchorId="3CAD505D">
                <v:shape id="_x0000_i1037" type="#_x0000_t75" style="width:75.75pt;height:49.5pt" o:ole="">
                  <v:imagedata r:id="rId49" o:title=""/>
                </v:shape>
                <o:OLEObject Type="Embed" ProgID="Word.Document.12" ShapeID="_x0000_i1037" DrawAspect="Icon" ObjectID="_1720590341" r:id="rId50">
                  <o:FieldCodes>\s</o:FieldCodes>
                </o:OLEObject>
              </w:object>
            </w:r>
          </w:p>
        </w:tc>
      </w:tr>
      <w:tr w:rsidR="000E723E" w:rsidRPr="00CC1FE4" w14:paraId="05A6730D" w14:textId="77777777" w:rsidTr="00AC65C5">
        <w:trPr>
          <w:trHeight w:val="923"/>
          <w:jc w:val="center"/>
        </w:trPr>
        <w:tc>
          <w:tcPr>
            <w:tcW w:w="714" w:type="dxa"/>
            <w:vAlign w:val="center"/>
          </w:tcPr>
          <w:p w14:paraId="58E92347" w14:textId="0184E3A4" w:rsidR="000E723E" w:rsidRPr="00AC65C5" w:rsidRDefault="000E723E" w:rsidP="00AC65C5">
            <w:pPr>
              <w:pStyle w:val="Textoindependiente3"/>
              <w:ind w:left="0"/>
              <w:jc w:val="center"/>
              <w:rPr>
                <w:rFonts w:cs="Arial"/>
                <w:sz w:val="22"/>
                <w:szCs w:val="22"/>
              </w:rPr>
            </w:pPr>
            <w:r w:rsidRPr="00AC65C5">
              <w:rPr>
                <w:rFonts w:cs="Arial"/>
                <w:sz w:val="22"/>
                <w:szCs w:val="22"/>
              </w:rPr>
              <w:t>1</w:t>
            </w:r>
            <w:r w:rsidR="00005CE0">
              <w:rPr>
                <w:rFonts w:cs="Arial"/>
                <w:sz w:val="22"/>
                <w:szCs w:val="22"/>
              </w:rPr>
              <w:t>3</w:t>
            </w:r>
          </w:p>
        </w:tc>
        <w:tc>
          <w:tcPr>
            <w:tcW w:w="4101" w:type="dxa"/>
            <w:shd w:val="clear" w:color="auto" w:fill="auto"/>
            <w:vAlign w:val="center"/>
          </w:tcPr>
          <w:p w14:paraId="02FB41AC" w14:textId="074025FA" w:rsidR="000E723E" w:rsidRPr="00AC65C5" w:rsidRDefault="000E723E" w:rsidP="00AC65C5">
            <w:pPr>
              <w:ind w:left="0"/>
              <w:rPr>
                <w:lang w:val="es-ES"/>
              </w:rPr>
            </w:pPr>
            <w:r w:rsidRPr="00AC65C5">
              <w:rPr>
                <w:lang w:val="es-ES"/>
              </w:rPr>
              <w:t>Informe de Seguimiento de octubre, noviembre, diciembre de 2021 (</w:t>
            </w:r>
            <w:r w:rsidR="00D2203F">
              <w:rPr>
                <w:lang w:val="es-ES"/>
              </w:rPr>
              <w:t>272</w:t>
            </w:r>
            <w:r w:rsidRPr="00AC65C5">
              <w:rPr>
                <w:lang w:val="es-ES"/>
              </w:rPr>
              <w:t>-PLA-MI-TR-202</w:t>
            </w:r>
            <w:r>
              <w:rPr>
                <w:lang w:val="es-ES"/>
              </w:rPr>
              <w:t>2</w:t>
            </w:r>
            <w:r w:rsidRPr="00AC65C5">
              <w:rPr>
                <w:lang w:val="es-ES"/>
              </w:rPr>
              <w:t>)</w:t>
            </w:r>
          </w:p>
        </w:tc>
        <w:bookmarkStart w:id="16" w:name="_MON_1710594284"/>
        <w:bookmarkEnd w:id="16"/>
        <w:tc>
          <w:tcPr>
            <w:tcW w:w="2820" w:type="dxa"/>
            <w:shd w:val="clear" w:color="auto" w:fill="auto"/>
          </w:tcPr>
          <w:p w14:paraId="7C132604" w14:textId="6C276B7A" w:rsidR="000E723E" w:rsidRPr="00AC65C5" w:rsidRDefault="00D2203F" w:rsidP="00AC65C5">
            <w:pPr>
              <w:pStyle w:val="Textoindependiente3"/>
              <w:ind w:left="0"/>
              <w:jc w:val="center"/>
              <w:rPr>
                <w:rFonts w:cs="Arial"/>
                <w:sz w:val="22"/>
                <w:szCs w:val="22"/>
              </w:rPr>
            </w:pPr>
            <w:r>
              <w:rPr>
                <w:rFonts w:cs="Arial"/>
                <w:sz w:val="22"/>
                <w:szCs w:val="22"/>
              </w:rPr>
              <w:object w:dxaOrig="1508" w:dyaOrig="983" w14:anchorId="3F530B6D">
                <v:shape id="_x0000_i1038" type="#_x0000_t75" style="width:75.75pt;height:49.5pt" o:ole="">
                  <v:imagedata r:id="rId51" o:title=""/>
                </v:shape>
                <o:OLEObject Type="Embed" ProgID="Word.Document.12" ShapeID="_x0000_i1038" DrawAspect="Icon" ObjectID="_1720590342" r:id="rId52">
                  <o:FieldCodes>\s</o:FieldCodes>
                </o:OLEObject>
              </w:object>
            </w:r>
          </w:p>
        </w:tc>
      </w:tr>
    </w:tbl>
    <w:p w14:paraId="5D986D0C" w14:textId="77777777" w:rsidR="000E723E" w:rsidRPr="00AC65C5" w:rsidRDefault="000E723E" w:rsidP="000E723E">
      <w:pPr>
        <w:ind w:right="51"/>
        <w:rPr>
          <w:lang w:eastAsia="es-CR"/>
        </w:rPr>
      </w:pPr>
    </w:p>
    <w:p w14:paraId="3B9C4F75" w14:textId="42C4F710" w:rsidR="0090133A" w:rsidRDefault="0090133A">
      <w:pPr>
        <w:suppressAutoHyphens w:val="0"/>
        <w:spacing w:before="0" w:after="0" w:line="240" w:lineRule="auto"/>
        <w:ind w:left="0"/>
        <w:jc w:val="left"/>
        <w:rPr>
          <w:lang w:eastAsia="es-CR"/>
        </w:rPr>
      </w:pPr>
      <w:r>
        <w:rPr>
          <w:lang w:eastAsia="es-CR"/>
        </w:rPr>
        <w:br w:type="page"/>
      </w:r>
    </w:p>
    <w:p w14:paraId="3893B200" w14:textId="77777777" w:rsidR="0047577D" w:rsidRDefault="0047577D" w:rsidP="0090133A">
      <w:pPr>
        <w:ind w:right="51"/>
        <w:rPr>
          <w:lang w:eastAsia="es-CR"/>
        </w:rPr>
        <w:sectPr w:rsidR="0047577D" w:rsidSect="0047577D">
          <w:headerReference w:type="default" r:id="rId53"/>
          <w:pgSz w:w="12240" w:h="15840"/>
          <w:pgMar w:top="1134" w:right="1134" w:bottom="1134" w:left="1134" w:header="709" w:footer="709" w:gutter="0"/>
          <w:cols w:space="708"/>
          <w:docGrid w:linePitch="360"/>
        </w:sectPr>
      </w:pPr>
    </w:p>
    <w:p w14:paraId="5258725B" w14:textId="7B8BADB3" w:rsidR="0090133A" w:rsidRPr="00163B52" w:rsidRDefault="0090133A" w:rsidP="0090133A">
      <w:pPr>
        <w:ind w:right="51"/>
        <w:rPr>
          <w:rFonts w:ascii="Book Antiqua" w:hAnsi="Book Antiqua"/>
          <w:sz w:val="24"/>
          <w:szCs w:val="24"/>
          <w:lang w:eastAsia="es-CR"/>
        </w:rPr>
      </w:pPr>
      <w:r w:rsidRPr="00163B52">
        <w:rPr>
          <w:rFonts w:ascii="Book Antiqua" w:hAnsi="Book Antiqua"/>
          <w:sz w:val="24"/>
          <w:szCs w:val="24"/>
          <w:lang w:eastAsia="es-CR"/>
        </w:rPr>
        <w:lastRenderedPageBreak/>
        <w:t>Producto del seguimiento realizado por la Dirección de Planificación, en el siguiente cuadro se muestra un resumen de las principales variables estadísticas de la oficina que se encontraron en abril de 2020 (fecha en la que se realizó el trabajo de campo en dicho despacho) y los resultados obtenidos mediante los seguimientos efectuados en el período de junio de 2020 a diciembre de 2021.</w:t>
      </w:r>
    </w:p>
    <w:p w14:paraId="2627FFC7" w14:textId="77777777" w:rsidR="0090133A" w:rsidRPr="009568FF" w:rsidRDefault="0090133A" w:rsidP="0090133A">
      <w:pPr>
        <w:pStyle w:val="Epgrafe"/>
        <w:keepNext/>
        <w:jc w:val="center"/>
        <w:rPr>
          <w:rFonts w:ascii="Book Antiqua" w:hAnsi="Book Antiqua"/>
          <w:sz w:val="22"/>
          <w:szCs w:val="22"/>
        </w:rPr>
      </w:pPr>
      <w:r w:rsidRPr="009568FF">
        <w:rPr>
          <w:rFonts w:ascii="Book Antiqua" w:hAnsi="Book Antiqua"/>
          <w:sz w:val="22"/>
          <w:szCs w:val="22"/>
        </w:rPr>
        <w:t xml:space="preserve">Cuadro </w:t>
      </w:r>
      <w:r w:rsidRPr="009568FF">
        <w:rPr>
          <w:rFonts w:ascii="Book Antiqua" w:hAnsi="Book Antiqua"/>
          <w:sz w:val="22"/>
          <w:szCs w:val="22"/>
        </w:rPr>
        <w:fldChar w:fldCharType="begin"/>
      </w:r>
      <w:r w:rsidRPr="009568FF">
        <w:rPr>
          <w:rFonts w:ascii="Book Antiqua" w:hAnsi="Book Antiqua"/>
          <w:sz w:val="22"/>
          <w:szCs w:val="22"/>
        </w:rPr>
        <w:instrText xml:space="preserve"> SEQ Cuadro \* ARABIC </w:instrText>
      </w:r>
      <w:r w:rsidRPr="009568FF">
        <w:rPr>
          <w:rFonts w:ascii="Book Antiqua" w:hAnsi="Book Antiqua"/>
          <w:sz w:val="22"/>
          <w:szCs w:val="22"/>
        </w:rPr>
        <w:fldChar w:fldCharType="separate"/>
      </w:r>
      <w:r>
        <w:rPr>
          <w:rFonts w:ascii="Book Antiqua" w:hAnsi="Book Antiqua"/>
          <w:noProof/>
          <w:sz w:val="22"/>
          <w:szCs w:val="22"/>
        </w:rPr>
        <w:t>4</w:t>
      </w:r>
      <w:r w:rsidRPr="009568FF">
        <w:rPr>
          <w:rFonts w:ascii="Book Antiqua" w:hAnsi="Book Antiqua"/>
          <w:sz w:val="22"/>
          <w:szCs w:val="22"/>
        </w:rPr>
        <w:fldChar w:fldCharType="end"/>
      </w:r>
      <w:r w:rsidRPr="009568FF">
        <w:rPr>
          <w:rFonts w:ascii="Book Antiqua" w:hAnsi="Book Antiqua"/>
          <w:sz w:val="22"/>
          <w:szCs w:val="22"/>
        </w:rPr>
        <w:t xml:space="preserve"> </w:t>
      </w:r>
    </w:p>
    <w:p w14:paraId="678C2C4A" w14:textId="75B012F6" w:rsidR="0090133A" w:rsidRPr="009568FF" w:rsidRDefault="0090133A" w:rsidP="00163B52">
      <w:pPr>
        <w:pStyle w:val="Epgrafe"/>
        <w:keepNext/>
        <w:spacing w:after="240"/>
        <w:jc w:val="center"/>
        <w:rPr>
          <w:rFonts w:ascii="Book Antiqua" w:hAnsi="Book Antiqua"/>
          <w:sz w:val="22"/>
          <w:szCs w:val="22"/>
        </w:rPr>
      </w:pPr>
      <w:r w:rsidRPr="00AC65C5">
        <w:rPr>
          <w:rFonts w:ascii="Book Antiqua" w:hAnsi="Book Antiqua"/>
          <w:sz w:val="22"/>
          <w:szCs w:val="22"/>
        </w:rPr>
        <w:t>Principales variables estadísticas de la Defensa de</w:t>
      </w:r>
      <w:r w:rsidR="0047577D">
        <w:rPr>
          <w:rFonts w:ascii="Book Antiqua" w:hAnsi="Book Antiqua"/>
          <w:sz w:val="22"/>
          <w:szCs w:val="22"/>
        </w:rPr>
        <w:t xml:space="preserve"> </w:t>
      </w:r>
      <w:proofErr w:type="spellStart"/>
      <w:r w:rsidR="0047577D">
        <w:rPr>
          <w:rFonts w:ascii="Book Antiqua" w:hAnsi="Book Antiqua"/>
          <w:sz w:val="22"/>
          <w:szCs w:val="22"/>
        </w:rPr>
        <w:t>Bataán</w:t>
      </w:r>
      <w:proofErr w:type="spellEnd"/>
    </w:p>
    <w:tbl>
      <w:tblPr>
        <w:tblW w:w="5000" w:type="pct"/>
        <w:tblCellMar>
          <w:left w:w="70" w:type="dxa"/>
          <w:right w:w="70" w:type="dxa"/>
        </w:tblCellMar>
        <w:tblLook w:val="04A0" w:firstRow="1" w:lastRow="0" w:firstColumn="1" w:lastColumn="0" w:noHBand="0" w:noVBand="1"/>
      </w:tblPr>
      <w:tblGrid>
        <w:gridCol w:w="1585"/>
        <w:gridCol w:w="592"/>
        <w:gridCol w:w="592"/>
        <w:gridCol w:w="592"/>
        <w:gridCol w:w="592"/>
        <w:gridCol w:w="592"/>
        <w:gridCol w:w="592"/>
        <w:gridCol w:w="594"/>
        <w:gridCol w:w="590"/>
        <w:gridCol w:w="592"/>
        <w:gridCol w:w="592"/>
        <w:gridCol w:w="647"/>
        <w:gridCol w:w="592"/>
        <w:gridCol w:w="660"/>
        <w:gridCol w:w="592"/>
        <w:gridCol w:w="592"/>
        <w:gridCol w:w="592"/>
        <w:gridCol w:w="592"/>
        <w:gridCol w:w="592"/>
        <w:gridCol w:w="594"/>
        <w:gridCol w:w="568"/>
      </w:tblGrid>
      <w:tr w:rsidR="00F8582B" w:rsidRPr="001305EC" w14:paraId="0E2BD80E" w14:textId="77777777" w:rsidTr="001305EC">
        <w:trPr>
          <w:trHeight w:val="600"/>
        </w:trPr>
        <w:tc>
          <w:tcPr>
            <w:tcW w:w="588" w:type="pct"/>
            <w:tcBorders>
              <w:top w:val="double" w:sz="6" w:space="0" w:color="4472C4"/>
              <w:left w:val="double" w:sz="6" w:space="0" w:color="4472C4"/>
              <w:bottom w:val="double" w:sz="6" w:space="0" w:color="4472C4"/>
              <w:right w:val="double" w:sz="6" w:space="0" w:color="4472C4"/>
            </w:tcBorders>
            <w:shd w:val="clear" w:color="000000" w:fill="9CC2E5"/>
            <w:vAlign w:val="center"/>
            <w:hideMark/>
          </w:tcPr>
          <w:p w14:paraId="6A9E2166" w14:textId="77777777" w:rsidR="001305EC" w:rsidRPr="001305EC" w:rsidRDefault="001305EC" w:rsidP="001305EC">
            <w:pPr>
              <w:suppressAutoHyphens w:val="0"/>
              <w:spacing w:before="0" w:after="0" w:line="240" w:lineRule="auto"/>
              <w:ind w:left="0"/>
              <w:jc w:val="center"/>
              <w:rPr>
                <w:rFonts w:ascii="Calibri" w:eastAsia="Times New Roman" w:hAnsi="Calibri" w:cs="Calibri"/>
                <w:b/>
                <w:bCs/>
                <w:color w:val="000000"/>
                <w:lang w:eastAsia="es-CR"/>
              </w:rPr>
            </w:pPr>
            <w:r w:rsidRPr="001305EC">
              <w:rPr>
                <w:rFonts w:ascii="Calibri" w:eastAsia="Times New Roman" w:hAnsi="Calibri" w:cs="Calibri"/>
                <w:b/>
                <w:bCs/>
                <w:color w:val="000000"/>
                <w:lang w:eastAsia="es-CR"/>
              </w:rPr>
              <w:t>Variables Estadísticas</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4F7445A8"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b/>
                <w:bCs/>
                <w:sz w:val="24"/>
                <w:szCs w:val="24"/>
                <w:lang w:eastAsia="es-CR"/>
              </w:rPr>
            </w:pPr>
            <w:r w:rsidRPr="001305EC">
              <w:rPr>
                <w:rFonts w:ascii="Times New Roman" w:eastAsia="Times New Roman" w:hAnsi="Times New Roman" w:cs="Times New Roman"/>
                <w:b/>
                <w:bCs/>
                <w:sz w:val="24"/>
                <w:szCs w:val="24"/>
                <w:lang w:eastAsia="es-CR"/>
              </w:rPr>
              <w:t>dic-19</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3AA124AF"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b/>
                <w:bCs/>
                <w:sz w:val="24"/>
                <w:szCs w:val="24"/>
                <w:lang w:eastAsia="es-CR"/>
              </w:rPr>
            </w:pPr>
            <w:r w:rsidRPr="001305EC">
              <w:rPr>
                <w:rFonts w:ascii="Times New Roman" w:eastAsia="Times New Roman" w:hAnsi="Times New Roman" w:cs="Times New Roman"/>
                <w:b/>
                <w:bCs/>
                <w:sz w:val="24"/>
                <w:szCs w:val="24"/>
                <w:lang w:eastAsia="es-CR"/>
              </w:rPr>
              <w:t>jun-20</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53092191"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b/>
                <w:bCs/>
                <w:sz w:val="24"/>
                <w:szCs w:val="24"/>
                <w:lang w:eastAsia="es-CR"/>
              </w:rPr>
            </w:pPr>
            <w:r w:rsidRPr="001305EC">
              <w:rPr>
                <w:rFonts w:ascii="Times New Roman" w:eastAsia="Times New Roman" w:hAnsi="Times New Roman" w:cs="Times New Roman"/>
                <w:b/>
                <w:bCs/>
                <w:sz w:val="24"/>
                <w:szCs w:val="24"/>
                <w:lang w:eastAsia="es-CR"/>
              </w:rPr>
              <w:t>jul-20</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2059A945"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b/>
                <w:bCs/>
                <w:sz w:val="24"/>
                <w:szCs w:val="24"/>
                <w:lang w:eastAsia="es-CR"/>
              </w:rPr>
            </w:pPr>
            <w:r w:rsidRPr="001305EC">
              <w:rPr>
                <w:rFonts w:ascii="Times New Roman" w:eastAsia="Times New Roman" w:hAnsi="Times New Roman" w:cs="Times New Roman"/>
                <w:b/>
                <w:bCs/>
                <w:sz w:val="24"/>
                <w:szCs w:val="24"/>
                <w:lang w:eastAsia="es-CR"/>
              </w:rPr>
              <w:t>ago-20</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2ABF7DA1"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b/>
                <w:bCs/>
                <w:sz w:val="24"/>
                <w:szCs w:val="24"/>
                <w:lang w:eastAsia="es-CR"/>
              </w:rPr>
            </w:pPr>
            <w:r w:rsidRPr="001305EC">
              <w:rPr>
                <w:rFonts w:ascii="Times New Roman" w:eastAsia="Times New Roman" w:hAnsi="Times New Roman" w:cs="Times New Roman"/>
                <w:b/>
                <w:bCs/>
                <w:sz w:val="24"/>
                <w:szCs w:val="24"/>
                <w:lang w:eastAsia="es-CR"/>
              </w:rPr>
              <w:t>sep-20</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0F4360DC"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b/>
                <w:bCs/>
                <w:sz w:val="24"/>
                <w:szCs w:val="24"/>
                <w:lang w:eastAsia="es-CR"/>
              </w:rPr>
            </w:pPr>
            <w:r w:rsidRPr="001305EC">
              <w:rPr>
                <w:rFonts w:ascii="Times New Roman" w:eastAsia="Times New Roman" w:hAnsi="Times New Roman" w:cs="Times New Roman"/>
                <w:b/>
                <w:bCs/>
                <w:sz w:val="24"/>
                <w:szCs w:val="24"/>
                <w:lang w:eastAsia="es-CR"/>
              </w:rPr>
              <w:t>oct-20</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26E78375"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b/>
                <w:bCs/>
                <w:sz w:val="24"/>
                <w:szCs w:val="24"/>
                <w:lang w:eastAsia="es-CR"/>
              </w:rPr>
            </w:pPr>
            <w:r w:rsidRPr="001305EC">
              <w:rPr>
                <w:rFonts w:ascii="Times New Roman" w:eastAsia="Times New Roman" w:hAnsi="Times New Roman" w:cs="Times New Roman"/>
                <w:b/>
                <w:bCs/>
                <w:sz w:val="24"/>
                <w:szCs w:val="24"/>
                <w:lang w:eastAsia="es-CR"/>
              </w:rPr>
              <w:t>nov-20</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1AAAE770"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b/>
                <w:bCs/>
                <w:sz w:val="24"/>
                <w:szCs w:val="24"/>
                <w:lang w:eastAsia="es-CR"/>
              </w:rPr>
            </w:pPr>
            <w:r w:rsidRPr="001305EC">
              <w:rPr>
                <w:rFonts w:ascii="Times New Roman" w:eastAsia="Times New Roman" w:hAnsi="Times New Roman" w:cs="Times New Roman"/>
                <w:b/>
                <w:bCs/>
                <w:sz w:val="24"/>
                <w:szCs w:val="24"/>
                <w:lang w:eastAsia="es-CR"/>
              </w:rPr>
              <w:t>dic-20</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297D758D"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b/>
                <w:bCs/>
                <w:sz w:val="24"/>
                <w:szCs w:val="24"/>
                <w:lang w:eastAsia="es-CR"/>
              </w:rPr>
            </w:pPr>
            <w:r w:rsidRPr="001305EC">
              <w:rPr>
                <w:rFonts w:ascii="Times New Roman" w:eastAsia="Times New Roman" w:hAnsi="Times New Roman" w:cs="Times New Roman"/>
                <w:b/>
                <w:bCs/>
                <w:sz w:val="24"/>
                <w:szCs w:val="24"/>
                <w:lang w:eastAsia="es-CR"/>
              </w:rPr>
              <w:t>ene-21</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4D136F19"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b/>
                <w:bCs/>
                <w:sz w:val="24"/>
                <w:szCs w:val="24"/>
                <w:lang w:eastAsia="es-CR"/>
              </w:rPr>
            </w:pPr>
            <w:r w:rsidRPr="001305EC">
              <w:rPr>
                <w:rFonts w:ascii="Times New Roman" w:eastAsia="Times New Roman" w:hAnsi="Times New Roman" w:cs="Times New Roman"/>
                <w:b/>
                <w:bCs/>
                <w:sz w:val="24"/>
                <w:szCs w:val="24"/>
                <w:lang w:eastAsia="es-CR"/>
              </w:rPr>
              <w:t>feb-21</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7D99F9DB"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b/>
                <w:bCs/>
                <w:sz w:val="24"/>
                <w:szCs w:val="24"/>
                <w:lang w:eastAsia="es-CR"/>
              </w:rPr>
            </w:pPr>
            <w:r w:rsidRPr="001305EC">
              <w:rPr>
                <w:rFonts w:ascii="Times New Roman" w:eastAsia="Times New Roman" w:hAnsi="Times New Roman" w:cs="Times New Roman"/>
                <w:b/>
                <w:bCs/>
                <w:sz w:val="24"/>
                <w:szCs w:val="24"/>
                <w:lang w:eastAsia="es-CR"/>
              </w:rPr>
              <w:t>mar-21</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1713365B"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b/>
                <w:bCs/>
                <w:sz w:val="24"/>
                <w:szCs w:val="24"/>
                <w:lang w:eastAsia="es-CR"/>
              </w:rPr>
            </w:pPr>
            <w:r w:rsidRPr="001305EC">
              <w:rPr>
                <w:rFonts w:ascii="Times New Roman" w:eastAsia="Times New Roman" w:hAnsi="Times New Roman" w:cs="Times New Roman"/>
                <w:b/>
                <w:bCs/>
                <w:sz w:val="24"/>
                <w:szCs w:val="24"/>
                <w:lang w:eastAsia="es-CR"/>
              </w:rPr>
              <w:t>abr-21</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5718F4D5"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b/>
                <w:bCs/>
                <w:sz w:val="24"/>
                <w:szCs w:val="24"/>
                <w:lang w:eastAsia="es-CR"/>
              </w:rPr>
            </w:pPr>
            <w:r w:rsidRPr="001305EC">
              <w:rPr>
                <w:rFonts w:ascii="Times New Roman" w:eastAsia="Times New Roman" w:hAnsi="Times New Roman" w:cs="Times New Roman"/>
                <w:b/>
                <w:bCs/>
                <w:sz w:val="24"/>
                <w:szCs w:val="24"/>
                <w:lang w:eastAsia="es-CR"/>
              </w:rPr>
              <w:t>may-21</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73757CEC"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b/>
                <w:bCs/>
                <w:sz w:val="24"/>
                <w:szCs w:val="24"/>
                <w:lang w:eastAsia="es-CR"/>
              </w:rPr>
            </w:pPr>
            <w:r w:rsidRPr="001305EC">
              <w:rPr>
                <w:rFonts w:ascii="Times New Roman" w:eastAsia="Times New Roman" w:hAnsi="Times New Roman" w:cs="Times New Roman"/>
                <w:b/>
                <w:bCs/>
                <w:sz w:val="24"/>
                <w:szCs w:val="24"/>
                <w:lang w:eastAsia="es-CR"/>
              </w:rPr>
              <w:t>jun-21</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7D465900"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b/>
                <w:bCs/>
                <w:sz w:val="24"/>
                <w:szCs w:val="24"/>
                <w:lang w:eastAsia="es-CR"/>
              </w:rPr>
            </w:pPr>
            <w:r w:rsidRPr="001305EC">
              <w:rPr>
                <w:rFonts w:ascii="Times New Roman" w:eastAsia="Times New Roman" w:hAnsi="Times New Roman" w:cs="Times New Roman"/>
                <w:b/>
                <w:bCs/>
                <w:sz w:val="24"/>
                <w:szCs w:val="24"/>
                <w:lang w:eastAsia="es-CR"/>
              </w:rPr>
              <w:t>jul-21</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0ED14B2A"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b/>
                <w:bCs/>
                <w:sz w:val="24"/>
                <w:szCs w:val="24"/>
                <w:lang w:eastAsia="es-CR"/>
              </w:rPr>
            </w:pPr>
            <w:r w:rsidRPr="001305EC">
              <w:rPr>
                <w:rFonts w:ascii="Times New Roman" w:eastAsia="Times New Roman" w:hAnsi="Times New Roman" w:cs="Times New Roman"/>
                <w:b/>
                <w:bCs/>
                <w:sz w:val="24"/>
                <w:szCs w:val="24"/>
                <w:lang w:eastAsia="es-CR"/>
              </w:rPr>
              <w:t>ago-21</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0E3D4EF8"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b/>
                <w:bCs/>
                <w:sz w:val="24"/>
                <w:szCs w:val="24"/>
                <w:lang w:eastAsia="es-CR"/>
              </w:rPr>
            </w:pPr>
            <w:r w:rsidRPr="001305EC">
              <w:rPr>
                <w:rFonts w:ascii="Times New Roman" w:eastAsia="Times New Roman" w:hAnsi="Times New Roman" w:cs="Times New Roman"/>
                <w:b/>
                <w:bCs/>
                <w:sz w:val="24"/>
                <w:szCs w:val="24"/>
                <w:lang w:eastAsia="es-CR"/>
              </w:rPr>
              <w:t>sep-21</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610B4939"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b/>
                <w:bCs/>
                <w:sz w:val="24"/>
                <w:szCs w:val="24"/>
                <w:lang w:eastAsia="es-CR"/>
              </w:rPr>
            </w:pPr>
            <w:r w:rsidRPr="001305EC">
              <w:rPr>
                <w:rFonts w:ascii="Times New Roman" w:eastAsia="Times New Roman" w:hAnsi="Times New Roman" w:cs="Times New Roman"/>
                <w:b/>
                <w:bCs/>
                <w:sz w:val="24"/>
                <w:szCs w:val="24"/>
                <w:lang w:eastAsia="es-CR"/>
              </w:rPr>
              <w:t>oct-21</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0904F457"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b/>
                <w:bCs/>
                <w:sz w:val="24"/>
                <w:szCs w:val="24"/>
                <w:lang w:eastAsia="es-CR"/>
              </w:rPr>
            </w:pPr>
            <w:r w:rsidRPr="001305EC">
              <w:rPr>
                <w:rFonts w:ascii="Times New Roman" w:eastAsia="Times New Roman" w:hAnsi="Times New Roman" w:cs="Times New Roman"/>
                <w:b/>
                <w:bCs/>
                <w:sz w:val="24"/>
                <w:szCs w:val="24"/>
                <w:lang w:eastAsia="es-CR"/>
              </w:rPr>
              <w:t>nov-21</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1E1E5EE9"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b/>
                <w:bCs/>
                <w:sz w:val="24"/>
                <w:szCs w:val="24"/>
                <w:lang w:eastAsia="es-CR"/>
              </w:rPr>
            </w:pPr>
            <w:r w:rsidRPr="001305EC">
              <w:rPr>
                <w:rFonts w:ascii="Times New Roman" w:eastAsia="Times New Roman" w:hAnsi="Times New Roman" w:cs="Times New Roman"/>
                <w:b/>
                <w:bCs/>
                <w:sz w:val="24"/>
                <w:szCs w:val="24"/>
                <w:lang w:eastAsia="es-CR"/>
              </w:rPr>
              <w:t>dic-21</w:t>
            </w:r>
          </w:p>
        </w:tc>
      </w:tr>
      <w:tr w:rsidR="001305EC" w:rsidRPr="001305EC" w14:paraId="76A3E3D8" w14:textId="77777777" w:rsidTr="00163B52">
        <w:trPr>
          <w:trHeight w:val="600"/>
        </w:trPr>
        <w:tc>
          <w:tcPr>
            <w:tcW w:w="588" w:type="pct"/>
            <w:tcBorders>
              <w:top w:val="nil"/>
              <w:left w:val="double" w:sz="6" w:space="0" w:color="4472C4"/>
              <w:bottom w:val="double" w:sz="6" w:space="0" w:color="4472C4"/>
              <w:right w:val="double" w:sz="6" w:space="0" w:color="4472C4"/>
            </w:tcBorders>
            <w:shd w:val="clear" w:color="auto" w:fill="auto"/>
            <w:vAlign w:val="center"/>
            <w:hideMark/>
          </w:tcPr>
          <w:p w14:paraId="430C4888" w14:textId="77777777" w:rsidR="001305EC" w:rsidRPr="001305EC" w:rsidRDefault="001305EC" w:rsidP="001305EC">
            <w:pPr>
              <w:suppressAutoHyphens w:val="0"/>
              <w:spacing w:before="0" w:after="0" w:line="240" w:lineRule="auto"/>
              <w:ind w:left="0"/>
              <w:jc w:val="left"/>
              <w:rPr>
                <w:rFonts w:ascii="Times New Roman" w:eastAsia="Times New Roman" w:hAnsi="Times New Roman" w:cs="Times New Roman"/>
                <w:color w:val="000000"/>
                <w:sz w:val="24"/>
                <w:szCs w:val="24"/>
                <w:lang w:eastAsia="es-CR"/>
              </w:rPr>
            </w:pPr>
            <w:r w:rsidRPr="001305EC">
              <w:rPr>
                <w:rFonts w:ascii="Times New Roman" w:eastAsia="Times New Roman" w:hAnsi="Times New Roman" w:cs="Times New Roman"/>
                <w:color w:val="000000"/>
                <w:sz w:val="24"/>
                <w:szCs w:val="24"/>
                <w:lang w:eastAsia="es-CR"/>
              </w:rPr>
              <w:t>Entrada</w:t>
            </w:r>
          </w:p>
        </w:tc>
        <w:tc>
          <w:tcPr>
            <w:tcW w:w="221" w:type="pct"/>
            <w:tcBorders>
              <w:top w:val="nil"/>
              <w:left w:val="nil"/>
              <w:bottom w:val="double" w:sz="6" w:space="0" w:color="4472C4"/>
              <w:right w:val="double" w:sz="6" w:space="0" w:color="4472C4"/>
            </w:tcBorders>
            <w:shd w:val="clear" w:color="auto" w:fill="auto"/>
            <w:vAlign w:val="center"/>
            <w:hideMark/>
          </w:tcPr>
          <w:p w14:paraId="49477321"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35</w:t>
            </w:r>
          </w:p>
        </w:tc>
        <w:tc>
          <w:tcPr>
            <w:tcW w:w="221" w:type="pct"/>
            <w:tcBorders>
              <w:top w:val="nil"/>
              <w:left w:val="nil"/>
              <w:bottom w:val="double" w:sz="6" w:space="0" w:color="4472C4"/>
              <w:right w:val="double" w:sz="6" w:space="0" w:color="4472C4"/>
            </w:tcBorders>
            <w:shd w:val="clear" w:color="auto" w:fill="auto"/>
            <w:vAlign w:val="center"/>
            <w:hideMark/>
          </w:tcPr>
          <w:p w14:paraId="55189E24"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56</w:t>
            </w:r>
          </w:p>
        </w:tc>
        <w:tc>
          <w:tcPr>
            <w:tcW w:w="221" w:type="pct"/>
            <w:tcBorders>
              <w:top w:val="nil"/>
              <w:left w:val="nil"/>
              <w:bottom w:val="double" w:sz="6" w:space="0" w:color="4472C4"/>
              <w:right w:val="double" w:sz="6" w:space="0" w:color="4472C4"/>
            </w:tcBorders>
            <w:shd w:val="clear" w:color="auto" w:fill="auto"/>
            <w:vAlign w:val="center"/>
            <w:hideMark/>
          </w:tcPr>
          <w:p w14:paraId="2C77AD29"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53</w:t>
            </w:r>
          </w:p>
        </w:tc>
        <w:tc>
          <w:tcPr>
            <w:tcW w:w="221" w:type="pct"/>
            <w:tcBorders>
              <w:top w:val="nil"/>
              <w:left w:val="nil"/>
              <w:bottom w:val="double" w:sz="6" w:space="0" w:color="4472C4"/>
              <w:right w:val="double" w:sz="6" w:space="0" w:color="4472C4"/>
            </w:tcBorders>
            <w:shd w:val="clear" w:color="auto" w:fill="auto"/>
            <w:vAlign w:val="center"/>
            <w:hideMark/>
          </w:tcPr>
          <w:p w14:paraId="063ACED2"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37</w:t>
            </w:r>
          </w:p>
        </w:tc>
        <w:tc>
          <w:tcPr>
            <w:tcW w:w="221" w:type="pct"/>
            <w:tcBorders>
              <w:top w:val="nil"/>
              <w:left w:val="nil"/>
              <w:bottom w:val="double" w:sz="6" w:space="0" w:color="4472C4"/>
              <w:right w:val="double" w:sz="6" w:space="0" w:color="4472C4"/>
            </w:tcBorders>
            <w:shd w:val="clear" w:color="auto" w:fill="auto"/>
            <w:vAlign w:val="center"/>
            <w:hideMark/>
          </w:tcPr>
          <w:p w14:paraId="191D085C"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25</w:t>
            </w:r>
          </w:p>
        </w:tc>
        <w:tc>
          <w:tcPr>
            <w:tcW w:w="221" w:type="pct"/>
            <w:tcBorders>
              <w:top w:val="nil"/>
              <w:left w:val="nil"/>
              <w:bottom w:val="double" w:sz="6" w:space="0" w:color="4472C4"/>
              <w:right w:val="double" w:sz="6" w:space="0" w:color="4472C4"/>
            </w:tcBorders>
            <w:shd w:val="clear" w:color="auto" w:fill="auto"/>
            <w:vAlign w:val="center"/>
            <w:hideMark/>
          </w:tcPr>
          <w:p w14:paraId="09D6827F"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30</w:t>
            </w:r>
          </w:p>
        </w:tc>
        <w:tc>
          <w:tcPr>
            <w:tcW w:w="221" w:type="pct"/>
            <w:tcBorders>
              <w:top w:val="nil"/>
              <w:left w:val="nil"/>
              <w:bottom w:val="double" w:sz="6" w:space="0" w:color="4472C4"/>
              <w:right w:val="double" w:sz="6" w:space="0" w:color="4472C4"/>
            </w:tcBorders>
            <w:shd w:val="clear" w:color="auto" w:fill="auto"/>
            <w:vAlign w:val="center"/>
            <w:hideMark/>
          </w:tcPr>
          <w:p w14:paraId="05590A26"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15</w:t>
            </w:r>
          </w:p>
        </w:tc>
        <w:tc>
          <w:tcPr>
            <w:tcW w:w="221" w:type="pct"/>
            <w:tcBorders>
              <w:top w:val="nil"/>
              <w:left w:val="nil"/>
              <w:bottom w:val="double" w:sz="6" w:space="0" w:color="4472C4"/>
              <w:right w:val="double" w:sz="6" w:space="0" w:color="4472C4"/>
            </w:tcBorders>
            <w:shd w:val="clear" w:color="auto" w:fill="auto"/>
            <w:vAlign w:val="center"/>
            <w:hideMark/>
          </w:tcPr>
          <w:p w14:paraId="43E6F646"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12</w:t>
            </w:r>
          </w:p>
        </w:tc>
        <w:tc>
          <w:tcPr>
            <w:tcW w:w="221" w:type="pct"/>
            <w:tcBorders>
              <w:top w:val="nil"/>
              <w:left w:val="nil"/>
              <w:bottom w:val="double" w:sz="6" w:space="0" w:color="4472C4"/>
              <w:right w:val="double" w:sz="6" w:space="0" w:color="4472C4"/>
            </w:tcBorders>
            <w:shd w:val="clear" w:color="auto" w:fill="auto"/>
            <w:vAlign w:val="center"/>
            <w:hideMark/>
          </w:tcPr>
          <w:p w14:paraId="0E82A430"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42</w:t>
            </w:r>
          </w:p>
        </w:tc>
        <w:tc>
          <w:tcPr>
            <w:tcW w:w="221" w:type="pct"/>
            <w:tcBorders>
              <w:top w:val="nil"/>
              <w:left w:val="nil"/>
              <w:bottom w:val="double" w:sz="6" w:space="0" w:color="4472C4"/>
              <w:right w:val="double" w:sz="6" w:space="0" w:color="4472C4"/>
            </w:tcBorders>
            <w:shd w:val="clear" w:color="auto" w:fill="auto"/>
            <w:vAlign w:val="center"/>
            <w:hideMark/>
          </w:tcPr>
          <w:p w14:paraId="44E18739"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30</w:t>
            </w:r>
          </w:p>
        </w:tc>
        <w:tc>
          <w:tcPr>
            <w:tcW w:w="221" w:type="pct"/>
            <w:tcBorders>
              <w:top w:val="nil"/>
              <w:left w:val="nil"/>
              <w:bottom w:val="double" w:sz="6" w:space="0" w:color="4472C4"/>
              <w:right w:val="double" w:sz="6" w:space="0" w:color="4472C4"/>
            </w:tcBorders>
            <w:shd w:val="clear" w:color="auto" w:fill="auto"/>
            <w:vAlign w:val="center"/>
            <w:hideMark/>
          </w:tcPr>
          <w:p w14:paraId="1B0D81FB"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33</w:t>
            </w:r>
          </w:p>
        </w:tc>
        <w:tc>
          <w:tcPr>
            <w:tcW w:w="221" w:type="pct"/>
            <w:tcBorders>
              <w:top w:val="nil"/>
              <w:left w:val="nil"/>
              <w:bottom w:val="double" w:sz="6" w:space="0" w:color="4472C4"/>
              <w:right w:val="double" w:sz="6" w:space="0" w:color="4472C4"/>
            </w:tcBorders>
            <w:shd w:val="clear" w:color="auto" w:fill="auto"/>
            <w:vAlign w:val="center"/>
            <w:hideMark/>
          </w:tcPr>
          <w:p w14:paraId="70403FB7"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34</w:t>
            </w:r>
          </w:p>
        </w:tc>
        <w:tc>
          <w:tcPr>
            <w:tcW w:w="221" w:type="pct"/>
            <w:tcBorders>
              <w:top w:val="nil"/>
              <w:left w:val="nil"/>
              <w:bottom w:val="double" w:sz="6" w:space="0" w:color="0070C0"/>
              <w:right w:val="double" w:sz="6" w:space="0" w:color="0070C0"/>
            </w:tcBorders>
            <w:shd w:val="clear" w:color="auto" w:fill="auto"/>
            <w:vAlign w:val="center"/>
            <w:hideMark/>
          </w:tcPr>
          <w:p w14:paraId="6BD93EE6" w14:textId="77777777" w:rsidR="001305EC" w:rsidRPr="001305EC" w:rsidRDefault="001305EC" w:rsidP="001305EC">
            <w:pPr>
              <w:suppressAutoHyphens w:val="0"/>
              <w:spacing w:before="0" w:after="0" w:line="240" w:lineRule="auto"/>
              <w:ind w:left="0"/>
              <w:jc w:val="center"/>
              <w:rPr>
                <w:rFonts w:ascii="Book Antiqua" w:eastAsia="Times New Roman" w:hAnsi="Book Antiqua" w:cs="Calibri"/>
                <w:color w:val="000000"/>
                <w:sz w:val="24"/>
                <w:szCs w:val="24"/>
                <w:lang w:eastAsia="es-CR"/>
              </w:rPr>
            </w:pPr>
            <w:r w:rsidRPr="001305EC">
              <w:rPr>
                <w:rFonts w:ascii="Book Antiqua" w:eastAsia="Times New Roman" w:hAnsi="Book Antiqua" w:cs="Calibri"/>
                <w:color w:val="000000"/>
                <w:sz w:val="24"/>
                <w:szCs w:val="24"/>
                <w:lang w:eastAsia="es-CR"/>
              </w:rPr>
              <w:t>21</w:t>
            </w:r>
          </w:p>
        </w:tc>
        <w:tc>
          <w:tcPr>
            <w:tcW w:w="221" w:type="pct"/>
            <w:tcBorders>
              <w:top w:val="nil"/>
              <w:left w:val="double" w:sz="6" w:space="0" w:color="4472C4"/>
              <w:bottom w:val="double" w:sz="6" w:space="0" w:color="4472C4"/>
              <w:right w:val="double" w:sz="6" w:space="0" w:color="4472C4"/>
            </w:tcBorders>
            <w:shd w:val="clear" w:color="auto" w:fill="auto"/>
            <w:vAlign w:val="center"/>
            <w:hideMark/>
          </w:tcPr>
          <w:p w14:paraId="084EDB4B"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35</w:t>
            </w:r>
          </w:p>
        </w:tc>
        <w:tc>
          <w:tcPr>
            <w:tcW w:w="221" w:type="pct"/>
            <w:tcBorders>
              <w:top w:val="nil"/>
              <w:left w:val="nil"/>
              <w:bottom w:val="double" w:sz="6" w:space="0" w:color="4472C4"/>
              <w:right w:val="double" w:sz="6" w:space="0" w:color="4472C4"/>
            </w:tcBorders>
            <w:shd w:val="clear" w:color="auto" w:fill="auto"/>
            <w:vAlign w:val="center"/>
            <w:hideMark/>
          </w:tcPr>
          <w:p w14:paraId="543F88B6"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21</w:t>
            </w:r>
          </w:p>
        </w:tc>
        <w:tc>
          <w:tcPr>
            <w:tcW w:w="221" w:type="pct"/>
            <w:tcBorders>
              <w:top w:val="nil"/>
              <w:left w:val="nil"/>
              <w:bottom w:val="double" w:sz="6" w:space="0" w:color="4472C4"/>
              <w:right w:val="double" w:sz="6" w:space="0" w:color="4472C4"/>
            </w:tcBorders>
            <w:shd w:val="clear" w:color="auto" w:fill="auto"/>
            <w:vAlign w:val="center"/>
            <w:hideMark/>
          </w:tcPr>
          <w:p w14:paraId="246C9E5D"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31</w:t>
            </w:r>
          </w:p>
        </w:tc>
        <w:tc>
          <w:tcPr>
            <w:tcW w:w="221" w:type="pct"/>
            <w:tcBorders>
              <w:top w:val="nil"/>
              <w:left w:val="nil"/>
              <w:bottom w:val="double" w:sz="6" w:space="0" w:color="4472C4"/>
              <w:right w:val="double" w:sz="6" w:space="0" w:color="4472C4"/>
            </w:tcBorders>
            <w:shd w:val="clear" w:color="auto" w:fill="auto"/>
            <w:vAlign w:val="center"/>
            <w:hideMark/>
          </w:tcPr>
          <w:p w14:paraId="76040D01"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45</w:t>
            </w:r>
          </w:p>
        </w:tc>
        <w:tc>
          <w:tcPr>
            <w:tcW w:w="221" w:type="pct"/>
            <w:tcBorders>
              <w:top w:val="nil"/>
              <w:left w:val="nil"/>
              <w:bottom w:val="double" w:sz="6" w:space="0" w:color="4472C4"/>
              <w:right w:val="double" w:sz="6" w:space="0" w:color="4472C4"/>
            </w:tcBorders>
            <w:shd w:val="clear" w:color="auto" w:fill="auto"/>
            <w:vAlign w:val="center"/>
            <w:hideMark/>
          </w:tcPr>
          <w:p w14:paraId="1473DA8C"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26</w:t>
            </w:r>
          </w:p>
        </w:tc>
        <w:tc>
          <w:tcPr>
            <w:tcW w:w="221" w:type="pct"/>
            <w:tcBorders>
              <w:top w:val="nil"/>
              <w:left w:val="nil"/>
              <w:bottom w:val="double" w:sz="6" w:space="0" w:color="0070C0"/>
              <w:right w:val="double" w:sz="6" w:space="0" w:color="0070C0"/>
            </w:tcBorders>
            <w:shd w:val="clear" w:color="auto" w:fill="auto"/>
            <w:vAlign w:val="center"/>
            <w:hideMark/>
          </w:tcPr>
          <w:p w14:paraId="3B93F803" w14:textId="77777777" w:rsidR="001305EC" w:rsidRPr="001305EC" w:rsidRDefault="001305EC" w:rsidP="001305EC">
            <w:pPr>
              <w:suppressAutoHyphens w:val="0"/>
              <w:spacing w:before="0" w:after="0" w:line="240" w:lineRule="auto"/>
              <w:ind w:left="0"/>
              <w:jc w:val="center"/>
              <w:rPr>
                <w:rFonts w:ascii="Book Antiqua" w:eastAsia="Times New Roman" w:hAnsi="Book Antiqua" w:cs="Calibri"/>
                <w:color w:val="000000"/>
                <w:sz w:val="24"/>
                <w:szCs w:val="24"/>
                <w:lang w:eastAsia="es-CR"/>
              </w:rPr>
            </w:pPr>
            <w:r w:rsidRPr="001305EC">
              <w:rPr>
                <w:rFonts w:ascii="Book Antiqua" w:eastAsia="Times New Roman" w:hAnsi="Book Antiqua" w:cs="Calibri"/>
                <w:color w:val="000000"/>
                <w:sz w:val="24"/>
                <w:szCs w:val="24"/>
                <w:lang w:eastAsia="es-CR"/>
              </w:rPr>
              <w:t>27</w:t>
            </w:r>
          </w:p>
        </w:tc>
        <w:tc>
          <w:tcPr>
            <w:tcW w:w="221" w:type="pct"/>
            <w:tcBorders>
              <w:top w:val="nil"/>
              <w:left w:val="double" w:sz="6" w:space="0" w:color="4472C4"/>
              <w:bottom w:val="double" w:sz="6" w:space="0" w:color="4472C4"/>
              <w:right w:val="double" w:sz="6" w:space="0" w:color="4472C4"/>
            </w:tcBorders>
            <w:shd w:val="clear" w:color="auto" w:fill="auto"/>
            <w:vAlign w:val="center"/>
            <w:hideMark/>
          </w:tcPr>
          <w:p w14:paraId="369E6C0C"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19</w:t>
            </w:r>
          </w:p>
        </w:tc>
      </w:tr>
      <w:tr w:rsidR="001305EC" w:rsidRPr="001305EC" w14:paraId="10A9C2EA" w14:textId="77777777" w:rsidTr="00163B52">
        <w:trPr>
          <w:trHeight w:val="600"/>
        </w:trPr>
        <w:tc>
          <w:tcPr>
            <w:tcW w:w="588" w:type="pct"/>
            <w:tcBorders>
              <w:top w:val="nil"/>
              <w:left w:val="double" w:sz="6" w:space="0" w:color="4472C4"/>
              <w:bottom w:val="double" w:sz="6" w:space="0" w:color="4472C4"/>
              <w:right w:val="double" w:sz="6" w:space="0" w:color="4472C4"/>
            </w:tcBorders>
            <w:shd w:val="clear" w:color="auto" w:fill="auto"/>
            <w:vAlign w:val="center"/>
            <w:hideMark/>
          </w:tcPr>
          <w:p w14:paraId="0868CD5C" w14:textId="77777777" w:rsidR="001305EC" w:rsidRPr="001305EC" w:rsidRDefault="001305EC" w:rsidP="001305EC">
            <w:pPr>
              <w:suppressAutoHyphens w:val="0"/>
              <w:spacing w:before="0" w:after="0" w:line="240" w:lineRule="auto"/>
              <w:ind w:left="0"/>
              <w:jc w:val="left"/>
              <w:rPr>
                <w:rFonts w:ascii="Times New Roman" w:eastAsia="Times New Roman" w:hAnsi="Times New Roman" w:cs="Times New Roman"/>
                <w:color w:val="000000"/>
                <w:sz w:val="24"/>
                <w:szCs w:val="24"/>
                <w:lang w:eastAsia="es-CR"/>
              </w:rPr>
            </w:pPr>
            <w:r w:rsidRPr="001305EC">
              <w:rPr>
                <w:rFonts w:ascii="Times New Roman" w:eastAsia="Times New Roman" w:hAnsi="Times New Roman" w:cs="Times New Roman"/>
                <w:color w:val="000000"/>
                <w:sz w:val="24"/>
                <w:szCs w:val="24"/>
                <w:lang w:eastAsia="es-CR"/>
              </w:rPr>
              <w:t>Salida</w:t>
            </w:r>
          </w:p>
        </w:tc>
        <w:tc>
          <w:tcPr>
            <w:tcW w:w="221" w:type="pct"/>
            <w:tcBorders>
              <w:top w:val="nil"/>
              <w:left w:val="nil"/>
              <w:bottom w:val="double" w:sz="6" w:space="0" w:color="4472C4"/>
              <w:right w:val="double" w:sz="6" w:space="0" w:color="4472C4"/>
            </w:tcBorders>
            <w:shd w:val="clear" w:color="auto" w:fill="auto"/>
            <w:vAlign w:val="center"/>
            <w:hideMark/>
          </w:tcPr>
          <w:p w14:paraId="379AE783"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22</w:t>
            </w:r>
          </w:p>
        </w:tc>
        <w:tc>
          <w:tcPr>
            <w:tcW w:w="221" w:type="pct"/>
            <w:tcBorders>
              <w:top w:val="nil"/>
              <w:left w:val="nil"/>
              <w:bottom w:val="double" w:sz="6" w:space="0" w:color="4472C4"/>
              <w:right w:val="double" w:sz="6" w:space="0" w:color="4472C4"/>
            </w:tcBorders>
            <w:shd w:val="clear" w:color="auto" w:fill="auto"/>
            <w:vAlign w:val="center"/>
            <w:hideMark/>
          </w:tcPr>
          <w:p w14:paraId="4CB0630F"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33</w:t>
            </w:r>
          </w:p>
        </w:tc>
        <w:tc>
          <w:tcPr>
            <w:tcW w:w="221" w:type="pct"/>
            <w:tcBorders>
              <w:top w:val="nil"/>
              <w:left w:val="nil"/>
              <w:bottom w:val="double" w:sz="6" w:space="0" w:color="4472C4"/>
              <w:right w:val="double" w:sz="6" w:space="0" w:color="4472C4"/>
            </w:tcBorders>
            <w:shd w:val="clear" w:color="auto" w:fill="auto"/>
            <w:vAlign w:val="center"/>
            <w:hideMark/>
          </w:tcPr>
          <w:p w14:paraId="25D50174"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15</w:t>
            </w:r>
          </w:p>
        </w:tc>
        <w:tc>
          <w:tcPr>
            <w:tcW w:w="221" w:type="pct"/>
            <w:tcBorders>
              <w:top w:val="nil"/>
              <w:left w:val="nil"/>
              <w:bottom w:val="double" w:sz="6" w:space="0" w:color="4472C4"/>
              <w:right w:val="double" w:sz="6" w:space="0" w:color="4472C4"/>
            </w:tcBorders>
            <w:shd w:val="clear" w:color="auto" w:fill="auto"/>
            <w:vAlign w:val="center"/>
            <w:hideMark/>
          </w:tcPr>
          <w:p w14:paraId="77A59228"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38</w:t>
            </w:r>
          </w:p>
        </w:tc>
        <w:tc>
          <w:tcPr>
            <w:tcW w:w="221" w:type="pct"/>
            <w:tcBorders>
              <w:top w:val="nil"/>
              <w:left w:val="nil"/>
              <w:bottom w:val="double" w:sz="6" w:space="0" w:color="4472C4"/>
              <w:right w:val="double" w:sz="6" w:space="0" w:color="4472C4"/>
            </w:tcBorders>
            <w:shd w:val="clear" w:color="auto" w:fill="auto"/>
            <w:vAlign w:val="center"/>
            <w:hideMark/>
          </w:tcPr>
          <w:p w14:paraId="25E512A0"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21</w:t>
            </w:r>
          </w:p>
        </w:tc>
        <w:tc>
          <w:tcPr>
            <w:tcW w:w="221" w:type="pct"/>
            <w:tcBorders>
              <w:top w:val="nil"/>
              <w:left w:val="nil"/>
              <w:bottom w:val="double" w:sz="6" w:space="0" w:color="4472C4"/>
              <w:right w:val="double" w:sz="6" w:space="0" w:color="4472C4"/>
            </w:tcBorders>
            <w:shd w:val="clear" w:color="auto" w:fill="auto"/>
            <w:vAlign w:val="center"/>
            <w:hideMark/>
          </w:tcPr>
          <w:p w14:paraId="600854F9"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15</w:t>
            </w:r>
          </w:p>
        </w:tc>
        <w:tc>
          <w:tcPr>
            <w:tcW w:w="221" w:type="pct"/>
            <w:tcBorders>
              <w:top w:val="nil"/>
              <w:left w:val="nil"/>
              <w:bottom w:val="double" w:sz="6" w:space="0" w:color="4472C4"/>
              <w:right w:val="double" w:sz="6" w:space="0" w:color="4472C4"/>
            </w:tcBorders>
            <w:shd w:val="clear" w:color="auto" w:fill="auto"/>
            <w:vAlign w:val="center"/>
            <w:hideMark/>
          </w:tcPr>
          <w:p w14:paraId="3AB0ADEC"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31</w:t>
            </w:r>
          </w:p>
        </w:tc>
        <w:tc>
          <w:tcPr>
            <w:tcW w:w="221" w:type="pct"/>
            <w:tcBorders>
              <w:top w:val="nil"/>
              <w:left w:val="nil"/>
              <w:bottom w:val="double" w:sz="6" w:space="0" w:color="4472C4"/>
              <w:right w:val="double" w:sz="6" w:space="0" w:color="4472C4"/>
            </w:tcBorders>
            <w:shd w:val="clear" w:color="auto" w:fill="auto"/>
            <w:vAlign w:val="center"/>
            <w:hideMark/>
          </w:tcPr>
          <w:p w14:paraId="270D0BEE"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38</w:t>
            </w:r>
          </w:p>
        </w:tc>
        <w:tc>
          <w:tcPr>
            <w:tcW w:w="221" w:type="pct"/>
            <w:tcBorders>
              <w:top w:val="nil"/>
              <w:left w:val="nil"/>
              <w:bottom w:val="double" w:sz="6" w:space="0" w:color="4472C4"/>
              <w:right w:val="double" w:sz="6" w:space="0" w:color="4472C4"/>
            </w:tcBorders>
            <w:shd w:val="clear" w:color="auto" w:fill="auto"/>
            <w:vAlign w:val="center"/>
            <w:hideMark/>
          </w:tcPr>
          <w:p w14:paraId="3A8F7118"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15</w:t>
            </w:r>
          </w:p>
        </w:tc>
        <w:tc>
          <w:tcPr>
            <w:tcW w:w="221" w:type="pct"/>
            <w:tcBorders>
              <w:top w:val="nil"/>
              <w:left w:val="nil"/>
              <w:bottom w:val="double" w:sz="6" w:space="0" w:color="4472C4"/>
              <w:right w:val="double" w:sz="6" w:space="0" w:color="4472C4"/>
            </w:tcBorders>
            <w:shd w:val="clear" w:color="auto" w:fill="auto"/>
            <w:vAlign w:val="center"/>
            <w:hideMark/>
          </w:tcPr>
          <w:p w14:paraId="2BF27212"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32</w:t>
            </w:r>
          </w:p>
        </w:tc>
        <w:tc>
          <w:tcPr>
            <w:tcW w:w="221" w:type="pct"/>
            <w:tcBorders>
              <w:top w:val="nil"/>
              <w:left w:val="nil"/>
              <w:bottom w:val="double" w:sz="6" w:space="0" w:color="4472C4"/>
              <w:right w:val="double" w:sz="6" w:space="0" w:color="4472C4"/>
            </w:tcBorders>
            <w:shd w:val="clear" w:color="auto" w:fill="auto"/>
            <w:vAlign w:val="center"/>
            <w:hideMark/>
          </w:tcPr>
          <w:p w14:paraId="0F0EF9E7"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92</w:t>
            </w:r>
          </w:p>
        </w:tc>
        <w:tc>
          <w:tcPr>
            <w:tcW w:w="221" w:type="pct"/>
            <w:tcBorders>
              <w:top w:val="nil"/>
              <w:left w:val="nil"/>
              <w:bottom w:val="double" w:sz="6" w:space="0" w:color="4472C4"/>
              <w:right w:val="double" w:sz="6" w:space="0" w:color="4472C4"/>
            </w:tcBorders>
            <w:shd w:val="clear" w:color="auto" w:fill="auto"/>
            <w:vAlign w:val="center"/>
            <w:hideMark/>
          </w:tcPr>
          <w:p w14:paraId="4C95D2D5"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9</w:t>
            </w:r>
          </w:p>
        </w:tc>
        <w:tc>
          <w:tcPr>
            <w:tcW w:w="221" w:type="pct"/>
            <w:tcBorders>
              <w:top w:val="nil"/>
              <w:left w:val="nil"/>
              <w:bottom w:val="double" w:sz="6" w:space="0" w:color="0070C0"/>
              <w:right w:val="double" w:sz="6" w:space="0" w:color="0070C0"/>
            </w:tcBorders>
            <w:shd w:val="clear" w:color="auto" w:fill="auto"/>
            <w:vAlign w:val="center"/>
            <w:hideMark/>
          </w:tcPr>
          <w:p w14:paraId="2AC60CE6" w14:textId="77777777" w:rsidR="001305EC" w:rsidRPr="001305EC" w:rsidRDefault="001305EC" w:rsidP="001305EC">
            <w:pPr>
              <w:suppressAutoHyphens w:val="0"/>
              <w:spacing w:before="0" w:after="0" w:line="240" w:lineRule="auto"/>
              <w:ind w:left="0"/>
              <w:jc w:val="center"/>
              <w:rPr>
                <w:rFonts w:ascii="Book Antiqua" w:eastAsia="Times New Roman" w:hAnsi="Book Antiqua" w:cs="Calibri"/>
                <w:color w:val="000000"/>
                <w:sz w:val="24"/>
                <w:szCs w:val="24"/>
                <w:lang w:eastAsia="es-CR"/>
              </w:rPr>
            </w:pPr>
            <w:r w:rsidRPr="001305EC">
              <w:rPr>
                <w:rFonts w:ascii="Book Antiqua" w:eastAsia="Times New Roman" w:hAnsi="Book Antiqua" w:cs="Calibri"/>
                <w:color w:val="000000"/>
                <w:sz w:val="24"/>
                <w:szCs w:val="24"/>
                <w:lang w:eastAsia="es-CR"/>
              </w:rPr>
              <w:t>15</w:t>
            </w:r>
          </w:p>
        </w:tc>
        <w:tc>
          <w:tcPr>
            <w:tcW w:w="221" w:type="pct"/>
            <w:tcBorders>
              <w:top w:val="nil"/>
              <w:left w:val="double" w:sz="6" w:space="0" w:color="4472C4"/>
              <w:bottom w:val="double" w:sz="6" w:space="0" w:color="4472C4"/>
              <w:right w:val="double" w:sz="6" w:space="0" w:color="4472C4"/>
            </w:tcBorders>
            <w:shd w:val="clear" w:color="auto" w:fill="auto"/>
            <w:vAlign w:val="center"/>
            <w:hideMark/>
          </w:tcPr>
          <w:p w14:paraId="0AE98D07"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33</w:t>
            </w:r>
          </w:p>
        </w:tc>
        <w:tc>
          <w:tcPr>
            <w:tcW w:w="221" w:type="pct"/>
            <w:tcBorders>
              <w:top w:val="nil"/>
              <w:left w:val="nil"/>
              <w:bottom w:val="double" w:sz="6" w:space="0" w:color="4472C4"/>
              <w:right w:val="double" w:sz="6" w:space="0" w:color="4472C4"/>
            </w:tcBorders>
            <w:shd w:val="clear" w:color="auto" w:fill="auto"/>
            <w:vAlign w:val="center"/>
            <w:hideMark/>
          </w:tcPr>
          <w:p w14:paraId="3CD4053C"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17</w:t>
            </w:r>
          </w:p>
        </w:tc>
        <w:tc>
          <w:tcPr>
            <w:tcW w:w="221" w:type="pct"/>
            <w:tcBorders>
              <w:top w:val="nil"/>
              <w:left w:val="nil"/>
              <w:bottom w:val="double" w:sz="6" w:space="0" w:color="4472C4"/>
              <w:right w:val="double" w:sz="6" w:space="0" w:color="4472C4"/>
            </w:tcBorders>
            <w:shd w:val="clear" w:color="auto" w:fill="auto"/>
            <w:vAlign w:val="center"/>
            <w:hideMark/>
          </w:tcPr>
          <w:p w14:paraId="2CD99169"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6</w:t>
            </w:r>
          </w:p>
        </w:tc>
        <w:tc>
          <w:tcPr>
            <w:tcW w:w="221" w:type="pct"/>
            <w:tcBorders>
              <w:top w:val="nil"/>
              <w:left w:val="nil"/>
              <w:bottom w:val="double" w:sz="6" w:space="0" w:color="4472C4"/>
              <w:right w:val="double" w:sz="6" w:space="0" w:color="4472C4"/>
            </w:tcBorders>
            <w:shd w:val="clear" w:color="auto" w:fill="auto"/>
            <w:vAlign w:val="center"/>
            <w:hideMark/>
          </w:tcPr>
          <w:p w14:paraId="31AC2EFB"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50</w:t>
            </w:r>
          </w:p>
        </w:tc>
        <w:tc>
          <w:tcPr>
            <w:tcW w:w="221" w:type="pct"/>
            <w:tcBorders>
              <w:top w:val="nil"/>
              <w:left w:val="nil"/>
              <w:bottom w:val="double" w:sz="6" w:space="0" w:color="4472C4"/>
              <w:right w:val="double" w:sz="6" w:space="0" w:color="4472C4"/>
            </w:tcBorders>
            <w:shd w:val="clear" w:color="auto" w:fill="auto"/>
            <w:vAlign w:val="center"/>
            <w:hideMark/>
          </w:tcPr>
          <w:p w14:paraId="359311C0"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20</w:t>
            </w:r>
          </w:p>
        </w:tc>
        <w:tc>
          <w:tcPr>
            <w:tcW w:w="221" w:type="pct"/>
            <w:tcBorders>
              <w:top w:val="nil"/>
              <w:left w:val="nil"/>
              <w:bottom w:val="double" w:sz="6" w:space="0" w:color="0070C0"/>
              <w:right w:val="double" w:sz="6" w:space="0" w:color="0070C0"/>
            </w:tcBorders>
            <w:shd w:val="clear" w:color="auto" w:fill="auto"/>
            <w:vAlign w:val="center"/>
            <w:hideMark/>
          </w:tcPr>
          <w:p w14:paraId="661CBFED" w14:textId="77777777" w:rsidR="001305EC" w:rsidRPr="001305EC" w:rsidRDefault="001305EC" w:rsidP="001305EC">
            <w:pPr>
              <w:suppressAutoHyphens w:val="0"/>
              <w:spacing w:before="0" w:after="0" w:line="240" w:lineRule="auto"/>
              <w:ind w:left="0"/>
              <w:jc w:val="center"/>
              <w:rPr>
                <w:rFonts w:ascii="Book Antiqua" w:eastAsia="Times New Roman" w:hAnsi="Book Antiqua" w:cs="Calibri"/>
                <w:color w:val="000000"/>
                <w:sz w:val="24"/>
                <w:szCs w:val="24"/>
                <w:lang w:eastAsia="es-CR"/>
              </w:rPr>
            </w:pPr>
            <w:r w:rsidRPr="001305EC">
              <w:rPr>
                <w:rFonts w:ascii="Book Antiqua" w:eastAsia="Times New Roman" w:hAnsi="Book Antiqua" w:cs="Calibri"/>
                <w:color w:val="000000"/>
                <w:sz w:val="24"/>
                <w:szCs w:val="24"/>
                <w:lang w:eastAsia="es-CR"/>
              </w:rPr>
              <w:t>17</w:t>
            </w:r>
          </w:p>
        </w:tc>
        <w:tc>
          <w:tcPr>
            <w:tcW w:w="221" w:type="pct"/>
            <w:tcBorders>
              <w:top w:val="nil"/>
              <w:left w:val="double" w:sz="6" w:space="0" w:color="4472C4"/>
              <w:bottom w:val="double" w:sz="6" w:space="0" w:color="4472C4"/>
              <w:right w:val="double" w:sz="6" w:space="0" w:color="4472C4"/>
            </w:tcBorders>
            <w:shd w:val="clear" w:color="auto" w:fill="auto"/>
            <w:vAlign w:val="center"/>
            <w:hideMark/>
          </w:tcPr>
          <w:p w14:paraId="77FBC461"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21</w:t>
            </w:r>
          </w:p>
        </w:tc>
      </w:tr>
      <w:tr w:rsidR="001305EC" w:rsidRPr="001305EC" w14:paraId="00A2F007" w14:textId="77777777" w:rsidTr="00163B52">
        <w:trPr>
          <w:trHeight w:val="600"/>
        </w:trPr>
        <w:tc>
          <w:tcPr>
            <w:tcW w:w="588" w:type="pct"/>
            <w:tcBorders>
              <w:top w:val="nil"/>
              <w:left w:val="double" w:sz="6" w:space="0" w:color="4472C4"/>
              <w:bottom w:val="double" w:sz="6" w:space="0" w:color="4472C4"/>
              <w:right w:val="double" w:sz="6" w:space="0" w:color="4472C4"/>
            </w:tcBorders>
            <w:shd w:val="clear" w:color="auto" w:fill="auto"/>
            <w:vAlign w:val="center"/>
            <w:hideMark/>
          </w:tcPr>
          <w:p w14:paraId="5BA74048" w14:textId="77777777" w:rsidR="001305EC" w:rsidRPr="001305EC" w:rsidRDefault="001305EC" w:rsidP="001305EC">
            <w:pPr>
              <w:suppressAutoHyphens w:val="0"/>
              <w:spacing w:before="0" w:after="0" w:line="240" w:lineRule="auto"/>
              <w:ind w:left="0"/>
              <w:jc w:val="left"/>
              <w:rPr>
                <w:rFonts w:ascii="Times New Roman" w:eastAsia="Times New Roman" w:hAnsi="Times New Roman" w:cs="Times New Roman"/>
                <w:color w:val="000000"/>
                <w:sz w:val="24"/>
                <w:szCs w:val="24"/>
                <w:lang w:eastAsia="es-CR"/>
              </w:rPr>
            </w:pPr>
            <w:r w:rsidRPr="001305EC">
              <w:rPr>
                <w:rFonts w:ascii="Times New Roman" w:eastAsia="Times New Roman" w:hAnsi="Times New Roman" w:cs="Times New Roman"/>
                <w:color w:val="000000"/>
                <w:sz w:val="24"/>
                <w:szCs w:val="24"/>
                <w:lang w:eastAsia="es-CR"/>
              </w:rPr>
              <w:t>Circulante “En trámite”</w:t>
            </w:r>
          </w:p>
        </w:tc>
        <w:tc>
          <w:tcPr>
            <w:tcW w:w="221" w:type="pct"/>
            <w:tcBorders>
              <w:top w:val="nil"/>
              <w:left w:val="nil"/>
              <w:bottom w:val="double" w:sz="6" w:space="0" w:color="4472C4"/>
              <w:right w:val="double" w:sz="6" w:space="0" w:color="4472C4"/>
            </w:tcBorders>
            <w:shd w:val="clear" w:color="auto" w:fill="auto"/>
            <w:vAlign w:val="center"/>
            <w:hideMark/>
          </w:tcPr>
          <w:p w14:paraId="3A59E99E"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696</w:t>
            </w:r>
          </w:p>
        </w:tc>
        <w:tc>
          <w:tcPr>
            <w:tcW w:w="221" w:type="pct"/>
            <w:tcBorders>
              <w:top w:val="nil"/>
              <w:left w:val="nil"/>
              <w:bottom w:val="double" w:sz="6" w:space="0" w:color="4472C4"/>
              <w:right w:val="double" w:sz="6" w:space="0" w:color="4472C4"/>
            </w:tcBorders>
            <w:shd w:val="clear" w:color="auto" w:fill="auto"/>
            <w:vAlign w:val="center"/>
            <w:hideMark/>
          </w:tcPr>
          <w:p w14:paraId="2664159C"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719</w:t>
            </w:r>
          </w:p>
        </w:tc>
        <w:tc>
          <w:tcPr>
            <w:tcW w:w="221" w:type="pct"/>
            <w:tcBorders>
              <w:top w:val="nil"/>
              <w:left w:val="nil"/>
              <w:bottom w:val="double" w:sz="6" w:space="0" w:color="4472C4"/>
              <w:right w:val="double" w:sz="6" w:space="0" w:color="4472C4"/>
            </w:tcBorders>
            <w:shd w:val="clear" w:color="auto" w:fill="auto"/>
            <w:vAlign w:val="center"/>
            <w:hideMark/>
          </w:tcPr>
          <w:p w14:paraId="689DD8E3"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755</w:t>
            </w:r>
          </w:p>
        </w:tc>
        <w:tc>
          <w:tcPr>
            <w:tcW w:w="221" w:type="pct"/>
            <w:tcBorders>
              <w:top w:val="nil"/>
              <w:left w:val="nil"/>
              <w:bottom w:val="double" w:sz="6" w:space="0" w:color="4472C4"/>
              <w:right w:val="double" w:sz="6" w:space="0" w:color="4472C4"/>
            </w:tcBorders>
            <w:shd w:val="clear" w:color="auto" w:fill="auto"/>
            <w:vAlign w:val="center"/>
            <w:hideMark/>
          </w:tcPr>
          <w:p w14:paraId="0A9666CB"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755</w:t>
            </w:r>
          </w:p>
        </w:tc>
        <w:tc>
          <w:tcPr>
            <w:tcW w:w="221" w:type="pct"/>
            <w:tcBorders>
              <w:top w:val="nil"/>
              <w:left w:val="nil"/>
              <w:bottom w:val="double" w:sz="6" w:space="0" w:color="4472C4"/>
              <w:right w:val="double" w:sz="6" w:space="0" w:color="4472C4"/>
            </w:tcBorders>
            <w:shd w:val="clear" w:color="auto" w:fill="auto"/>
            <w:vAlign w:val="center"/>
            <w:hideMark/>
          </w:tcPr>
          <w:p w14:paraId="46F2238E"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760</w:t>
            </w:r>
          </w:p>
        </w:tc>
        <w:tc>
          <w:tcPr>
            <w:tcW w:w="221" w:type="pct"/>
            <w:tcBorders>
              <w:top w:val="nil"/>
              <w:left w:val="nil"/>
              <w:bottom w:val="double" w:sz="6" w:space="0" w:color="4472C4"/>
              <w:right w:val="double" w:sz="6" w:space="0" w:color="4472C4"/>
            </w:tcBorders>
            <w:shd w:val="clear" w:color="auto" w:fill="auto"/>
            <w:vAlign w:val="center"/>
            <w:hideMark/>
          </w:tcPr>
          <w:p w14:paraId="524AE610"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773</w:t>
            </w:r>
          </w:p>
        </w:tc>
        <w:tc>
          <w:tcPr>
            <w:tcW w:w="221" w:type="pct"/>
            <w:tcBorders>
              <w:top w:val="nil"/>
              <w:left w:val="nil"/>
              <w:bottom w:val="double" w:sz="6" w:space="0" w:color="4472C4"/>
              <w:right w:val="double" w:sz="6" w:space="0" w:color="4472C4"/>
            </w:tcBorders>
            <w:shd w:val="clear" w:color="auto" w:fill="auto"/>
            <w:vAlign w:val="center"/>
            <w:hideMark/>
          </w:tcPr>
          <w:p w14:paraId="1E68C7BC"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738</w:t>
            </w:r>
          </w:p>
        </w:tc>
        <w:tc>
          <w:tcPr>
            <w:tcW w:w="221" w:type="pct"/>
            <w:tcBorders>
              <w:top w:val="nil"/>
              <w:left w:val="nil"/>
              <w:bottom w:val="double" w:sz="6" w:space="0" w:color="4472C4"/>
              <w:right w:val="double" w:sz="6" w:space="0" w:color="4472C4"/>
            </w:tcBorders>
            <w:shd w:val="clear" w:color="auto" w:fill="auto"/>
            <w:vAlign w:val="center"/>
            <w:hideMark/>
          </w:tcPr>
          <w:p w14:paraId="34C33B8F"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702</w:t>
            </w:r>
          </w:p>
        </w:tc>
        <w:tc>
          <w:tcPr>
            <w:tcW w:w="221" w:type="pct"/>
            <w:tcBorders>
              <w:top w:val="nil"/>
              <w:left w:val="nil"/>
              <w:bottom w:val="double" w:sz="6" w:space="0" w:color="4472C4"/>
              <w:right w:val="double" w:sz="6" w:space="0" w:color="4472C4"/>
            </w:tcBorders>
            <w:shd w:val="clear" w:color="auto" w:fill="auto"/>
            <w:vAlign w:val="center"/>
            <w:hideMark/>
          </w:tcPr>
          <w:p w14:paraId="40D0A2A2"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732</w:t>
            </w:r>
          </w:p>
        </w:tc>
        <w:tc>
          <w:tcPr>
            <w:tcW w:w="221" w:type="pct"/>
            <w:tcBorders>
              <w:top w:val="nil"/>
              <w:left w:val="nil"/>
              <w:bottom w:val="double" w:sz="6" w:space="0" w:color="4472C4"/>
              <w:right w:val="double" w:sz="6" w:space="0" w:color="4472C4"/>
            </w:tcBorders>
            <w:shd w:val="clear" w:color="auto" w:fill="auto"/>
            <w:vAlign w:val="center"/>
            <w:hideMark/>
          </w:tcPr>
          <w:p w14:paraId="1EFBF7D8"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745</w:t>
            </w:r>
          </w:p>
        </w:tc>
        <w:tc>
          <w:tcPr>
            <w:tcW w:w="221" w:type="pct"/>
            <w:tcBorders>
              <w:top w:val="nil"/>
              <w:left w:val="nil"/>
              <w:bottom w:val="double" w:sz="6" w:space="0" w:color="4472C4"/>
              <w:right w:val="double" w:sz="6" w:space="0" w:color="4472C4"/>
            </w:tcBorders>
            <w:shd w:val="clear" w:color="auto" w:fill="auto"/>
            <w:vAlign w:val="center"/>
            <w:hideMark/>
          </w:tcPr>
          <w:p w14:paraId="435FEEE3"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704</w:t>
            </w:r>
          </w:p>
        </w:tc>
        <w:tc>
          <w:tcPr>
            <w:tcW w:w="221" w:type="pct"/>
            <w:tcBorders>
              <w:top w:val="nil"/>
              <w:left w:val="nil"/>
              <w:bottom w:val="double" w:sz="6" w:space="0" w:color="4472C4"/>
              <w:right w:val="double" w:sz="6" w:space="0" w:color="4472C4"/>
            </w:tcBorders>
            <w:shd w:val="clear" w:color="auto" w:fill="auto"/>
            <w:vAlign w:val="center"/>
            <w:hideMark/>
          </w:tcPr>
          <w:p w14:paraId="525C5700"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730</w:t>
            </w:r>
          </w:p>
        </w:tc>
        <w:tc>
          <w:tcPr>
            <w:tcW w:w="221" w:type="pct"/>
            <w:tcBorders>
              <w:top w:val="nil"/>
              <w:left w:val="nil"/>
              <w:bottom w:val="double" w:sz="6" w:space="0" w:color="0070C0"/>
              <w:right w:val="double" w:sz="6" w:space="0" w:color="0070C0"/>
            </w:tcBorders>
            <w:shd w:val="clear" w:color="auto" w:fill="auto"/>
            <w:vAlign w:val="center"/>
            <w:hideMark/>
          </w:tcPr>
          <w:p w14:paraId="3B82815A" w14:textId="77777777" w:rsidR="001305EC" w:rsidRPr="001305EC" w:rsidRDefault="001305EC" w:rsidP="001305EC">
            <w:pPr>
              <w:suppressAutoHyphens w:val="0"/>
              <w:spacing w:before="0" w:after="0" w:line="240" w:lineRule="auto"/>
              <w:ind w:left="0"/>
              <w:jc w:val="center"/>
              <w:rPr>
                <w:rFonts w:ascii="Book Antiqua" w:eastAsia="Times New Roman" w:hAnsi="Book Antiqua" w:cs="Calibri"/>
                <w:color w:val="000000"/>
                <w:sz w:val="24"/>
                <w:szCs w:val="24"/>
                <w:lang w:eastAsia="es-CR"/>
              </w:rPr>
            </w:pPr>
            <w:r w:rsidRPr="001305EC">
              <w:rPr>
                <w:rFonts w:ascii="Book Antiqua" w:eastAsia="Times New Roman" w:hAnsi="Book Antiqua" w:cs="Calibri"/>
                <w:color w:val="000000"/>
                <w:sz w:val="24"/>
                <w:szCs w:val="24"/>
                <w:lang w:eastAsia="es-CR"/>
              </w:rPr>
              <w:t>739</w:t>
            </w:r>
          </w:p>
        </w:tc>
        <w:tc>
          <w:tcPr>
            <w:tcW w:w="221" w:type="pct"/>
            <w:tcBorders>
              <w:top w:val="nil"/>
              <w:left w:val="double" w:sz="6" w:space="0" w:color="4472C4"/>
              <w:bottom w:val="double" w:sz="6" w:space="0" w:color="4472C4"/>
              <w:right w:val="double" w:sz="6" w:space="0" w:color="4472C4"/>
            </w:tcBorders>
            <w:shd w:val="clear" w:color="auto" w:fill="auto"/>
            <w:vAlign w:val="center"/>
            <w:hideMark/>
          </w:tcPr>
          <w:p w14:paraId="18A9382F"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731</w:t>
            </w:r>
          </w:p>
        </w:tc>
        <w:tc>
          <w:tcPr>
            <w:tcW w:w="221" w:type="pct"/>
            <w:tcBorders>
              <w:top w:val="nil"/>
              <w:left w:val="nil"/>
              <w:bottom w:val="double" w:sz="6" w:space="0" w:color="4472C4"/>
              <w:right w:val="double" w:sz="6" w:space="0" w:color="4472C4"/>
            </w:tcBorders>
            <w:shd w:val="clear" w:color="auto" w:fill="auto"/>
            <w:vAlign w:val="center"/>
            <w:hideMark/>
          </w:tcPr>
          <w:p w14:paraId="2EDD186D"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731</w:t>
            </w:r>
          </w:p>
        </w:tc>
        <w:tc>
          <w:tcPr>
            <w:tcW w:w="221" w:type="pct"/>
            <w:tcBorders>
              <w:top w:val="nil"/>
              <w:left w:val="nil"/>
              <w:bottom w:val="double" w:sz="6" w:space="0" w:color="4472C4"/>
              <w:right w:val="double" w:sz="6" w:space="0" w:color="4472C4"/>
            </w:tcBorders>
            <w:shd w:val="clear" w:color="auto" w:fill="auto"/>
            <w:vAlign w:val="center"/>
            <w:hideMark/>
          </w:tcPr>
          <w:p w14:paraId="72FECDA9"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754</w:t>
            </w:r>
          </w:p>
        </w:tc>
        <w:tc>
          <w:tcPr>
            <w:tcW w:w="221" w:type="pct"/>
            <w:tcBorders>
              <w:top w:val="nil"/>
              <w:left w:val="nil"/>
              <w:bottom w:val="double" w:sz="6" w:space="0" w:color="4472C4"/>
              <w:right w:val="double" w:sz="6" w:space="0" w:color="4472C4"/>
            </w:tcBorders>
            <w:shd w:val="clear" w:color="auto" w:fill="auto"/>
            <w:vAlign w:val="center"/>
            <w:hideMark/>
          </w:tcPr>
          <w:p w14:paraId="3424B1D9"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752</w:t>
            </w:r>
          </w:p>
        </w:tc>
        <w:tc>
          <w:tcPr>
            <w:tcW w:w="221" w:type="pct"/>
            <w:tcBorders>
              <w:top w:val="nil"/>
              <w:left w:val="nil"/>
              <w:bottom w:val="double" w:sz="6" w:space="0" w:color="4472C4"/>
              <w:right w:val="double" w:sz="6" w:space="0" w:color="4472C4"/>
            </w:tcBorders>
            <w:shd w:val="clear" w:color="auto" w:fill="auto"/>
            <w:vAlign w:val="center"/>
            <w:hideMark/>
          </w:tcPr>
          <w:p w14:paraId="7EC7A992"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755</w:t>
            </w:r>
          </w:p>
        </w:tc>
        <w:tc>
          <w:tcPr>
            <w:tcW w:w="221" w:type="pct"/>
            <w:tcBorders>
              <w:top w:val="nil"/>
              <w:left w:val="nil"/>
              <w:bottom w:val="double" w:sz="6" w:space="0" w:color="0070C0"/>
              <w:right w:val="double" w:sz="6" w:space="0" w:color="0070C0"/>
            </w:tcBorders>
            <w:shd w:val="clear" w:color="auto" w:fill="auto"/>
            <w:vAlign w:val="center"/>
            <w:hideMark/>
          </w:tcPr>
          <w:p w14:paraId="4CC13AC7" w14:textId="77777777" w:rsidR="001305EC" w:rsidRPr="001305EC" w:rsidRDefault="001305EC" w:rsidP="001305EC">
            <w:pPr>
              <w:suppressAutoHyphens w:val="0"/>
              <w:spacing w:before="0" w:after="0" w:line="240" w:lineRule="auto"/>
              <w:ind w:left="0"/>
              <w:jc w:val="center"/>
              <w:rPr>
                <w:rFonts w:ascii="Book Antiqua" w:eastAsia="Times New Roman" w:hAnsi="Book Antiqua" w:cs="Calibri"/>
                <w:color w:val="000000"/>
                <w:sz w:val="24"/>
                <w:szCs w:val="24"/>
                <w:lang w:eastAsia="es-CR"/>
              </w:rPr>
            </w:pPr>
            <w:r w:rsidRPr="001305EC">
              <w:rPr>
                <w:rFonts w:ascii="Book Antiqua" w:eastAsia="Times New Roman" w:hAnsi="Book Antiqua" w:cs="Calibri"/>
                <w:color w:val="000000"/>
                <w:sz w:val="24"/>
                <w:szCs w:val="24"/>
                <w:lang w:eastAsia="es-CR"/>
              </w:rPr>
              <w:t>766</w:t>
            </w:r>
          </w:p>
        </w:tc>
        <w:tc>
          <w:tcPr>
            <w:tcW w:w="221" w:type="pct"/>
            <w:tcBorders>
              <w:top w:val="nil"/>
              <w:left w:val="double" w:sz="6" w:space="0" w:color="4472C4"/>
              <w:bottom w:val="double" w:sz="6" w:space="0" w:color="4472C4"/>
              <w:right w:val="double" w:sz="6" w:space="0" w:color="4472C4"/>
            </w:tcBorders>
            <w:shd w:val="clear" w:color="auto" w:fill="auto"/>
            <w:vAlign w:val="center"/>
            <w:hideMark/>
          </w:tcPr>
          <w:p w14:paraId="2BF8BE22"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772</w:t>
            </w:r>
          </w:p>
        </w:tc>
      </w:tr>
      <w:tr w:rsidR="001305EC" w:rsidRPr="001305EC" w14:paraId="2A29A920" w14:textId="77777777" w:rsidTr="00163B52">
        <w:trPr>
          <w:trHeight w:val="600"/>
        </w:trPr>
        <w:tc>
          <w:tcPr>
            <w:tcW w:w="588" w:type="pct"/>
            <w:tcBorders>
              <w:top w:val="nil"/>
              <w:left w:val="double" w:sz="6" w:space="0" w:color="4472C4"/>
              <w:bottom w:val="double" w:sz="6" w:space="0" w:color="4472C4"/>
              <w:right w:val="double" w:sz="6" w:space="0" w:color="4472C4"/>
            </w:tcBorders>
            <w:shd w:val="clear" w:color="auto" w:fill="auto"/>
            <w:vAlign w:val="center"/>
            <w:hideMark/>
          </w:tcPr>
          <w:p w14:paraId="05DEEF93" w14:textId="77777777" w:rsidR="001305EC" w:rsidRPr="001305EC" w:rsidRDefault="001305EC" w:rsidP="001305EC">
            <w:pPr>
              <w:suppressAutoHyphens w:val="0"/>
              <w:spacing w:before="0" w:after="0" w:line="240" w:lineRule="auto"/>
              <w:ind w:left="0"/>
              <w:jc w:val="left"/>
              <w:rPr>
                <w:rFonts w:ascii="Times New Roman" w:eastAsia="Times New Roman" w:hAnsi="Times New Roman" w:cs="Times New Roman"/>
                <w:color w:val="000000"/>
                <w:sz w:val="24"/>
                <w:szCs w:val="24"/>
                <w:lang w:eastAsia="es-CR"/>
              </w:rPr>
            </w:pPr>
            <w:r w:rsidRPr="001305EC">
              <w:rPr>
                <w:rFonts w:ascii="Times New Roman" w:eastAsia="Times New Roman" w:hAnsi="Times New Roman" w:cs="Times New Roman"/>
                <w:color w:val="000000"/>
                <w:sz w:val="24"/>
                <w:szCs w:val="24"/>
                <w:lang w:eastAsia="es-CR"/>
              </w:rPr>
              <w:t xml:space="preserve">Circulante promedio por Defensora o Defensor </w:t>
            </w:r>
          </w:p>
        </w:tc>
        <w:tc>
          <w:tcPr>
            <w:tcW w:w="221" w:type="pct"/>
            <w:tcBorders>
              <w:top w:val="nil"/>
              <w:left w:val="nil"/>
              <w:bottom w:val="double" w:sz="6" w:space="0" w:color="4472C4"/>
              <w:right w:val="double" w:sz="6" w:space="0" w:color="4472C4"/>
            </w:tcBorders>
            <w:shd w:val="clear" w:color="auto" w:fill="auto"/>
            <w:vAlign w:val="center"/>
            <w:hideMark/>
          </w:tcPr>
          <w:p w14:paraId="54998244"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232</w:t>
            </w:r>
          </w:p>
        </w:tc>
        <w:tc>
          <w:tcPr>
            <w:tcW w:w="221" w:type="pct"/>
            <w:tcBorders>
              <w:top w:val="nil"/>
              <w:left w:val="nil"/>
              <w:bottom w:val="double" w:sz="6" w:space="0" w:color="4472C4"/>
              <w:right w:val="double" w:sz="6" w:space="0" w:color="4472C4"/>
            </w:tcBorders>
            <w:shd w:val="clear" w:color="auto" w:fill="auto"/>
            <w:vAlign w:val="center"/>
            <w:hideMark/>
          </w:tcPr>
          <w:p w14:paraId="202741F4"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240</w:t>
            </w:r>
          </w:p>
        </w:tc>
        <w:tc>
          <w:tcPr>
            <w:tcW w:w="221" w:type="pct"/>
            <w:tcBorders>
              <w:top w:val="nil"/>
              <w:left w:val="nil"/>
              <w:bottom w:val="double" w:sz="6" w:space="0" w:color="4472C4"/>
              <w:right w:val="double" w:sz="6" w:space="0" w:color="4472C4"/>
            </w:tcBorders>
            <w:shd w:val="clear" w:color="auto" w:fill="auto"/>
            <w:vAlign w:val="center"/>
            <w:hideMark/>
          </w:tcPr>
          <w:p w14:paraId="1D1A00AA"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251</w:t>
            </w:r>
          </w:p>
        </w:tc>
        <w:tc>
          <w:tcPr>
            <w:tcW w:w="221" w:type="pct"/>
            <w:tcBorders>
              <w:top w:val="nil"/>
              <w:left w:val="nil"/>
              <w:bottom w:val="double" w:sz="6" w:space="0" w:color="4472C4"/>
              <w:right w:val="double" w:sz="6" w:space="0" w:color="4472C4"/>
            </w:tcBorders>
            <w:shd w:val="clear" w:color="auto" w:fill="auto"/>
            <w:vAlign w:val="center"/>
            <w:hideMark/>
          </w:tcPr>
          <w:p w14:paraId="09983721"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251</w:t>
            </w:r>
          </w:p>
        </w:tc>
        <w:tc>
          <w:tcPr>
            <w:tcW w:w="221" w:type="pct"/>
            <w:tcBorders>
              <w:top w:val="nil"/>
              <w:left w:val="nil"/>
              <w:bottom w:val="double" w:sz="6" w:space="0" w:color="4472C4"/>
              <w:right w:val="double" w:sz="6" w:space="0" w:color="4472C4"/>
            </w:tcBorders>
            <w:shd w:val="clear" w:color="auto" w:fill="auto"/>
            <w:vAlign w:val="center"/>
            <w:hideMark/>
          </w:tcPr>
          <w:p w14:paraId="2F879766"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253</w:t>
            </w:r>
          </w:p>
        </w:tc>
        <w:tc>
          <w:tcPr>
            <w:tcW w:w="221" w:type="pct"/>
            <w:tcBorders>
              <w:top w:val="nil"/>
              <w:left w:val="nil"/>
              <w:bottom w:val="double" w:sz="6" w:space="0" w:color="4472C4"/>
              <w:right w:val="double" w:sz="6" w:space="0" w:color="4472C4"/>
            </w:tcBorders>
            <w:shd w:val="clear" w:color="auto" w:fill="auto"/>
            <w:vAlign w:val="center"/>
            <w:hideMark/>
          </w:tcPr>
          <w:p w14:paraId="7FC7F68C"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257</w:t>
            </w:r>
          </w:p>
        </w:tc>
        <w:tc>
          <w:tcPr>
            <w:tcW w:w="221" w:type="pct"/>
            <w:tcBorders>
              <w:top w:val="nil"/>
              <w:left w:val="nil"/>
              <w:bottom w:val="double" w:sz="6" w:space="0" w:color="4472C4"/>
              <w:right w:val="double" w:sz="6" w:space="0" w:color="4472C4"/>
            </w:tcBorders>
            <w:shd w:val="clear" w:color="auto" w:fill="auto"/>
            <w:vAlign w:val="center"/>
            <w:hideMark/>
          </w:tcPr>
          <w:p w14:paraId="354A588A"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246</w:t>
            </w:r>
          </w:p>
        </w:tc>
        <w:tc>
          <w:tcPr>
            <w:tcW w:w="221" w:type="pct"/>
            <w:tcBorders>
              <w:top w:val="nil"/>
              <w:left w:val="nil"/>
              <w:bottom w:val="double" w:sz="6" w:space="0" w:color="4472C4"/>
              <w:right w:val="double" w:sz="6" w:space="0" w:color="4472C4"/>
            </w:tcBorders>
            <w:shd w:val="clear" w:color="auto" w:fill="auto"/>
            <w:vAlign w:val="center"/>
            <w:hideMark/>
          </w:tcPr>
          <w:p w14:paraId="00336D65"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234</w:t>
            </w:r>
          </w:p>
        </w:tc>
        <w:tc>
          <w:tcPr>
            <w:tcW w:w="221" w:type="pct"/>
            <w:tcBorders>
              <w:top w:val="nil"/>
              <w:left w:val="nil"/>
              <w:bottom w:val="double" w:sz="6" w:space="0" w:color="4472C4"/>
              <w:right w:val="double" w:sz="6" w:space="0" w:color="4472C4"/>
            </w:tcBorders>
            <w:shd w:val="clear" w:color="auto" w:fill="auto"/>
            <w:vAlign w:val="center"/>
            <w:hideMark/>
          </w:tcPr>
          <w:p w14:paraId="4FF86533"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244</w:t>
            </w:r>
          </w:p>
        </w:tc>
        <w:tc>
          <w:tcPr>
            <w:tcW w:w="221" w:type="pct"/>
            <w:tcBorders>
              <w:top w:val="nil"/>
              <w:left w:val="nil"/>
              <w:bottom w:val="double" w:sz="6" w:space="0" w:color="4472C4"/>
              <w:right w:val="double" w:sz="6" w:space="0" w:color="4472C4"/>
            </w:tcBorders>
            <w:shd w:val="clear" w:color="auto" w:fill="auto"/>
            <w:vAlign w:val="center"/>
            <w:hideMark/>
          </w:tcPr>
          <w:p w14:paraId="074F4780"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248</w:t>
            </w:r>
          </w:p>
        </w:tc>
        <w:tc>
          <w:tcPr>
            <w:tcW w:w="221" w:type="pct"/>
            <w:tcBorders>
              <w:top w:val="nil"/>
              <w:left w:val="nil"/>
              <w:bottom w:val="double" w:sz="6" w:space="0" w:color="4472C4"/>
              <w:right w:val="double" w:sz="6" w:space="0" w:color="4472C4"/>
            </w:tcBorders>
            <w:shd w:val="clear" w:color="auto" w:fill="auto"/>
            <w:vAlign w:val="center"/>
            <w:hideMark/>
          </w:tcPr>
          <w:p w14:paraId="07769F91"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234</w:t>
            </w:r>
          </w:p>
        </w:tc>
        <w:tc>
          <w:tcPr>
            <w:tcW w:w="221" w:type="pct"/>
            <w:tcBorders>
              <w:top w:val="nil"/>
              <w:left w:val="nil"/>
              <w:bottom w:val="double" w:sz="6" w:space="0" w:color="4472C4"/>
              <w:right w:val="double" w:sz="6" w:space="0" w:color="4472C4"/>
            </w:tcBorders>
            <w:shd w:val="clear" w:color="auto" w:fill="auto"/>
            <w:vAlign w:val="center"/>
            <w:hideMark/>
          </w:tcPr>
          <w:p w14:paraId="6CD43BA4"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243</w:t>
            </w:r>
          </w:p>
        </w:tc>
        <w:tc>
          <w:tcPr>
            <w:tcW w:w="221" w:type="pct"/>
            <w:tcBorders>
              <w:top w:val="nil"/>
              <w:left w:val="nil"/>
              <w:bottom w:val="double" w:sz="6" w:space="0" w:color="0070C0"/>
              <w:right w:val="double" w:sz="6" w:space="0" w:color="0070C0"/>
            </w:tcBorders>
            <w:shd w:val="clear" w:color="auto" w:fill="auto"/>
            <w:vAlign w:val="center"/>
            <w:hideMark/>
          </w:tcPr>
          <w:p w14:paraId="2500E4BC" w14:textId="77777777" w:rsidR="001305EC" w:rsidRPr="001305EC" w:rsidRDefault="001305EC" w:rsidP="001305EC">
            <w:pPr>
              <w:suppressAutoHyphens w:val="0"/>
              <w:spacing w:before="0" w:after="0" w:line="240" w:lineRule="auto"/>
              <w:ind w:left="0"/>
              <w:jc w:val="center"/>
              <w:rPr>
                <w:rFonts w:ascii="Book Antiqua" w:eastAsia="Times New Roman" w:hAnsi="Book Antiqua" w:cs="Calibri"/>
                <w:color w:val="000000"/>
                <w:sz w:val="24"/>
                <w:szCs w:val="24"/>
                <w:lang w:eastAsia="es-CR"/>
              </w:rPr>
            </w:pPr>
            <w:r w:rsidRPr="001305EC">
              <w:rPr>
                <w:rFonts w:ascii="Book Antiqua" w:eastAsia="Times New Roman" w:hAnsi="Book Antiqua" w:cs="Calibri"/>
                <w:color w:val="000000"/>
                <w:sz w:val="24"/>
                <w:szCs w:val="24"/>
                <w:lang w:eastAsia="es-CR"/>
              </w:rPr>
              <w:t>246</w:t>
            </w:r>
          </w:p>
        </w:tc>
        <w:tc>
          <w:tcPr>
            <w:tcW w:w="221" w:type="pct"/>
            <w:tcBorders>
              <w:top w:val="nil"/>
              <w:left w:val="double" w:sz="6" w:space="0" w:color="4472C4"/>
              <w:bottom w:val="double" w:sz="6" w:space="0" w:color="4472C4"/>
              <w:right w:val="double" w:sz="6" w:space="0" w:color="4472C4"/>
            </w:tcBorders>
            <w:shd w:val="clear" w:color="auto" w:fill="auto"/>
            <w:vAlign w:val="center"/>
            <w:hideMark/>
          </w:tcPr>
          <w:p w14:paraId="2E53D857"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243</w:t>
            </w:r>
          </w:p>
        </w:tc>
        <w:tc>
          <w:tcPr>
            <w:tcW w:w="221" w:type="pct"/>
            <w:tcBorders>
              <w:top w:val="nil"/>
              <w:left w:val="nil"/>
              <w:bottom w:val="double" w:sz="6" w:space="0" w:color="4472C4"/>
              <w:right w:val="double" w:sz="6" w:space="0" w:color="4472C4"/>
            </w:tcBorders>
            <w:shd w:val="clear" w:color="auto" w:fill="auto"/>
            <w:vAlign w:val="center"/>
            <w:hideMark/>
          </w:tcPr>
          <w:p w14:paraId="619F457D"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244</w:t>
            </w:r>
          </w:p>
        </w:tc>
        <w:tc>
          <w:tcPr>
            <w:tcW w:w="221" w:type="pct"/>
            <w:tcBorders>
              <w:top w:val="nil"/>
              <w:left w:val="nil"/>
              <w:bottom w:val="double" w:sz="6" w:space="0" w:color="4472C4"/>
              <w:right w:val="double" w:sz="6" w:space="0" w:color="4472C4"/>
            </w:tcBorders>
            <w:shd w:val="clear" w:color="auto" w:fill="auto"/>
            <w:vAlign w:val="center"/>
            <w:hideMark/>
          </w:tcPr>
          <w:p w14:paraId="3639BBFB"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251</w:t>
            </w:r>
          </w:p>
        </w:tc>
        <w:tc>
          <w:tcPr>
            <w:tcW w:w="221" w:type="pct"/>
            <w:tcBorders>
              <w:top w:val="nil"/>
              <w:left w:val="nil"/>
              <w:bottom w:val="double" w:sz="6" w:space="0" w:color="4472C4"/>
              <w:right w:val="double" w:sz="6" w:space="0" w:color="4472C4"/>
            </w:tcBorders>
            <w:shd w:val="clear" w:color="auto" w:fill="auto"/>
            <w:vAlign w:val="center"/>
            <w:hideMark/>
          </w:tcPr>
          <w:p w14:paraId="5FED516A"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251</w:t>
            </w:r>
          </w:p>
        </w:tc>
        <w:tc>
          <w:tcPr>
            <w:tcW w:w="221" w:type="pct"/>
            <w:tcBorders>
              <w:top w:val="nil"/>
              <w:left w:val="nil"/>
              <w:bottom w:val="double" w:sz="6" w:space="0" w:color="4472C4"/>
              <w:right w:val="double" w:sz="6" w:space="0" w:color="4472C4"/>
            </w:tcBorders>
            <w:shd w:val="clear" w:color="auto" w:fill="auto"/>
            <w:vAlign w:val="center"/>
            <w:hideMark/>
          </w:tcPr>
          <w:p w14:paraId="2E59496B"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252</w:t>
            </w:r>
          </w:p>
        </w:tc>
        <w:tc>
          <w:tcPr>
            <w:tcW w:w="221" w:type="pct"/>
            <w:tcBorders>
              <w:top w:val="nil"/>
              <w:left w:val="nil"/>
              <w:bottom w:val="double" w:sz="6" w:space="0" w:color="0070C0"/>
              <w:right w:val="double" w:sz="6" w:space="0" w:color="0070C0"/>
            </w:tcBorders>
            <w:shd w:val="clear" w:color="auto" w:fill="auto"/>
            <w:vAlign w:val="center"/>
            <w:hideMark/>
          </w:tcPr>
          <w:p w14:paraId="326255A7" w14:textId="77777777" w:rsidR="001305EC" w:rsidRPr="001305EC" w:rsidRDefault="001305EC" w:rsidP="001305EC">
            <w:pPr>
              <w:suppressAutoHyphens w:val="0"/>
              <w:spacing w:before="0" w:after="0" w:line="240" w:lineRule="auto"/>
              <w:ind w:left="0"/>
              <w:jc w:val="center"/>
              <w:rPr>
                <w:rFonts w:ascii="Book Antiqua" w:eastAsia="Times New Roman" w:hAnsi="Book Antiqua" w:cs="Calibri"/>
                <w:color w:val="000000"/>
                <w:sz w:val="24"/>
                <w:szCs w:val="24"/>
                <w:lang w:eastAsia="es-CR"/>
              </w:rPr>
            </w:pPr>
            <w:r w:rsidRPr="001305EC">
              <w:rPr>
                <w:rFonts w:ascii="Book Antiqua" w:eastAsia="Times New Roman" w:hAnsi="Book Antiqua" w:cs="Calibri"/>
                <w:color w:val="000000"/>
                <w:sz w:val="24"/>
                <w:szCs w:val="24"/>
                <w:lang w:eastAsia="es-CR"/>
              </w:rPr>
              <w:t>255</w:t>
            </w:r>
          </w:p>
        </w:tc>
        <w:tc>
          <w:tcPr>
            <w:tcW w:w="221" w:type="pct"/>
            <w:tcBorders>
              <w:top w:val="nil"/>
              <w:left w:val="double" w:sz="6" w:space="0" w:color="4472C4"/>
              <w:bottom w:val="double" w:sz="6" w:space="0" w:color="4472C4"/>
              <w:right w:val="double" w:sz="6" w:space="0" w:color="4472C4"/>
            </w:tcBorders>
            <w:shd w:val="clear" w:color="auto" w:fill="auto"/>
            <w:vAlign w:val="center"/>
            <w:hideMark/>
          </w:tcPr>
          <w:p w14:paraId="017CC1F6"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257</w:t>
            </w:r>
          </w:p>
        </w:tc>
      </w:tr>
      <w:tr w:rsidR="00163B52" w:rsidRPr="001305EC" w14:paraId="78CE1DAE" w14:textId="77777777" w:rsidTr="00163B52">
        <w:trPr>
          <w:trHeight w:val="600"/>
        </w:trPr>
        <w:tc>
          <w:tcPr>
            <w:tcW w:w="588" w:type="pct"/>
            <w:tcBorders>
              <w:top w:val="nil"/>
              <w:left w:val="double" w:sz="6" w:space="0" w:color="4472C4"/>
              <w:bottom w:val="double" w:sz="6" w:space="0" w:color="4472C4"/>
              <w:right w:val="double" w:sz="6" w:space="0" w:color="4472C4"/>
            </w:tcBorders>
            <w:shd w:val="clear" w:color="auto" w:fill="auto"/>
            <w:vAlign w:val="center"/>
            <w:hideMark/>
          </w:tcPr>
          <w:p w14:paraId="1B49F14B" w14:textId="77777777" w:rsidR="001305EC" w:rsidRPr="001305EC" w:rsidRDefault="001305EC" w:rsidP="001305EC">
            <w:pPr>
              <w:suppressAutoHyphens w:val="0"/>
              <w:spacing w:before="0" w:after="0" w:line="240" w:lineRule="auto"/>
              <w:ind w:left="0"/>
              <w:jc w:val="left"/>
              <w:rPr>
                <w:rFonts w:ascii="Times New Roman" w:eastAsia="Times New Roman" w:hAnsi="Times New Roman" w:cs="Times New Roman"/>
                <w:color w:val="000000"/>
                <w:sz w:val="24"/>
                <w:szCs w:val="24"/>
                <w:lang w:eastAsia="es-CR"/>
              </w:rPr>
            </w:pPr>
            <w:r w:rsidRPr="001305EC">
              <w:rPr>
                <w:rFonts w:ascii="Times New Roman" w:eastAsia="Times New Roman" w:hAnsi="Times New Roman" w:cs="Times New Roman"/>
                <w:color w:val="000000"/>
                <w:sz w:val="24"/>
                <w:szCs w:val="24"/>
                <w:lang w:eastAsia="es-CR"/>
              </w:rPr>
              <w:t>Circulante de la Defensora o Defensor Coordinación</w:t>
            </w:r>
          </w:p>
        </w:tc>
        <w:tc>
          <w:tcPr>
            <w:tcW w:w="221" w:type="pct"/>
            <w:tcBorders>
              <w:top w:val="nil"/>
              <w:left w:val="nil"/>
              <w:bottom w:val="double" w:sz="6" w:space="0" w:color="4472C4"/>
              <w:right w:val="double" w:sz="6" w:space="0" w:color="4472C4"/>
            </w:tcBorders>
            <w:shd w:val="clear" w:color="auto" w:fill="auto"/>
            <w:vAlign w:val="center"/>
            <w:hideMark/>
          </w:tcPr>
          <w:p w14:paraId="7EBA7FDB"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219</w:t>
            </w:r>
          </w:p>
        </w:tc>
        <w:tc>
          <w:tcPr>
            <w:tcW w:w="221" w:type="pct"/>
            <w:tcBorders>
              <w:top w:val="nil"/>
              <w:left w:val="nil"/>
              <w:bottom w:val="double" w:sz="6" w:space="0" w:color="4472C4"/>
              <w:right w:val="double" w:sz="6" w:space="0" w:color="4472C4"/>
            </w:tcBorders>
            <w:shd w:val="clear" w:color="auto" w:fill="auto"/>
            <w:vAlign w:val="center"/>
            <w:hideMark/>
          </w:tcPr>
          <w:p w14:paraId="53C7E031"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239</w:t>
            </w:r>
          </w:p>
        </w:tc>
        <w:tc>
          <w:tcPr>
            <w:tcW w:w="221" w:type="pct"/>
            <w:tcBorders>
              <w:top w:val="nil"/>
              <w:left w:val="nil"/>
              <w:bottom w:val="double" w:sz="6" w:space="0" w:color="4472C4"/>
              <w:right w:val="double" w:sz="6" w:space="0" w:color="4472C4"/>
            </w:tcBorders>
            <w:shd w:val="clear" w:color="auto" w:fill="auto"/>
            <w:vAlign w:val="center"/>
            <w:hideMark/>
          </w:tcPr>
          <w:p w14:paraId="35F0A220"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263</w:t>
            </w:r>
          </w:p>
        </w:tc>
        <w:tc>
          <w:tcPr>
            <w:tcW w:w="221" w:type="pct"/>
            <w:tcBorders>
              <w:top w:val="nil"/>
              <w:left w:val="nil"/>
              <w:bottom w:val="double" w:sz="6" w:space="0" w:color="4472C4"/>
              <w:right w:val="double" w:sz="6" w:space="0" w:color="4472C4"/>
            </w:tcBorders>
            <w:shd w:val="clear" w:color="auto" w:fill="auto"/>
            <w:vAlign w:val="center"/>
            <w:hideMark/>
          </w:tcPr>
          <w:p w14:paraId="6B8875CC"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266</w:t>
            </w:r>
          </w:p>
        </w:tc>
        <w:tc>
          <w:tcPr>
            <w:tcW w:w="221" w:type="pct"/>
            <w:tcBorders>
              <w:top w:val="nil"/>
              <w:left w:val="nil"/>
              <w:bottom w:val="double" w:sz="6" w:space="0" w:color="4472C4"/>
              <w:right w:val="double" w:sz="6" w:space="0" w:color="4472C4"/>
            </w:tcBorders>
            <w:shd w:val="clear" w:color="auto" w:fill="auto"/>
            <w:vAlign w:val="center"/>
            <w:hideMark/>
          </w:tcPr>
          <w:p w14:paraId="6D1BFA95"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270</w:t>
            </w:r>
          </w:p>
        </w:tc>
        <w:tc>
          <w:tcPr>
            <w:tcW w:w="221" w:type="pct"/>
            <w:tcBorders>
              <w:top w:val="nil"/>
              <w:left w:val="nil"/>
              <w:bottom w:val="double" w:sz="6" w:space="0" w:color="4472C4"/>
              <w:right w:val="double" w:sz="6" w:space="0" w:color="4472C4"/>
            </w:tcBorders>
            <w:shd w:val="clear" w:color="auto" w:fill="auto"/>
            <w:vAlign w:val="center"/>
            <w:hideMark/>
          </w:tcPr>
          <w:p w14:paraId="6569207C"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271</w:t>
            </w:r>
          </w:p>
        </w:tc>
        <w:tc>
          <w:tcPr>
            <w:tcW w:w="221" w:type="pct"/>
            <w:tcBorders>
              <w:top w:val="nil"/>
              <w:left w:val="nil"/>
              <w:bottom w:val="double" w:sz="6" w:space="0" w:color="4472C4"/>
              <w:right w:val="double" w:sz="6" w:space="0" w:color="4472C4"/>
            </w:tcBorders>
            <w:shd w:val="clear" w:color="auto" w:fill="auto"/>
            <w:vAlign w:val="center"/>
            <w:hideMark/>
          </w:tcPr>
          <w:p w14:paraId="0D1026B7"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262</w:t>
            </w:r>
          </w:p>
        </w:tc>
        <w:tc>
          <w:tcPr>
            <w:tcW w:w="221" w:type="pct"/>
            <w:tcBorders>
              <w:top w:val="nil"/>
              <w:left w:val="nil"/>
              <w:bottom w:val="double" w:sz="6" w:space="0" w:color="4472C4"/>
              <w:right w:val="double" w:sz="6" w:space="0" w:color="4472C4"/>
            </w:tcBorders>
            <w:shd w:val="clear" w:color="auto" w:fill="auto"/>
            <w:vAlign w:val="center"/>
            <w:hideMark/>
          </w:tcPr>
          <w:p w14:paraId="3FAA0303"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244</w:t>
            </w:r>
          </w:p>
        </w:tc>
        <w:tc>
          <w:tcPr>
            <w:tcW w:w="221" w:type="pct"/>
            <w:tcBorders>
              <w:top w:val="nil"/>
              <w:left w:val="nil"/>
              <w:bottom w:val="double" w:sz="6" w:space="0" w:color="4472C4"/>
              <w:right w:val="double" w:sz="6" w:space="0" w:color="4472C4"/>
            </w:tcBorders>
            <w:shd w:val="clear" w:color="auto" w:fill="auto"/>
            <w:vAlign w:val="center"/>
            <w:hideMark/>
          </w:tcPr>
          <w:p w14:paraId="78425D55"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259</w:t>
            </w:r>
          </w:p>
        </w:tc>
        <w:tc>
          <w:tcPr>
            <w:tcW w:w="221" w:type="pct"/>
            <w:tcBorders>
              <w:top w:val="nil"/>
              <w:left w:val="nil"/>
              <w:bottom w:val="double" w:sz="6" w:space="0" w:color="4472C4"/>
              <w:right w:val="double" w:sz="6" w:space="0" w:color="4472C4"/>
            </w:tcBorders>
            <w:shd w:val="clear" w:color="auto" w:fill="auto"/>
            <w:vAlign w:val="center"/>
            <w:hideMark/>
          </w:tcPr>
          <w:p w14:paraId="25037E84"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269</w:t>
            </w:r>
          </w:p>
        </w:tc>
        <w:tc>
          <w:tcPr>
            <w:tcW w:w="221" w:type="pct"/>
            <w:tcBorders>
              <w:top w:val="nil"/>
              <w:left w:val="nil"/>
              <w:bottom w:val="double" w:sz="6" w:space="0" w:color="4472C4"/>
              <w:right w:val="double" w:sz="6" w:space="0" w:color="4472C4"/>
            </w:tcBorders>
            <w:shd w:val="clear" w:color="auto" w:fill="auto"/>
            <w:vAlign w:val="center"/>
            <w:hideMark/>
          </w:tcPr>
          <w:p w14:paraId="12195284"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248</w:t>
            </w:r>
          </w:p>
        </w:tc>
        <w:tc>
          <w:tcPr>
            <w:tcW w:w="221" w:type="pct"/>
            <w:tcBorders>
              <w:top w:val="nil"/>
              <w:left w:val="nil"/>
              <w:bottom w:val="double" w:sz="6" w:space="0" w:color="4472C4"/>
              <w:right w:val="double" w:sz="6" w:space="0" w:color="4472C4"/>
            </w:tcBorders>
            <w:shd w:val="clear" w:color="auto" w:fill="auto"/>
            <w:vAlign w:val="center"/>
            <w:hideMark/>
          </w:tcPr>
          <w:p w14:paraId="707F4D25"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260</w:t>
            </w:r>
          </w:p>
        </w:tc>
        <w:tc>
          <w:tcPr>
            <w:tcW w:w="221" w:type="pct"/>
            <w:tcBorders>
              <w:top w:val="nil"/>
              <w:left w:val="nil"/>
              <w:bottom w:val="double" w:sz="6" w:space="0" w:color="0070C0"/>
              <w:right w:val="double" w:sz="6" w:space="0" w:color="0070C0"/>
            </w:tcBorders>
            <w:shd w:val="clear" w:color="000000" w:fill="FFFFFF"/>
            <w:vAlign w:val="center"/>
            <w:hideMark/>
          </w:tcPr>
          <w:p w14:paraId="5EBF7150" w14:textId="77777777" w:rsidR="001305EC" w:rsidRPr="001305EC" w:rsidRDefault="001305EC" w:rsidP="001305EC">
            <w:pPr>
              <w:suppressAutoHyphens w:val="0"/>
              <w:spacing w:before="0" w:after="0" w:line="240" w:lineRule="auto"/>
              <w:ind w:left="0"/>
              <w:jc w:val="center"/>
              <w:rPr>
                <w:rFonts w:ascii="Book Antiqua" w:eastAsia="Times New Roman" w:hAnsi="Book Antiqua" w:cs="Calibri"/>
                <w:color w:val="000000"/>
                <w:sz w:val="24"/>
                <w:szCs w:val="24"/>
                <w:lang w:eastAsia="es-CR"/>
              </w:rPr>
            </w:pPr>
            <w:r w:rsidRPr="001305EC">
              <w:rPr>
                <w:rFonts w:ascii="Book Antiqua" w:eastAsia="Times New Roman" w:hAnsi="Book Antiqua" w:cs="Calibri"/>
                <w:color w:val="000000"/>
                <w:sz w:val="24"/>
                <w:szCs w:val="24"/>
                <w:lang w:eastAsia="es-CR"/>
              </w:rPr>
              <w:t>264</w:t>
            </w:r>
          </w:p>
        </w:tc>
        <w:tc>
          <w:tcPr>
            <w:tcW w:w="221" w:type="pct"/>
            <w:tcBorders>
              <w:top w:val="nil"/>
              <w:left w:val="double" w:sz="6" w:space="0" w:color="4472C4"/>
              <w:bottom w:val="double" w:sz="6" w:space="0" w:color="4472C4"/>
              <w:right w:val="double" w:sz="6" w:space="0" w:color="4472C4"/>
            </w:tcBorders>
            <w:shd w:val="clear" w:color="auto" w:fill="auto"/>
            <w:vAlign w:val="center"/>
            <w:hideMark/>
          </w:tcPr>
          <w:p w14:paraId="716AE10D"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252</w:t>
            </w:r>
          </w:p>
        </w:tc>
        <w:tc>
          <w:tcPr>
            <w:tcW w:w="221" w:type="pct"/>
            <w:tcBorders>
              <w:top w:val="nil"/>
              <w:left w:val="nil"/>
              <w:bottom w:val="double" w:sz="6" w:space="0" w:color="4472C4"/>
              <w:right w:val="double" w:sz="6" w:space="0" w:color="4472C4"/>
            </w:tcBorders>
            <w:shd w:val="clear" w:color="auto" w:fill="auto"/>
            <w:vAlign w:val="center"/>
            <w:hideMark/>
          </w:tcPr>
          <w:p w14:paraId="2C48AB81"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259</w:t>
            </w:r>
          </w:p>
        </w:tc>
        <w:tc>
          <w:tcPr>
            <w:tcW w:w="221" w:type="pct"/>
            <w:tcBorders>
              <w:top w:val="nil"/>
              <w:left w:val="nil"/>
              <w:bottom w:val="double" w:sz="6" w:space="0" w:color="4472C4"/>
              <w:right w:val="double" w:sz="6" w:space="0" w:color="4472C4"/>
            </w:tcBorders>
            <w:shd w:val="clear" w:color="auto" w:fill="auto"/>
            <w:vAlign w:val="center"/>
            <w:hideMark/>
          </w:tcPr>
          <w:p w14:paraId="7AE85065"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265</w:t>
            </w:r>
          </w:p>
        </w:tc>
        <w:tc>
          <w:tcPr>
            <w:tcW w:w="221" w:type="pct"/>
            <w:tcBorders>
              <w:top w:val="nil"/>
              <w:left w:val="nil"/>
              <w:bottom w:val="double" w:sz="6" w:space="0" w:color="4472C4"/>
              <w:right w:val="double" w:sz="6" w:space="0" w:color="4472C4"/>
            </w:tcBorders>
            <w:shd w:val="clear" w:color="auto" w:fill="auto"/>
            <w:vAlign w:val="center"/>
            <w:hideMark/>
          </w:tcPr>
          <w:p w14:paraId="3D613F68"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258</w:t>
            </w:r>
          </w:p>
        </w:tc>
        <w:tc>
          <w:tcPr>
            <w:tcW w:w="221" w:type="pct"/>
            <w:tcBorders>
              <w:top w:val="nil"/>
              <w:left w:val="nil"/>
              <w:bottom w:val="double" w:sz="6" w:space="0" w:color="4472C4"/>
              <w:right w:val="double" w:sz="6" w:space="0" w:color="4472C4"/>
            </w:tcBorders>
            <w:shd w:val="clear" w:color="auto" w:fill="auto"/>
            <w:vAlign w:val="center"/>
            <w:hideMark/>
          </w:tcPr>
          <w:p w14:paraId="56CA576A"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258</w:t>
            </w:r>
          </w:p>
        </w:tc>
        <w:tc>
          <w:tcPr>
            <w:tcW w:w="221" w:type="pct"/>
            <w:tcBorders>
              <w:top w:val="nil"/>
              <w:left w:val="nil"/>
              <w:bottom w:val="double" w:sz="6" w:space="0" w:color="0070C0"/>
              <w:right w:val="double" w:sz="6" w:space="0" w:color="0070C0"/>
            </w:tcBorders>
            <w:shd w:val="clear" w:color="000000" w:fill="FFFFFF"/>
            <w:vAlign w:val="center"/>
            <w:hideMark/>
          </w:tcPr>
          <w:p w14:paraId="2B886729" w14:textId="77777777" w:rsidR="001305EC" w:rsidRPr="001305EC" w:rsidRDefault="001305EC" w:rsidP="001305EC">
            <w:pPr>
              <w:suppressAutoHyphens w:val="0"/>
              <w:spacing w:before="0" w:after="0" w:line="240" w:lineRule="auto"/>
              <w:ind w:left="0"/>
              <w:jc w:val="center"/>
              <w:rPr>
                <w:rFonts w:ascii="Book Antiqua" w:eastAsia="Times New Roman" w:hAnsi="Book Antiqua" w:cs="Calibri"/>
                <w:color w:val="000000"/>
                <w:sz w:val="24"/>
                <w:szCs w:val="24"/>
                <w:lang w:eastAsia="es-CR"/>
              </w:rPr>
            </w:pPr>
            <w:r w:rsidRPr="001305EC">
              <w:rPr>
                <w:rFonts w:ascii="Book Antiqua" w:eastAsia="Times New Roman" w:hAnsi="Book Antiqua" w:cs="Calibri"/>
                <w:color w:val="000000"/>
                <w:sz w:val="24"/>
                <w:szCs w:val="24"/>
                <w:lang w:eastAsia="es-CR"/>
              </w:rPr>
              <w:t>262</w:t>
            </w:r>
          </w:p>
        </w:tc>
        <w:tc>
          <w:tcPr>
            <w:tcW w:w="221" w:type="pct"/>
            <w:tcBorders>
              <w:top w:val="nil"/>
              <w:left w:val="double" w:sz="6" w:space="0" w:color="4472C4"/>
              <w:bottom w:val="double" w:sz="6" w:space="0" w:color="4472C4"/>
              <w:right w:val="double" w:sz="6" w:space="0" w:color="4472C4"/>
            </w:tcBorders>
            <w:shd w:val="clear" w:color="auto" w:fill="auto"/>
            <w:vAlign w:val="center"/>
            <w:hideMark/>
          </w:tcPr>
          <w:p w14:paraId="2AEA47B8" w14:textId="77777777" w:rsidR="001305EC" w:rsidRPr="001305EC" w:rsidRDefault="001305EC" w:rsidP="001305EC">
            <w:pPr>
              <w:suppressAutoHyphens w:val="0"/>
              <w:spacing w:before="0" w:after="0" w:line="240" w:lineRule="auto"/>
              <w:ind w:left="0"/>
              <w:jc w:val="center"/>
              <w:rPr>
                <w:rFonts w:ascii="Times New Roman" w:eastAsia="Times New Roman" w:hAnsi="Times New Roman" w:cs="Times New Roman"/>
                <w:sz w:val="24"/>
                <w:szCs w:val="24"/>
                <w:lang w:eastAsia="es-CR"/>
              </w:rPr>
            </w:pPr>
            <w:r w:rsidRPr="001305EC">
              <w:rPr>
                <w:rFonts w:ascii="Times New Roman" w:eastAsia="Times New Roman" w:hAnsi="Times New Roman" w:cs="Times New Roman"/>
                <w:sz w:val="24"/>
                <w:szCs w:val="24"/>
                <w:lang w:eastAsia="es-CR"/>
              </w:rPr>
              <w:t>261</w:t>
            </w:r>
          </w:p>
        </w:tc>
      </w:tr>
    </w:tbl>
    <w:p w14:paraId="0A7F87F7" w14:textId="77777777" w:rsidR="0090133A" w:rsidRDefault="0090133A" w:rsidP="0090133A">
      <w:pPr>
        <w:ind w:right="51"/>
        <w:rPr>
          <w:rFonts w:ascii="Book Antiqua" w:hAnsi="Book Antiqua" w:cs="Calibri"/>
          <w:lang w:eastAsia="es-CR"/>
        </w:rPr>
      </w:pPr>
      <w:r w:rsidRPr="00292A46">
        <w:rPr>
          <w:rFonts w:ascii="Book Antiqua" w:hAnsi="Book Antiqua" w:cs="Calibri"/>
          <w:b/>
          <w:bCs/>
          <w:lang w:eastAsia="es-CR"/>
        </w:rPr>
        <w:t>Fuente:</w:t>
      </w:r>
      <w:r w:rsidRPr="00292A46">
        <w:rPr>
          <w:rFonts w:ascii="Book Antiqua" w:hAnsi="Book Antiqua" w:cs="Calibri"/>
          <w:lang w:eastAsia="es-CR"/>
        </w:rPr>
        <w:t xml:space="preserve"> Subproceso de Modernización Institucional de acuerdo con los informes de seguimiento desarrollados y la información extraída del sistema SIGMA</w:t>
      </w:r>
      <w:r>
        <w:rPr>
          <w:rFonts w:ascii="Book Antiqua" w:hAnsi="Book Antiqua" w:cs="Calibri"/>
          <w:lang w:eastAsia="es-CR"/>
        </w:rPr>
        <w:t>.</w:t>
      </w:r>
      <w:r>
        <w:rPr>
          <w:rFonts w:ascii="Book Antiqua" w:hAnsi="Book Antiqua" w:cs="Calibri"/>
          <w:lang w:eastAsia="es-CR"/>
        </w:rPr>
        <w:br w:type="page"/>
      </w:r>
    </w:p>
    <w:p w14:paraId="598FC4E7" w14:textId="77777777" w:rsidR="0090133A" w:rsidRDefault="0090133A" w:rsidP="0090133A">
      <w:pPr>
        <w:ind w:right="51"/>
        <w:rPr>
          <w:rFonts w:ascii="Book Antiqua" w:hAnsi="Book Antiqua" w:cs="Calibri"/>
          <w:sz w:val="24"/>
          <w:szCs w:val="24"/>
          <w:lang w:eastAsia="es-CR"/>
        </w:rPr>
        <w:sectPr w:rsidR="0090133A" w:rsidSect="0047577D">
          <w:pgSz w:w="15840" w:h="12240" w:orient="landscape"/>
          <w:pgMar w:top="1134" w:right="1134" w:bottom="1134" w:left="1134" w:header="709" w:footer="709" w:gutter="0"/>
          <w:cols w:space="708"/>
          <w:docGrid w:linePitch="360"/>
        </w:sectPr>
      </w:pPr>
    </w:p>
    <w:p w14:paraId="7B81B844" w14:textId="1E6DCAE3" w:rsidR="0090133A" w:rsidRPr="00163B52" w:rsidRDefault="0090133A" w:rsidP="0090133A">
      <w:pPr>
        <w:ind w:right="51"/>
        <w:rPr>
          <w:rFonts w:ascii="Book Antiqua" w:hAnsi="Book Antiqua"/>
          <w:sz w:val="24"/>
          <w:szCs w:val="24"/>
          <w:lang w:eastAsia="es-CR"/>
        </w:rPr>
      </w:pPr>
      <w:r w:rsidRPr="00163B52">
        <w:rPr>
          <w:rFonts w:ascii="Book Antiqua" w:hAnsi="Book Antiqua"/>
          <w:sz w:val="24"/>
          <w:szCs w:val="24"/>
          <w:lang w:eastAsia="es-CR"/>
        </w:rPr>
        <w:lastRenderedPageBreak/>
        <w:t xml:space="preserve">Del cuadro </w:t>
      </w:r>
      <w:r w:rsidR="00EA0BD8" w:rsidRPr="00163B52">
        <w:rPr>
          <w:rFonts w:ascii="Book Antiqua" w:hAnsi="Book Antiqua"/>
          <w:sz w:val="24"/>
          <w:szCs w:val="24"/>
          <w:lang w:eastAsia="es-CR"/>
        </w:rPr>
        <w:t>cabe señalar</w:t>
      </w:r>
      <w:r w:rsidRPr="00163B52">
        <w:rPr>
          <w:rFonts w:ascii="Book Antiqua" w:hAnsi="Book Antiqua"/>
          <w:sz w:val="24"/>
          <w:szCs w:val="24"/>
          <w:lang w:eastAsia="es-CR"/>
        </w:rPr>
        <w:t xml:space="preserve"> que, se ha presentado un</w:t>
      </w:r>
      <w:r w:rsidR="00EA0BD8" w:rsidRPr="00163B52">
        <w:rPr>
          <w:rFonts w:ascii="Book Antiqua" w:hAnsi="Book Antiqua"/>
          <w:sz w:val="24"/>
          <w:szCs w:val="24"/>
          <w:lang w:eastAsia="es-CR"/>
        </w:rPr>
        <w:t xml:space="preserve"> aumento </w:t>
      </w:r>
      <w:r w:rsidRPr="00163B52">
        <w:rPr>
          <w:rFonts w:ascii="Book Antiqua" w:hAnsi="Book Antiqua"/>
          <w:sz w:val="24"/>
          <w:szCs w:val="24"/>
          <w:lang w:eastAsia="es-CR"/>
        </w:rPr>
        <w:t xml:space="preserve">del circulante en trámite entre </w:t>
      </w:r>
      <w:r w:rsidR="00EA0BD8" w:rsidRPr="00163B52">
        <w:rPr>
          <w:rFonts w:ascii="Book Antiqua" w:hAnsi="Book Antiqua"/>
          <w:sz w:val="24"/>
          <w:szCs w:val="24"/>
          <w:lang w:eastAsia="es-CR"/>
        </w:rPr>
        <w:t>diciembre de 2019</w:t>
      </w:r>
      <w:r w:rsidRPr="00163B52">
        <w:rPr>
          <w:rFonts w:ascii="Book Antiqua" w:hAnsi="Book Antiqua"/>
          <w:sz w:val="24"/>
          <w:szCs w:val="24"/>
          <w:lang w:eastAsia="es-CR"/>
        </w:rPr>
        <w:t xml:space="preserve"> (</w:t>
      </w:r>
      <w:r w:rsidR="00EA0BD8" w:rsidRPr="00163B52">
        <w:rPr>
          <w:rFonts w:ascii="Book Antiqua" w:hAnsi="Book Antiqua"/>
          <w:sz w:val="24"/>
          <w:szCs w:val="24"/>
          <w:lang w:eastAsia="es-CR"/>
        </w:rPr>
        <w:t>696</w:t>
      </w:r>
      <w:r w:rsidRPr="00163B52">
        <w:rPr>
          <w:rFonts w:ascii="Book Antiqua" w:hAnsi="Book Antiqua"/>
          <w:sz w:val="24"/>
          <w:szCs w:val="24"/>
          <w:lang w:eastAsia="es-CR"/>
        </w:rPr>
        <w:t xml:space="preserve"> asuntos) y diciembre de 2021 (</w:t>
      </w:r>
      <w:r w:rsidR="00EA0BD8" w:rsidRPr="00163B52">
        <w:rPr>
          <w:rFonts w:ascii="Book Antiqua" w:hAnsi="Book Antiqua"/>
          <w:sz w:val="24"/>
          <w:szCs w:val="24"/>
          <w:lang w:eastAsia="es-CR"/>
        </w:rPr>
        <w:t>772 asuntos</w:t>
      </w:r>
      <w:r w:rsidRPr="00163B52">
        <w:rPr>
          <w:rFonts w:ascii="Book Antiqua" w:hAnsi="Book Antiqua"/>
          <w:sz w:val="24"/>
          <w:szCs w:val="24"/>
          <w:lang w:eastAsia="es-CR"/>
        </w:rPr>
        <w:t xml:space="preserve">), que equivale a </w:t>
      </w:r>
      <w:r w:rsidR="00EA0BD8" w:rsidRPr="00163B52">
        <w:rPr>
          <w:rFonts w:ascii="Book Antiqua" w:hAnsi="Book Antiqua"/>
          <w:sz w:val="24"/>
          <w:szCs w:val="24"/>
          <w:lang w:eastAsia="es-CR"/>
        </w:rPr>
        <w:t>incremento</w:t>
      </w:r>
      <w:r w:rsidRPr="00163B52">
        <w:rPr>
          <w:rFonts w:ascii="Book Antiqua" w:hAnsi="Book Antiqua"/>
          <w:sz w:val="24"/>
          <w:szCs w:val="24"/>
          <w:lang w:eastAsia="es-CR"/>
        </w:rPr>
        <w:t xml:space="preserve"> del 1</w:t>
      </w:r>
      <w:r w:rsidR="00A37253" w:rsidRPr="00163B52">
        <w:rPr>
          <w:rFonts w:ascii="Book Antiqua" w:hAnsi="Book Antiqua"/>
          <w:sz w:val="24"/>
          <w:szCs w:val="24"/>
          <w:lang w:eastAsia="es-CR"/>
        </w:rPr>
        <w:t>0</w:t>
      </w:r>
      <w:r w:rsidRPr="00163B52">
        <w:rPr>
          <w:rFonts w:ascii="Book Antiqua" w:hAnsi="Book Antiqua"/>
          <w:sz w:val="24"/>
          <w:szCs w:val="24"/>
          <w:lang w:eastAsia="es-CR"/>
        </w:rPr>
        <w:t>,</w:t>
      </w:r>
      <w:r w:rsidR="00A37253" w:rsidRPr="00163B52">
        <w:rPr>
          <w:rFonts w:ascii="Book Antiqua" w:hAnsi="Book Antiqua"/>
          <w:sz w:val="24"/>
          <w:szCs w:val="24"/>
          <w:lang w:eastAsia="es-CR"/>
        </w:rPr>
        <w:t>9</w:t>
      </w:r>
      <w:r w:rsidRPr="00163B52">
        <w:rPr>
          <w:rFonts w:ascii="Book Antiqua" w:hAnsi="Book Antiqua"/>
          <w:sz w:val="24"/>
          <w:szCs w:val="24"/>
          <w:lang w:eastAsia="es-CR"/>
        </w:rPr>
        <w:t>%.</w:t>
      </w:r>
    </w:p>
    <w:p w14:paraId="3A870D8D" w14:textId="13664F27" w:rsidR="0090133A" w:rsidRPr="00163B52" w:rsidRDefault="0090133A" w:rsidP="0090133A">
      <w:pPr>
        <w:ind w:right="51"/>
        <w:rPr>
          <w:rFonts w:ascii="Book Antiqua" w:hAnsi="Book Antiqua"/>
          <w:sz w:val="24"/>
          <w:szCs w:val="24"/>
          <w:lang w:eastAsia="es-CR"/>
        </w:rPr>
      </w:pPr>
      <w:r w:rsidRPr="00163B52">
        <w:rPr>
          <w:rFonts w:ascii="Book Antiqua" w:hAnsi="Book Antiqua"/>
          <w:sz w:val="24"/>
          <w:szCs w:val="24"/>
          <w:lang w:eastAsia="es-CR"/>
        </w:rPr>
        <w:t xml:space="preserve">Si analizamos la cantidad promedio de asuntos por plaza de Defensora o Defensor, vemos que a </w:t>
      </w:r>
      <w:r w:rsidR="00A37253" w:rsidRPr="00163B52">
        <w:rPr>
          <w:rFonts w:ascii="Book Antiqua" w:hAnsi="Book Antiqua"/>
          <w:sz w:val="24"/>
          <w:szCs w:val="24"/>
          <w:lang w:eastAsia="es-CR"/>
        </w:rPr>
        <w:t>diciembre de 2019</w:t>
      </w:r>
      <w:r w:rsidRPr="00163B52">
        <w:rPr>
          <w:rFonts w:ascii="Book Antiqua" w:hAnsi="Book Antiqua"/>
          <w:sz w:val="24"/>
          <w:szCs w:val="24"/>
          <w:lang w:eastAsia="es-CR"/>
        </w:rPr>
        <w:t xml:space="preserve"> dicho valor se encontraba en un promedio de </w:t>
      </w:r>
      <w:r w:rsidR="00A37253" w:rsidRPr="00163B52">
        <w:rPr>
          <w:rFonts w:ascii="Book Antiqua" w:hAnsi="Book Antiqua"/>
          <w:sz w:val="24"/>
          <w:szCs w:val="24"/>
          <w:lang w:eastAsia="es-CR"/>
        </w:rPr>
        <w:t>232</w:t>
      </w:r>
      <w:r w:rsidRPr="00163B52">
        <w:rPr>
          <w:rFonts w:ascii="Book Antiqua" w:hAnsi="Book Antiqua"/>
          <w:sz w:val="24"/>
          <w:szCs w:val="24"/>
          <w:lang w:eastAsia="es-CR"/>
        </w:rPr>
        <w:t xml:space="preserve"> asuntos por plaza, valor que a diciembre de 2021 era de 2</w:t>
      </w:r>
      <w:r w:rsidR="00D12F3E" w:rsidRPr="00163B52">
        <w:rPr>
          <w:rFonts w:ascii="Book Antiqua" w:hAnsi="Book Antiqua"/>
          <w:sz w:val="24"/>
          <w:szCs w:val="24"/>
          <w:lang w:eastAsia="es-CR"/>
        </w:rPr>
        <w:t>5</w:t>
      </w:r>
      <w:r w:rsidRPr="00163B52">
        <w:rPr>
          <w:rFonts w:ascii="Book Antiqua" w:hAnsi="Book Antiqua"/>
          <w:sz w:val="24"/>
          <w:szCs w:val="24"/>
          <w:lang w:eastAsia="es-CR"/>
        </w:rPr>
        <w:t xml:space="preserve">7 asuntos. </w:t>
      </w:r>
      <w:r w:rsidR="00D12F3E" w:rsidRPr="00163B52">
        <w:rPr>
          <w:rFonts w:ascii="Book Antiqua" w:hAnsi="Book Antiqua"/>
          <w:sz w:val="24"/>
          <w:szCs w:val="24"/>
          <w:lang w:eastAsia="es-CR"/>
        </w:rPr>
        <w:t>A pesar del leve incremento existente en la carga de trabajo, el circulante promedio por plaza de persona defensora se mantiene entre los parámetros establecidos según el Modelo de Tramitación de la Defensa Pública.</w:t>
      </w:r>
    </w:p>
    <w:p w14:paraId="5D96581F" w14:textId="165F4A66" w:rsidR="0090133A" w:rsidRPr="00163B52" w:rsidRDefault="0090133A" w:rsidP="0090133A">
      <w:pPr>
        <w:ind w:right="51"/>
        <w:rPr>
          <w:rFonts w:ascii="Book Antiqua" w:hAnsi="Book Antiqua"/>
          <w:sz w:val="24"/>
          <w:szCs w:val="24"/>
          <w:lang w:eastAsia="es-CR"/>
        </w:rPr>
      </w:pPr>
      <w:r w:rsidRPr="00163B52">
        <w:rPr>
          <w:rFonts w:ascii="Book Antiqua" w:hAnsi="Book Antiqua"/>
          <w:sz w:val="24"/>
          <w:szCs w:val="24"/>
          <w:lang w:eastAsia="es-CR"/>
        </w:rPr>
        <w:t xml:space="preserve">En la gráfica que se muestra a continuación, se puede observar </w:t>
      </w:r>
      <w:r w:rsidR="00D12F3E" w:rsidRPr="00163B52">
        <w:rPr>
          <w:rFonts w:ascii="Book Antiqua" w:hAnsi="Book Antiqua"/>
          <w:sz w:val="24"/>
          <w:szCs w:val="24"/>
          <w:lang w:eastAsia="es-CR"/>
        </w:rPr>
        <w:t xml:space="preserve">la variación del circulante y los datos de entrada y salida </w:t>
      </w:r>
      <w:r w:rsidRPr="00163B52">
        <w:rPr>
          <w:rFonts w:ascii="Book Antiqua" w:hAnsi="Book Antiqua"/>
          <w:sz w:val="24"/>
          <w:szCs w:val="24"/>
          <w:lang w:eastAsia="es-CR"/>
        </w:rPr>
        <w:t>en la oficina</w:t>
      </w:r>
      <w:r w:rsidR="00D12F3E" w:rsidRPr="00163B52">
        <w:rPr>
          <w:rFonts w:ascii="Book Antiqua" w:hAnsi="Book Antiqua"/>
          <w:sz w:val="24"/>
          <w:szCs w:val="24"/>
          <w:lang w:eastAsia="es-CR"/>
        </w:rPr>
        <w:t xml:space="preserve"> durante el período analizado</w:t>
      </w:r>
      <w:r w:rsidRPr="00163B52">
        <w:rPr>
          <w:rFonts w:ascii="Book Antiqua" w:hAnsi="Book Antiqua"/>
          <w:sz w:val="24"/>
          <w:szCs w:val="24"/>
          <w:lang w:eastAsia="es-CR"/>
        </w:rPr>
        <w:t>.</w:t>
      </w:r>
    </w:p>
    <w:p w14:paraId="60B5F169" w14:textId="77777777" w:rsidR="00D12F3E" w:rsidRPr="00AC65C5" w:rsidRDefault="00D12F3E" w:rsidP="0090133A">
      <w:pPr>
        <w:ind w:right="51"/>
        <w:rPr>
          <w:lang w:eastAsia="es-CR"/>
        </w:rPr>
      </w:pPr>
    </w:p>
    <w:p w14:paraId="6BBF7E97" w14:textId="391CD0B0" w:rsidR="0090133A" w:rsidRPr="00163B52" w:rsidRDefault="0090133A" w:rsidP="00163B52">
      <w:pPr>
        <w:pStyle w:val="Epgrafe"/>
        <w:keepNext/>
        <w:jc w:val="center"/>
        <w:rPr>
          <w:rFonts w:ascii="Book Antiqua" w:hAnsi="Book Antiqua"/>
          <w:sz w:val="22"/>
          <w:szCs w:val="22"/>
        </w:rPr>
      </w:pPr>
      <w:r w:rsidRPr="00163B52">
        <w:rPr>
          <w:rFonts w:ascii="Book Antiqua" w:hAnsi="Book Antiqua"/>
          <w:sz w:val="22"/>
          <w:szCs w:val="22"/>
        </w:rPr>
        <w:t xml:space="preserve">Gráfico </w:t>
      </w:r>
      <w:r w:rsidR="0061459F">
        <w:rPr>
          <w:rFonts w:ascii="Book Antiqua" w:hAnsi="Book Antiqua"/>
          <w:sz w:val="22"/>
          <w:szCs w:val="22"/>
        </w:rPr>
        <w:t>1</w:t>
      </w:r>
      <w:r w:rsidRPr="00163B52">
        <w:rPr>
          <w:rFonts w:ascii="Book Antiqua" w:hAnsi="Book Antiqua"/>
          <w:sz w:val="22"/>
          <w:szCs w:val="22"/>
        </w:rPr>
        <w:t xml:space="preserve"> Análisis del circulante, asuntos entrados y terminados de la Defensa Pública de </w:t>
      </w:r>
      <w:proofErr w:type="spellStart"/>
      <w:r w:rsidR="00305C93">
        <w:rPr>
          <w:rFonts w:ascii="Book Antiqua" w:hAnsi="Book Antiqua"/>
          <w:sz w:val="22"/>
          <w:szCs w:val="22"/>
        </w:rPr>
        <w:t>Bataán</w:t>
      </w:r>
      <w:proofErr w:type="spellEnd"/>
    </w:p>
    <w:p w14:paraId="2C686530" w14:textId="7093156B" w:rsidR="0090133A" w:rsidRDefault="00305C93" w:rsidP="0090133A">
      <w:pPr>
        <w:spacing w:before="0" w:after="0"/>
        <w:ind w:left="0"/>
        <w:jc w:val="center"/>
        <w:rPr>
          <w:rFonts w:ascii="Book Antiqua" w:hAnsi="Book Antiqua" w:cs="Calibri"/>
          <w:sz w:val="24"/>
          <w:szCs w:val="24"/>
          <w:lang w:eastAsia="es-CR"/>
        </w:rPr>
      </w:pPr>
      <w:r>
        <w:rPr>
          <w:noProof/>
        </w:rPr>
        <w:drawing>
          <wp:inline distT="0" distB="0" distL="0" distR="0" wp14:anchorId="55A99E29" wp14:editId="5D6FFA65">
            <wp:extent cx="5353050" cy="3771900"/>
            <wp:effectExtent l="0" t="0" r="0" b="0"/>
            <wp:docPr id="14" name="Gráfico 14">
              <a:extLst xmlns:a="http://schemas.openxmlformats.org/drawingml/2006/main">
                <a:ext uri="{FF2B5EF4-FFF2-40B4-BE49-F238E27FC236}">
                  <a16:creationId xmlns:a16="http://schemas.microsoft.com/office/drawing/2014/main" id="{731263E8-01E9-4E6D-A231-EAC5FDE29B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BFE9F81" w14:textId="77777777" w:rsidR="0090133A" w:rsidRDefault="0090133A" w:rsidP="0090133A">
      <w:pPr>
        <w:spacing w:before="0" w:after="0"/>
        <w:rPr>
          <w:rFonts w:ascii="Book Antiqua" w:hAnsi="Book Antiqua"/>
        </w:rPr>
      </w:pPr>
      <w:r w:rsidRPr="008F37A3">
        <w:rPr>
          <w:rFonts w:ascii="Book Antiqua" w:hAnsi="Book Antiqua" w:cs="Calibri"/>
          <w:b/>
          <w:bCs/>
          <w:sz w:val="20"/>
          <w:szCs w:val="20"/>
          <w:lang w:eastAsia="es-CR"/>
        </w:rPr>
        <w:t>Fuente:</w:t>
      </w:r>
      <w:r w:rsidRPr="008F37A3">
        <w:rPr>
          <w:rFonts w:ascii="Book Antiqua" w:hAnsi="Book Antiqua" w:cs="Calibri"/>
          <w:sz w:val="20"/>
          <w:szCs w:val="20"/>
          <w:lang w:eastAsia="es-CR"/>
        </w:rPr>
        <w:t xml:space="preserve"> Subproceso de Modernización Institucional de acuerdo con los informes de seguimiento desarrollados y la información extraída del sistema SIGMA.</w:t>
      </w:r>
      <w:r>
        <w:rPr>
          <w:rFonts w:ascii="Book Antiqua" w:hAnsi="Book Antiqua"/>
        </w:rPr>
        <w:br w:type="page"/>
      </w:r>
    </w:p>
    <w:p w14:paraId="26D5E1E6" w14:textId="3DE89BAD" w:rsidR="004C7478" w:rsidRDefault="00E91511">
      <w:pPr>
        <w:pStyle w:val="Ttulo1"/>
        <w:rPr>
          <w:rFonts w:ascii="Book Antiqua" w:eastAsia="Calibri" w:hAnsi="Book Antiqua" w:cs="Arial"/>
          <w:color w:val="44546A" w:themeColor="text2"/>
          <w:kern w:val="0"/>
          <w:sz w:val="24"/>
          <w:szCs w:val="24"/>
        </w:rPr>
      </w:pPr>
      <w:r w:rsidRPr="00201909">
        <w:rPr>
          <w:rFonts w:ascii="Book Antiqua" w:eastAsia="Calibri" w:hAnsi="Book Antiqua" w:cs="Arial"/>
          <w:color w:val="44546A" w:themeColor="text2"/>
          <w:kern w:val="0"/>
          <w:sz w:val="24"/>
          <w:szCs w:val="24"/>
        </w:rPr>
        <w:lastRenderedPageBreak/>
        <w:t>Recomendaciones</w:t>
      </w:r>
    </w:p>
    <w:p w14:paraId="75967D5A" w14:textId="162EF611" w:rsidR="00E91511" w:rsidRPr="004104B3" w:rsidRDefault="00E91511">
      <w:pPr>
        <w:ind w:left="0"/>
        <w:rPr>
          <w:rFonts w:ascii="Book Antiqua" w:hAnsi="Book Antiqua" w:cs="Book Antiqua"/>
          <w:sz w:val="24"/>
          <w:szCs w:val="24"/>
        </w:rPr>
      </w:pPr>
    </w:p>
    <w:p w14:paraId="69808B89" w14:textId="77777777" w:rsidR="00641BF2" w:rsidRPr="00163B52" w:rsidRDefault="00641BF2" w:rsidP="00641BF2">
      <w:pPr>
        <w:rPr>
          <w:rFonts w:ascii="Book Antiqua" w:hAnsi="Book Antiqua"/>
          <w:b/>
          <w:bCs/>
          <w:sz w:val="24"/>
          <w:szCs w:val="24"/>
        </w:rPr>
      </w:pPr>
      <w:r w:rsidRPr="00163B52">
        <w:rPr>
          <w:rFonts w:ascii="Book Antiqua" w:hAnsi="Book Antiqua"/>
          <w:b/>
          <w:bCs/>
          <w:sz w:val="24"/>
          <w:szCs w:val="24"/>
        </w:rPr>
        <w:t>Al Consejo Superior</w:t>
      </w:r>
    </w:p>
    <w:p w14:paraId="0376052D" w14:textId="77D84AEC" w:rsidR="00641BF2" w:rsidRPr="00163B52" w:rsidRDefault="00641BF2" w:rsidP="00641BF2">
      <w:pPr>
        <w:rPr>
          <w:rFonts w:ascii="Book Antiqua" w:hAnsi="Book Antiqua"/>
          <w:sz w:val="24"/>
          <w:szCs w:val="24"/>
        </w:rPr>
      </w:pPr>
      <w:r w:rsidRPr="00163B52">
        <w:rPr>
          <w:rFonts w:ascii="Book Antiqua" w:hAnsi="Book Antiqua"/>
          <w:sz w:val="24"/>
          <w:szCs w:val="24"/>
        </w:rPr>
        <w:t xml:space="preserve">A la luz de las observaciones realizadas en este informe, como seguimiento al Plan de Trabajo aprobado, muy respetuosamente se le solicita: </w:t>
      </w:r>
    </w:p>
    <w:p w14:paraId="61B1533B" w14:textId="2D00665C" w:rsidR="00641BF2" w:rsidRPr="00163B52" w:rsidRDefault="00641BF2" w:rsidP="00641BF2">
      <w:pPr>
        <w:numPr>
          <w:ilvl w:val="0"/>
          <w:numId w:val="9"/>
        </w:numPr>
        <w:rPr>
          <w:rFonts w:ascii="Book Antiqua" w:hAnsi="Book Antiqua"/>
          <w:sz w:val="24"/>
          <w:szCs w:val="24"/>
        </w:rPr>
      </w:pPr>
      <w:r w:rsidRPr="00163B52">
        <w:rPr>
          <w:rFonts w:ascii="Book Antiqua" w:hAnsi="Book Antiqua"/>
          <w:sz w:val="24"/>
          <w:szCs w:val="24"/>
        </w:rPr>
        <w:t xml:space="preserve">Aprobar el presente informe de seguimiento que incorpora los avances obtenidos para los hallazgos, oportunidades de mejora y plan de trabajo aprobado por el Consejo Superior </w:t>
      </w:r>
      <w:r w:rsidR="00F8582B" w:rsidRPr="00F8582B">
        <w:rPr>
          <w:rFonts w:ascii="Book Antiqua" w:hAnsi="Book Antiqua"/>
          <w:sz w:val="24"/>
          <w:szCs w:val="24"/>
        </w:rPr>
        <w:t xml:space="preserve">en sesión 67-2021 celebrada el 5 de agosto del 2021, artículo XXXV, conoció mediante oficio 833-PLA-MI-2021 del 30 de julio de 2021 de la Dirección de Planificación, el informe relacionado con el diagnóstico y propuestas de mejora para el Proyecto de Mejora Integral del Proceso Penal en la Defensa Pública de </w:t>
      </w:r>
      <w:proofErr w:type="spellStart"/>
      <w:r w:rsidR="00F8582B" w:rsidRPr="00F8582B">
        <w:rPr>
          <w:rFonts w:ascii="Book Antiqua" w:hAnsi="Book Antiqua"/>
          <w:sz w:val="24"/>
          <w:szCs w:val="24"/>
        </w:rPr>
        <w:t>Bataán</w:t>
      </w:r>
      <w:proofErr w:type="spellEnd"/>
      <w:r w:rsidR="00F8582B" w:rsidRPr="00F8582B">
        <w:rPr>
          <w:rFonts w:ascii="Book Antiqua" w:hAnsi="Book Antiqua"/>
          <w:sz w:val="24"/>
          <w:szCs w:val="24"/>
        </w:rPr>
        <w:t>.</w:t>
      </w:r>
    </w:p>
    <w:p w14:paraId="596096A8" w14:textId="3A16D028" w:rsidR="00641BF2" w:rsidRPr="004104B3" w:rsidRDefault="00641BF2" w:rsidP="000F02BA">
      <w:pPr>
        <w:rPr>
          <w:rFonts w:ascii="Book Antiqua" w:hAnsi="Book Antiqua"/>
          <w:b/>
          <w:bCs/>
          <w:color w:val="44546A" w:themeColor="text2"/>
          <w:sz w:val="24"/>
          <w:szCs w:val="24"/>
        </w:rPr>
      </w:pPr>
    </w:p>
    <w:p w14:paraId="61518C9D" w14:textId="77777777" w:rsidR="00B53158" w:rsidRPr="00163B52" w:rsidRDefault="00B53158" w:rsidP="00B53158">
      <w:pPr>
        <w:rPr>
          <w:rFonts w:ascii="Book Antiqua" w:hAnsi="Book Antiqua"/>
          <w:b/>
          <w:bCs/>
          <w:sz w:val="24"/>
          <w:szCs w:val="24"/>
        </w:rPr>
      </w:pPr>
      <w:r w:rsidRPr="00163B52">
        <w:rPr>
          <w:rFonts w:ascii="Book Antiqua" w:hAnsi="Book Antiqua"/>
          <w:b/>
          <w:bCs/>
          <w:sz w:val="24"/>
          <w:szCs w:val="24"/>
        </w:rPr>
        <w:t>A la Jefatura de la Defensa Pública y la Unidad de Modernización Institucional de la Defensa Pública</w:t>
      </w:r>
    </w:p>
    <w:p w14:paraId="108C3E60" w14:textId="77777777" w:rsidR="00B53158" w:rsidRPr="00163B52" w:rsidRDefault="00B53158" w:rsidP="00B53158">
      <w:pPr>
        <w:numPr>
          <w:ilvl w:val="0"/>
          <w:numId w:val="9"/>
        </w:numPr>
        <w:spacing w:line="240" w:lineRule="auto"/>
        <w:rPr>
          <w:rFonts w:ascii="Book Antiqua" w:hAnsi="Book Antiqua"/>
          <w:sz w:val="24"/>
          <w:szCs w:val="24"/>
        </w:rPr>
      </w:pPr>
      <w:r w:rsidRPr="00163B52">
        <w:rPr>
          <w:rFonts w:ascii="Book Antiqua" w:hAnsi="Book Antiqua"/>
          <w:sz w:val="24"/>
          <w:szCs w:val="24"/>
        </w:rPr>
        <w:t>Dar seguimiento a la ejecución del plan de trabajo contenido en el presente informe, con la finalidad de verificar que las propuestas de mejora sean implementadas en su totalidad y velar por la sostenibilidad y los resultados adecuados del proyecto.</w:t>
      </w:r>
    </w:p>
    <w:p w14:paraId="6F41AC75" w14:textId="77777777" w:rsidR="00B53158" w:rsidRPr="00163B52" w:rsidRDefault="00B53158" w:rsidP="00B53158">
      <w:pPr>
        <w:numPr>
          <w:ilvl w:val="0"/>
          <w:numId w:val="9"/>
        </w:numPr>
        <w:rPr>
          <w:rFonts w:ascii="Book Antiqua" w:hAnsi="Book Antiqua"/>
          <w:sz w:val="24"/>
          <w:szCs w:val="24"/>
        </w:rPr>
      </w:pPr>
      <w:r w:rsidRPr="00163B52">
        <w:rPr>
          <w:rFonts w:ascii="Book Antiqua" w:hAnsi="Book Antiqua"/>
          <w:sz w:val="24"/>
          <w:szCs w:val="24"/>
        </w:rPr>
        <w:t>Velar porque el equipo de mejora conformado en la oficina en análisis mantenga la práctica de reunirse mensualmente para analizar mediante la generación de reportes estadísticos que cada oficina puede consultar; los movimientos y situaciones que se han presentado durante cada mes, de manera que se puedan generar planes remediales o acciones de mejora a nivel interno de la oficina, recordando que estos ejercicios lo que buscan y promueven es la autogestión de cada oficina.</w:t>
      </w:r>
    </w:p>
    <w:p w14:paraId="05C1F800" w14:textId="2D67FE47" w:rsidR="00800123" w:rsidRPr="00163B52" w:rsidRDefault="00363B7D" w:rsidP="00163B52">
      <w:pPr>
        <w:numPr>
          <w:ilvl w:val="0"/>
          <w:numId w:val="9"/>
        </w:numPr>
        <w:rPr>
          <w:rFonts w:ascii="Book Antiqua" w:hAnsi="Book Antiqua"/>
          <w:sz w:val="24"/>
          <w:szCs w:val="24"/>
        </w:rPr>
      </w:pPr>
      <w:r w:rsidRPr="00163B52">
        <w:rPr>
          <w:rFonts w:ascii="Book Antiqua" w:hAnsi="Book Antiqua"/>
          <w:sz w:val="24"/>
          <w:szCs w:val="24"/>
        </w:rPr>
        <w:t>Realizar el análisis pertinente</w:t>
      </w:r>
      <w:r w:rsidR="000D324E" w:rsidRPr="00163B52">
        <w:rPr>
          <w:rFonts w:ascii="Book Antiqua" w:hAnsi="Book Antiqua"/>
          <w:sz w:val="24"/>
          <w:szCs w:val="24"/>
        </w:rPr>
        <w:t>,</w:t>
      </w:r>
      <w:r w:rsidRPr="00163B52">
        <w:rPr>
          <w:rFonts w:ascii="Book Antiqua" w:hAnsi="Book Antiqua"/>
          <w:sz w:val="24"/>
          <w:szCs w:val="24"/>
        </w:rPr>
        <w:t xml:space="preserve"> </w:t>
      </w:r>
      <w:r w:rsidR="009E5F33" w:rsidRPr="00163B52">
        <w:rPr>
          <w:rFonts w:ascii="Book Antiqua" w:hAnsi="Book Antiqua"/>
          <w:sz w:val="24"/>
          <w:szCs w:val="24"/>
        </w:rPr>
        <w:t xml:space="preserve">al </w:t>
      </w:r>
      <w:r w:rsidR="00444BAF" w:rsidRPr="00163B52">
        <w:rPr>
          <w:rFonts w:ascii="Book Antiqua" w:hAnsi="Book Antiqua"/>
          <w:sz w:val="24"/>
          <w:szCs w:val="24"/>
        </w:rPr>
        <w:t>consider</w:t>
      </w:r>
      <w:r w:rsidR="000D324E" w:rsidRPr="00163B52">
        <w:rPr>
          <w:rFonts w:ascii="Book Antiqua" w:hAnsi="Book Antiqua"/>
          <w:sz w:val="24"/>
          <w:szCs w:val="24"/>
        </w:rPr>
        <w:t>ar</w:t>
      </w:r>
      <w:r w:rsidR="00444BAF" w:rsidRPr="00163B52">
        <w:rPr>
          <w:rFonts w:ascii="Book Antiqua" w:hAnsi="Book Antiqua"/>
          <w:sz w:val="24"/>
          <w:szCs w:val="24"/>
        </w:rPr>
        <w:t xml:space="preserve"> que </w:t>
      </w:r>
      <w:r w:rsidR="000D324E" w:rsidRPr="00163B52">
        <w:rPr>
          <w:rFonts w:ascii="Book Antiqua" w:hAnsi="Book Antiqua"/>
          <w:sz w:val="24"/>
          <w:szCs w:val="24"/>
        </w:rPr>
        <w:t>una</w:t>
      </w:r>
      <w:r w:rsidR="00444BAF" w:rsidRPr="00163B52">
        <w:rPr>
          <w:rFonts w:ascii="Book Antiqua" w:hAnsi="Book Antiqua"/>
          <w:sz w:val="24"/>
          <w:szCs w:val="24"/>
        </w:rPr>
        <w:t xml:space="preserve"> plaza de persona auxiliar administrativa </w:t>
      </w:r>
      <w:r w:rsidR="00053134" w:rsidRPr="00163B52">
        <w:rPr>
          <w:rFonts w:ascii="Book Antiqua" w:hAnsi="Book Antiqua"/>
          <w:sz w:val="24"/>
          <w:szCs w:val="24"/>
        </w:rPr>
        <w:t>aún</w:t>
      </w:r>
      <w:r w:rsidR="00444BAF" w:rsidRPr="00163B52">
        <w:rPr>
          <w:rFonts w:ascii="Book Antiqua" w:hAnsi="Book Antiqua"/>
          <w:sz w:val="24"/>
          <w:szCs w:val="24"/>
        </w:rPr>
        <w:t xml:space="preserve"> se destaca en la Defensa Pública de </w:t>
      </w:r>
      <w:proofErr w:type="spellStart"/>
      <w:r w:rsidR="00444BAF" w:rsidRPr="00163B52">
        <w:rPr>
          <w:rFonts w:ascii="Book Antiqua" w:hAnsi="Book Antiqua"/>
          <w:sz w:val="24"/>
          <w:szCs w:val="24"/>
        </w:rPr>
        <w:t>Batáan</w:t>
      </w:r>
      <w:proofErr w:type="spellEnd"/>
      <w:r w:rsidR="00FC614A" w:rsidRPr="00163B52">
        <w:rPr>
          <w:rFonts w:ascii="Book Antiqua" w:hAnsi="Book Antiqua"/>
          <w:sz w:val="24"/>
          <w:szCs w:val="24"/>
        </w:rPr>
        <w:t>,</w:t>
      </w:r>
      <w:r w:rsidR="00444BAF" w:rsidRPr="00163B52">
        <w:rPr>
          <w:rFonts w:ascii="Book Antiqua" w:hAnsi="Book Antiqua"/>
          <w:sz w:val="24"/>
          <w:szCs w:val="24"/>
        </w:rPr>
        <w:t xml:space="preserve"> </w:t>
      </w:r>
      <w:r w:rsidR="00D906BD" w:rsidRPr="00163B52">
        <w:rPr>
          <w:rFonts w:ascii="Book Antiqua" w:hAnsi="Book Antiqua"/>
          <w:sz w:val="24"/>
          <w:szCs w:val="24"/>
        </w:rPr>
        <w:t>a pesar de que</w:t>
      </w:r>
      <w:r w:rsidR="00444BAF" w:rsidRPr="00163B52">
        <w:rPr>
          <w:rFonts w:ascii="Book Antiqua" w:hAnsi="Book Antiqua"/>
          <w:sz w:val="24"/>
          <w:szCs w:val="24"/>
        </w:rPr>
        <w:t xml:space="preserve"> </w:t>
      </w:r>
      <w:r w:rsidR="00714F70" w:rsidRPr="00163B52">
        <w:rPr>
          <w:rFonts w:ascii="Book Antiqua" w:hAnsi="Book Antiqua"/>
          <w:sz w:val="24"/>
          <w:szCs w:val="24"/>
        </w:rPr>
        <w:t xml:space="preserve">en el informe </w:t>
      </w:r>
      <w:r w:rsidR="00714F70" w:rsidRPr="004104B3">
        <w:rPr>
          <w:rFonts w:ascii="Book Antiqua" w:hAnsi="Book Antiqua"/>
          <w:sz w:val="24"/>
          <w:szCs w:val="24"/>
        </w:rPr>
        <w:t>833-PLA-MI-2021</w:t>
      </w:r>
      <w:r w:rsidR="00845006" w:rsidRPr="00163B52">
        <w:rPr>
          <w:rFonts w:ascii="Book Antiqua" w:hAnsi="Book Antiqua"/>
          <w:sz w:val="24"/>
          <w:szCs w:val="24"/>
        </w:rPr>
        <w:t xml:space="preserve"> </w:t>
      </w:r>
      <w:r w:rsidR="00D906BD" w:rsidRPr="00163B52">
        <w:rPr>
          <w:rFonts w:ascii="Book Antiqua" w:hAnsi="Book Antiqua"/>
          <w:sz w:val="24"/>
          <w:szCs w:val="24"/>
        </w:rPr>
        <w:t xml:space="preserve">se </w:t>
      </w:r>
      <w:r w:rsidR="00845006" w:rsidRPr="00163B52">
        <w:rPr>
          <w:rFonts w:ascii="Book Antiqua" w:hAnsi="Book Antiqua"/>
          <w:sz w:val="24"/>
          <w:szCs w:val="24"/>
        </w:rPr>
        <w:t>aprob</w:t>
      </w:r>
      <w:r w:rsidR="00D906BD" w:rsidRPr="00163B52">
        <w:rPr>
          <w:rFonts w:ascii="Book Antiqua" w:hAnsi="Book Antiqua"/>
          <w:sz w:val="24"/>
          <w:szCs w:val="24"/>
        </w:rPr>
        <w:t>ó su traslado a otra oficina</w:t>
      </w:r>
      <w:r w:rsidR="00484A39" w:rsidRPr="00163B52">
        <w:rPr>
          <w:rFonts w:ascii="Book Antiqua" w:hAnsi="Book Antiqua"/>
          <w:sz w:val="24"/>
          <w:szCs w:val="24"/>
        </w:rPr>
        <w:t xml:space="preserve"> según las necesidades de la Defensa Pública, de acuerdo con el abordaje en las oficinas de la Defensa Pública como parte del Proyecto de Mejora Integral del Proceso Penal</w:t>
      </w:r>
      <w:r w:rsidR="00727A0C" w:rsidRPr="00163B52">
        <w:rPr>
          <w:rFonts w:ascii="Book Antiqua" w:hAnsi="Book Antiqua"/>
          <w:sz w:val="24"/>
          <w:szCs w:val="24"/>
        </w:rPr>
        <w:t xml:space="preserve"> por parte de </w:t>
      </w:r>
      <w:r w:rsidR="00727A0C" w:rsidRPr="00163B52">
        <w:rPr>
          <w:rFonts w:ascii="Book Antiqua" w:hAnsi="Book Antiqua"/>
          <w:sz w:val="24"/>
          <w:szCs w:val="24"/>
        </w:rPr>
        <w:lastRenderedPageBreak/>
        <w:t xml:space="preserve">la Dirección de Planificación. </w:t>
      </w:r>
      <w:r w:rsidR="00053134" w:rsidRPr="00163B52">
        <w:rPr>
          <w:rFonts w:ascii="Book Antiqua" w:hAnsi="Book Antiqua"/>
          <w:sz w:val="24"/>
          <w:szCs w:val="24"/>
        </w:rPr>
        <w:t xml:space="preserve"> </w:t>
      </w:r>
      <w:r w:rsidR="00647082" w:rsidRPr="00163B52">
        <w:rPr>
          <w:rFonts w:ascii="Book Antiqua" w:hAnsi="Book Antiqua"/>
          <w:sz w:val="24"/>
          <w:szCs w:val="24"/>
        </w:rPr>
        <w:t xml:space="preserve">En línea con los abordajes realizados, en el informe </w:t>
      </w:r>
      <w:r w:rsidR="00144BFD" w:rsidRPr="00163B52">
        <w:rPr>
          <w:rFonts w:ascii="Book Antiqua" w:hAnsi="Book Antiqua"/>
          <w:sz w:val="24"/>
          <w:szCs w:val="24"/>
        </w:rPr>
        <w:t>628-PLA-MI-2021 de la Dirección de Planificación, relacionado con el diagnóstico y propuestas de mejora para el Proyecto de Mejora Integral del Proceso Penal en la Defensa Pública del Segundo Circuito Judicial de la Zona Atlántica (Pococí)</w:t>
      </w:r>
      <w:r w:rsidR="00C7316E" w:rsidRPr="00163B52">
        <w:rPr>
          <w:rFonts w:ascii="Book Antiqua" w:hAnsi="Book Antiqua"/>
          <w:sz w:val="24"/>
          <w:szCs w:val="24"/>
        </w:rPr>
        <w:t>, el cual se aprob</w:t>
      </w:r>
      <w:r w:rsidR="00800123" w:rsidRPr="00163B52">
        <w:rPr>
          <w:rFonts w:ascii="Book Antiqua" w:hAnsi="Book Antiqua"/>
          <w:sz w:val="24"/>
          <w:szCs w:val="24"/>
        </w:rPr>
        <w:t>ó</w:t>
      </w:r>
      <w:r w:rsidR="00C7316E" w:rsidRPr="00163B52">
        <w:rPr>
          <w:rFonts w:ascii="Book Antiqua" w:hAnsi="Book Antiqua"/>
          <w:sz w:val="24"/>
          <w:szCs w:val="24"/>
        </w:rPr>
        <w:t xml:space="preserve"> por el Consejo Superior </w:t>
      </w:r>
      <w:r w:rsidR="00800123" w:rsidRPr="00163B52">
        <w:rPr>
          <w:rFonts w:ascii="Book Antiqua" w:hAnsi="Book Antiqua"/>
          <w:sz w:val="24"/>
          <w:szCs w:val="24"/>
        </w:rPr>
        <w:t xml:space="preserve">en la sesión 84-2021 celebrada el 28 de setiembre del 2021, artículo XXXV, </w:t>
      </w:r>
      <w:r w:rsidR="00CC2490" w:rsidRPr="00163B52">
        <w:rPr>
          <w:rFonts w:ascii="Book Antiqua" w:hAnsi="Book Antiqua"/>
          <w:sz w:val="24"/>
          <w:szCs w:val="24"/>
        </w:rPr>
        <w:t xml:space="preserve">se </w:t>
      </w:r>
      <w:r w:rsidR="000C0518" w:rsidRPr="00163B52">
        <w:rPr>
          <w:rFonts w:ascii="Book Antiqua" w:hAnsi="Book Antiqua"/>
          <w:sz w:val="24"/>
          <w:szCs w:val="24"/>
        </w:rPr>
        <w:t>identificó</w:t>
      </w:r>
      <w:r w:rsidR="00CC2490" w:rsidRPr="00163B52">
        <w:rPr>
          <w:rFonts w:ascii="Book Antiqua" w:hAnsi="Book Antiqua"/>
          <w:sz w:val="24"/>
          <w:szCs w:val="24"/>
        </w:rPr>
        <w:t xml:space="preserve"> la necesidad de una plaza de auxiliar administrativo</w:t>
      </w:r>
      <w:r w:rsidR="0037635A" w:rsidRPr="00163B52">
        <w:rPr>
          <w:rFonts w:ascii="Book Antiqua" w:hAnsi="Book Antiqua"/>
          <w:sz w:val="24"/>
          <w:szCs w:val="24"/>
        </w:rPr>
        <w:t xml:space="preserve">, misma que </w:t>
      </w:r>
      <w:r w:rsidR="005679D4" w:rsidRPr="00163B52">
        <w:rPr>
          <w:rFonts w:ascii="Book Antiqua" w:hAnsi="Book Antiqua"/>
          <w:sz w:val="24"/>
          <w:szCs w:val="24"/>
        </w:rPr>
        <w:t xml:space="preserve">podría ser solventada con el recurso de la Defensa Pública de </w:t>
      </w:r>
      <w:proofErr w:type="spellStart"/>
      <w:r w:rsidR="005679D4" w:rsidRPr="00163B52">
        <w:rPr>
          <w:rFonts w:ascii="Book Antiqua" w:hAnsi="Book Antiqua"/>
          <w:sz w:val="24"/>
          <w:szCs w:val="24"/>
        </w:rPr>
        <w:t>Batáan</w:t>
      </w:r>
      <w:proofErr w:type="spellEnd"/>
      <w:r w:rsidR="005679D4" w:rsidRPr="00163B52">
        <w:rPr>
          <w:rFonts w:ascii="Book Antiqua" w:hAnsi="Book Antiqua"/>
          <w:sz w:val="24"/>
          <w:szCs w:val="24"/>
        </w:rPr>
        <w:t xml:space="preserve"> </w:t>
      </w:r>
      <w:r w:rsidR="00E007F0" w:rsidRPr="00163B52">
        <w:rPr>
          <w:rFonts w:ascii="Book Antiqua" w:hAnsi="Book Antiqua"/>
          <w:sz w:val="24"/>
          <w:szCs w:val="24"/>
        </w:rPr>
        <w:t xml:space="preserve">y </w:t>
      </w:r>
      <w:r w:rsidR="00B10417" w:rsidRPr="00163B52">
        <w:rPr>
          <w:rFonts w:ascii="Book Antiqua" w:hAnsi="Book Antiqua"/>
          <w:sz w:val="24"/>
          <w:szCs w:val="24"/>
        </w:rPr>
        <w:t xml:space="preserve">de esa manera, dar cumplimiento a los acuerdos tomados por el Consejo Superior, </w:t>
      </w:r>
      <w:r w:rsidR="00E007F0" w:rsidRPr="00163B52">
        <w:rPr>
          <w:rFonts w:ascii="Book Antiqua" w:hAnsi="Book Antiqua"/>
          <w:sz w:val="24"/>
          <w:szCs w:val="24"/>
        </w:rPr>
        <w:t xml:space="preserve">promover el uso adecuado de los recursos humanos institucionales </w:t>
      </w:r>
      <w:r w:rsidR="002C17FB" w:rsidRPr="00163B52">
        <w:rPr>
          <w:rFonts w:ascii="Book Antiqua" w:hAnsi="Book Antiqua"/>
          <w:sz w:val="24"/>
          <w:szCs w:val="24"/>
        </w:rPr>
        <w:t>además de la equidad de cargas de trabajo</w:t>
      </w:r>
      <w:r w:rsidR="00B10417" w:rsidRPr="00163B52">
        <w:rPr>
          <w:rFonts w:ascii="Book Antiqua" w:hAnsi="Book Antiqua"/>
          <w:sz w:val="24"/>
          <w:szCs w:val="24"/>
        </w:rPr>
        <w:t xml:space="preserve">. </w:t>
      </w:r>
    </w:p>
    <w:p w14:paraId="1644A1DB" w14:textId="77777777" w:rsidR="0017727C" w:rsidRPr="004104B3" w:rsidRDefault="0017727C" w:rsidP="00736319">
      <w:pPr>
        <w:rPr>
          <w:rFonts w:ascii="Book Antiqua" w:hAnsi="Book Antiqua"/>
          <w:b/>
          <w:bCs/>
          <w:color w:val="44546A" w:themeColor="text2"/>
          <w:sz w:val="24"/>
          <w:szCs w:val="24"/>
        </w:rPr>
      </w:pPr>
    </w:p>
    <w:p w14:paraId="1FCC1348" w14:textId="16996857" w:rsidR="00736319" w:rsidRPr="004104B3" w:rsidRDefault="00736319" w:rsidP="00736319">
      <w:pPr>
        <w:rPr>
          <w:rFonts w:ascii="Book Antiqua" w:hAnsi="Book Antiqua"/>
          <w:b/>
          <w:bCs/>
          <w:color w:val="44546A" w:themeColor="text2"/>
          <w:sz w:val="24"/>
          <w:szCs w:val="24"/>
        </w:rPr>
      </w:pPr>
      <w:r w:rsidRPr="004104B3">
        <w:rPr>
          <w:rFonts w:ascii="Book Antiqua" w:hAnsi="Book Antiqua"/>
          <w:b/>
          <w:bCs/>
          <w:color w:val="44546A" w:themeColor="text2"/>
          <w:sz w:val="24"/>
          <w:szCs w:val="24"/>
        </w:rPr>
        <w:t>A la Administración del Primer Circuito Judicial de la Zona Atlántica</w:t>
      </w:r>
    </w:p>
    <w:p w14:paraId="730C7BC8" w14:textId="77777777" w:rsidR="00736319" w:rsidRPr="00163B52" w:rsidRDefault="00736319" w:rsidP="00163B52">
      <w:pPr>
        <w:numPr>
          <w:ilvl w:val="0"/>
          <w:numId w:val="9"/>
        </w:numPr>
        <w:rPr>
          <w:rFonts w:ascii="Book Antiqua" w:hAnsi="Book Antiqua"/>
          <w:sz w:val="24"/>
          <w:szCs w:val="24"/>
        </w:rPr>
      </w:pPr>
      <w:r w:rsidRPr="00F8582B">
        <w:rPr>
          <w:rFonts w:ascii="Book Antiqua" w:hAnsi="Book Antiqua"/>
          <w:sz w:val="24"/>
          <w:szCs w:val="24"/>
        </w:rPr>
        <w:t xml:space="preserve">Dar continuidad a los hallazgos relacionados con dicha oficina aquí documentados y en los cuales el plan de trabajo no ha podido solventarse, con el propósito de hacer los análisis necesarios en el presupuesto, buscando poder suplir los requerimientos. </w:t>
      </w:r>
    </w:p>
    <w:p w14:paraId="052B6161" w14:textId="77777777" w:rsidR="0017727C" w:rsidRPr="004104B3" w:rsidRDefault="0017727C" w:rsidP="00736319">
      <w:pPr>
        <w:rPr>
          <w:rFonts w:ascii="Book Antiqua" w:hAnsi="Book Antiqua"/>
          <w:b/>
          <w:bCs/>
          <w:color w:val="44546A" w:themeColor="text2"/>
          <w:sz w:val="24"/>
          <w:szCs w:val="24"/>
        </w:rPr>
      </w:pPr>
    </w:p>
    <w:p w14:paraId="40F5A490" w14:textId="620216A3" w:rsidR="00736319" w:rsidRPr="004104B3" w:rsidRDefault="00736319" w:rsidP="00736319">
      <w:pPr>
        <w:rPr>
          <w:rFonts w:ascii="Book Antiqua" w:hAnsi="Book Antiqua"/>
          <w:b/>
          <w:bCs/>
          <w:color w:val="44546A" w:themeColor="text2"/>
          <w:sz w:val="24"/>
          <w:szCs w:val="24"/>
        </w:rPr>
      </w:pPr>
      <w:r w:rsidRPr="004104B3">
        <w:rPr>
          <w:rFonts w:ascii="Book Antiqua" w:hAnsi="Book Antiqua"/>
          <w:b/>
          <w:bCs/>
          <w:color w:val="44546A" w:themeColor="text2"/>
          <w:sz w:val="24"/>
          <w:szCs w:val="24"/>
        </w:rPr>
        <w:t>A la Administración de la Defensa Pública</w:t>
      </w:r>
    </w:p>
    <w:p w14:paraId="37ACC767" w14:textId="2AB6FA5C" w:rsidR="00736319" w:rsidRPr="00163B52" w:rsidRDefault="00736319" w:rsidP="00163B52">
      <w:pPr>
        <w:numPr>
          <w:ilvl w:val="0"/>
          <w:numId w:val="9"/>
        </w:numPr>
        <w:rPr>
          <w:rFonts w:ascii="Book Antiqua" w:hAnsi="Book Antiqua"/>
          <w:sz w:val="24"/>
          <w:szCs w:val="24"/>
        </w:rPr>
      </w:pPr>
      <w:r w:rsidRPr="00F8582B">
        <w:rPr>
          <w:rFonts w:ascii="Book Antiqua" w:hAnsi="Book Antiqua"/>
          <w:sz w:val="24"/>
          <w:szCs w:val="24"/>
        </w:rPr>
        <w:t>Mantener una comunicación efectiva con la Administración del Primer Circuito Judicial de la Zona Atlántica para los hallazgos aquí documentados y en los cuales es necesario un trabajo en conjunto.</w:t>
      </w:r>
    </w:p>
    <w:p w14:paraId="2E3086F7" w14:textId="77777777" w:rsidR="004104B3" w:rsidRDefault="004104B3" w:rsidP="00736319">
      <w:pPr>
        <w:rPr>
          <w:rFonts w:ascii="Book Antiqua" w:hAnsi="Book Antiqua"/>
          <w:b/>
          <w:bCs/>
          <w:color w:val="44546A" w:themeColor="text2"/>
          <w:sz w:val="24"/>
          <w:szCs w:val="24"/>
        </w:rPr>
      </w:pPr>
    </w:p>
    <w:p w14:paraId="4B252180" w14:textId="746051D6" w:rsidR="00736319" w:rsidRPr="00163B52" w:rsidRDefault="00736319" w:rsidP="00736319">
      <w:pPr>
        <w:rPr>
          <w:rFonts w:ascii="Book Antiqua" w:hAnsi="Book Antiqua"/>
          <w:b/>
          <w:bCs/>
          <w:color w:val="44546A" w:themeColor="text2"/>
          <w:sz w:val="24"/>
          <w:szCs w:val="24"/>
        </w:rPr>
      </w:pPr>
      <w:r w:rsidRPr="00163B52">
        <w:rPr>
          <w:rFonts w:ascii="Book Antiqua" w:hAnsi="Book Antiqua"/>
          <w:b/>
          <w:bCs/>
          <w:color w:val="44546A" w:themeColor="text2"/>
          <w:sz w:val="24"/>
          <w:szCs w:val="24"/>
        </w:rPr>
        <w:t xml:space="preserve">A la Defensa Pública de </w:t>
      </w:r>
      <w:proofErr w:type="spellStart"/>
      <w:r w:rsidRPr="00163B52">
        <w:rPr>
          <w:rFonts w:ascii="Book Antiqua" w:hAnsi="Book Antiqua"/>
          <w:b/>
          <w:bCs/>
          <w:color w:val="44546A" w:themeColor="text2"/>
          <w:sz w:val="24"/>
          <w:szCs w:val="24"/>
        </w:rPr>
        <w:t>B</w:t>
      </w:r>
      <w:r w:rsidR="00F525A1" w:rsidRPr="004104B3">
        <w:rPr>
          <w:rFonts w:ascii="Book Antiqua" w:hAnsi="Book Antiqua"/>
          <w:b/>
          <w:bCs/>
          <w:color w:val="44546A" w:themeColor="text2"/>
          <w:sz w:val="24"/>
          <w:szCs w:val="24"/>
        </w:rPr>
        <w:t>ataán</w:t>
      </w:r>
      <w:proofErr w:type="spellEnd"/>
      <w:r w:rsidR="00F525A1" w:rsidRPr="004104B3">
        <w:rPr>
          <w:rFonts w:ascii="Book Antiqua" w:hAnsi="Book Antiqua"/>
          <w:b/>
          <w:bCs/>
          <w:color w:val="44546A" w:themeColor="text2"/>
          <w:sz w:val="24"/>
          <w:szCs w:val="24"/>
        </w:rPr>
        <w:t xml:space="preserve"> </w:t>
      </w:r>
    </w:p>
    <w:p w14:paraId="208000CC" w14:textId="77777777" w:rsidR="004104B3" w:rsidRPr="00163B52" w:rsidRDefault="004104B3" w:rsidP="004104B3">
      <w:pPr>
        <w:pStyle w:val="Prrafodelista"/>
        <w:numPr>
          <w:ilvl w:val="0"/>
          <w:numId w:val="9"/>
        </w:numPr>
        <w:spacing w:line="276" w:lineRule="auto"/>
        <w:rPr>
          <w:rFonts w:ascii="Book Antiqua" w:hAnsi="Book Antiqua"/>
          <w:lang w:eastAsia="es-ES"/>
        </w:rPr>
      </w:pPr>
      <w:r w:rsidRPr="00163B52">
        <w:rPr>
          <w:rFonts w:ascii="Book Antiqua" w:eastAsia="Calibri" w:hAnsi="Book Antiqua"/>
          <w:lang w:val="es-CR" w:eastAsia="en-US"/>
        </w:rPr>
        <w:t>Promover la revisión mensual por parte del equipo de mejora de procesos conformado de las variables estadísticas obtenidas mediante el sistema Sigma, con el propósito del análisis permanente de la gestión de la misma.</w:t>
      </w:r>
      <w:r w:rsidRPr="004104B3">
        <w:rPr>
          <w:rFonts w:ascii="Book Antiqua" w:hAnsi="Book Antiqua"/>
        </w:rPr>
        <w:t xml:space="preserve"> </w:t>
      </w:r>
      <w:r w:rsidRPr="00163B52">
        <w:rPr>
          <w:rFonts w:ascii="Book Antiqua" w:eastAsia="Calibri" w:hAnsi="Book Antiqua"/>
          <w:lang w:val="es-CR" w:eastAsia="en-US"/>
        </w:rPr>
        <w:t>Los datos estadísticos están disponibles en el siguiente enlace</w:t>
      </w:r>
      <w:r w:rsidRPr="004104B3">
        <w:rPr>
          <w:rFonts w:ascii="Book Antiqua" w:hAnsi="Book Antiqua"/>
        </w:rPr>
        <w:t xml:space="preserve"> </w:t>
      </w:r>
      <w:hyperlink r:id="rId55" w:tgtFrame="_blank" w:history="1">
        <w:r w:rsidRPr="00163B52">
          <w:rPr>
            <w:rStyle w:val="Hipervnculo"/>
            <w:rFonts w:ascii="Book Antiqua" w:hAnsi="Book Antiqua"/>
          </w:rPr>
          <w:t>http://sjodatabi04:8080/BOE/BI</w:t>
        </w:r>
      </w:hyperlink>
      <w:r w:rsidRPr="00163B52">
        <w:rPr>
          <w:rFonts w:ascii="Book Antiqua" w:hAnsi="Book Antiqua"/>
        </w:rPr>
        <w:t>,</w:t>
      </w:r>
      <w:r w:rsidRPr="00163B52">
        <w:rPr>
          <w:rFonts w:ascii="Book Antiqua" w:hAnsi="Book Antiqua" w:cs="Times New Roman"/>
        </w:rPr>
        <w:t xml:space="preserve"> </w:t>
      </w:r>
      <w:r w:rsidRPr="00163B52">
        <w:rPr>
          <w:rFonts w:ascii="Book Antiqua" w:eastAsia="Calibri" w:hAnsi="Book Antiqua"/>
          <w:lang w:val="es-CR" w:eastAsia="en-US"/>
        </w:rPr>
        <w:t xml:space="preserve">al cual la oficina tiene acceso. </w:t>
      </w:r>
    </w:p>
    <w:p w14:paraId="4DE5B7C2" w14:textId="16B66DE7" w:rsidR="00E11C13" w:rsidRDefault="00736319" w:rsidP="004104B3">
      <w:pPr>
        <w:pStyle w:val="Prrafodelista"/>
        <w:numPr>
          <w:ilvl w:val="0"/>
          <w:numId w:val="9"/>
        </w:numPr>
        <w:spacing w:line="276" w:lineRule="auto"/>
        <w:rPr>
          <w:rFonts w:ascii="Book Antiqua" w:eastAsia="Calibri" w:hAnsi="Book Antiqua"/>
          <w:lang w:val="es-CR" w:eastAsia="en-US"/>
        </w:rPr>
      </w:pPr>
      <w:r w:rsidRPr="00163B52">
        <w:rPr>
          <w:rFonts w:ascii="Book Antiqua" w:eastAsia="Calibri" w:hAnsi="Book Antiqua"/>
          <w:lang w:val="es-CR" w:eastAsia="en-US"/>
        </w:rPr>
        <w:lastRenderedPageBreak/>
        <w:t>Dar un seguimiento activo y continuo al plan de trabajo cuyas propuestas aún están en “p</w:t>
      </w:r>
      <w:r w:rsidR="00F525A1" w:rsidRPr="00163B52">
        <w:rPr>
          <w:rFonts w:ascii="Book Antiqua" w:eastAsia="Calibri" w:hAnsi="Book Antiqua"/>
          <w:lang w:val="es-CR" w:eastAsia="en-US"/>
        </w:rPr>
        <w:t>endientes y en proceso</w:t>
      </w:r>
      <w:r w:rsidRPr="00163B52">
        <w:rPr>
          <w:rFonts w:ascii="Book Antiqua" w:eastAsia="Calibri" w:hAnsi="Book Antiqua"/>
          <w:lang w:val="es-CR" w:eastAsia="en-US"/>
        </w:rPr>
        <w:t>” con el propósito de implementarlas oportunamente.</w:t>
      </w:r>
    </w:p>
    <w:p w14:paraId="6FA2E4EC" w14:textId="77777777" w:rsidR="004104B3" w:rsidRPr="00163B52" w:rsidRDefault="004104B3" w:rsidP="00163B52">
      <w:pPr>
        <w:pStyle w:val="Prrafodelista"/>
        <w:spacing w:line="276" w:lineRule="auto"/>
        <w:ind w:left="1174"/>
        <w:rPr>
          <w:rFonts w:ascii="Book Antiqua" w:hAnsi="Book Antiqua"/>
          <w:lang w:eastAsia="en-US"/>
        </w:rPr>
      </w:pPr>
    </w:p>
    <w:p w14:paraId="2953DE1B" w14:textId="18B0A84D" w:rsidR="00E91511" w:rsidRDefault="00E91511">
      <w:pPr>
        <w:pStyle w:val="Ttulo1"/>
        <w:rPr>
          <w:rFonts w:ascii="Book Antiqua" w:hAnsi="Book Antiqua" w:cs="Book Antiqua"/>
          <w:sz w:val="24"/>
          <w:szCs w:val="24"/>
        </w:rPr>
      </w:pPr>
      <w:r>
        <w:rPr>
          <w:rFonts w:ascii="Book Antiqua" w:hAnsi="Book Antiqua" w:cs="Book Antiqua"/>
          <w:sz w:val="24"/>
          <w:szCs w:val="24"/>
        </w:rPr>
        <w:t>Anexos</w:t>
      </w:r>
    </w:p>
    <w:p w14:paraId="4C353F74" w14:textId="77777777" w:rsidR="00720694" w:rsidRPr="00720694" w:rsidRDefault="00720694" w:rsidP="00720694"/>
    <w:tbl>
      <w:tblPr>
        <w:tblW w:w="5000" w:type="pct"/>
        <w:tblInd w:w="-14" w:type="dxa"/>
        <w:tblLayout w:type="fixed"/>
        <w:tblLook w:val="0000" w:firstRow="0" w:lastRow="0" w:firstColumn="0" w:lastColumn="0" w:noHBand="0" w:noVBand="0"/>
      </w:tblPr>
      <w:tblGrid>
        <w:gridCol w:w="1721"/>
        <w:gridCol w:w="3745"/>
        <w:gridCol w:w="4446"/>
      </w:tblGrid>
      <w:tr w:rsidR="00E91511" w14:paraId="31075B60" w14:textId="77777777" w:rsidTr="00163B52">
        <w:tc>
          <w:tcPr>
            <w:tcW w:w="1721" w:type="dxa"/>
            <w:tcBorders>
              <w:top w:val="thickThinLargeGap" w:sz="6" w:space="0" w:color="C0C0C0"/>
              <w:left w:val="thickThinLargeGap" w:sz="6" w:space="0" w:color="C0C0C0"/>
              <w:bottom w:val="single" w:sz="6" w:space="0" w:color="365F91"/>
            </w:tcBorders>
            <w:shd w:val="clear" w:color="auto" w:fill="365F91"/>
            <w:vAlign w:val="center"/>
          </w:tcPr>
          <w:p w14:paraId="117C87C1" w14:textId="77777777" w:rsidR="00E91511" w:rsidRDefault="00E91511">
            <w:pPr>
              <w:spacing w:after="0"/>
              <w:ind w:left="0"/>
              <w:jc w:val="center"/>
            </w:pPr>
            <w:r>
              <w:rPr>
                <w:rFonts w:ascii="Book Antiqua" w:hAnsi="Book Antiqua" w:cs="Book Antiqua"/>
                <w:b/>
                <w:color w:val="FFFFFF"/>
                <w:sz w:val="24"/>
                <w:szCs w:val="24"/>
              </w:rPr>
              <w:t>Anexo</w:t>
            </w:r>
          </w:p>
        </w:tc>
        <w:tc>
          <w:tcPr>
            <w:tcW w:w="3745" w:type="dxa"/>
            <w:tcBorders>
              <w:top w:val="thickThinLargeGap" w:sz="6" w:space="0" w:color="C0C0C0"/>
              <w:left w:val="single" w:sz="6" w:space="0" w:color="365F91"/>
              <w:bottom w:val="single" w:sz="6" w:space="0" w:color="365F91"/>
            </w:tcBorders>
            <w:shd w:val="clear" w:color="auto" w:fill="365F91"/>
            <w:vAlign w:val="center"/>
          </w:tcPr>
          <w:p w14:paraId="7170B7B3" w14:textId="77777777" w:rsidR="00E91511" w:rsidRDefault="00E91511">
            <w:pPr>
              <w:spacing w:after="0"/>
              <w:ind w:left="0"/>
              <w:jc w:val="center"/>
            </w:pPr>
            <w:r>
              <w:rPr>
                <w:rFonts w:ascii="Book Antiqua" w:hAnsi="Book Antiqua" w:cs="Book Antiqua"/>
                <w:b/>
                <w:color w:val="FFFFFF"/>
                <w:sz w:val="24"/>
                <w:szCs w:val="24"/>
              </w:rPr>
              <w:t>Nombre</w:t>
            </w:r>
          </w:p>
        </w:tc>
        <w:tc>
          <w:tcPr>
            <w:tcW w:w="4446" w:type="dxa"/>
            <w:tcBorders>
              <w:top w:val="thickThinLargeGap" w:sz="6" w:space="0" w:color="C0C0C0"/>
              <w:left w:val="single" w:sz="6" w:space="0" w:color="365F91"/>
              <w:bottom w:val="single" w:sz="6" w:space="0" w:color="365F91"/>
              <w:right w:val="thinThickLargeGap" w:sz="6" w:space="0" w:color="C0C0C0"/>
            </w:tcBorders>
            <w:shd w:val="clear" w:color="auto" w:fill="365F91"/>
            <w:vAlign w:val="center"/>
          </w:tcPr>
          <w:p w14:paraId="0C443DE6" w14:textId="77777777" w:rsidR="00E91511" w:rsidRDefault="00E91511">
            <w:pPr>
              <w:spacing w:after="0"/>
              <w:ind w:left="0"/>
              <w:jc w:val="center"/>
            </w:pPr>
            <w:r>
              <w:rPr>
                <w:rFonts w:ascii="Book Antiqua" w:hAnsi="Book Antiqua" w:cs="Book Antiqua"/>
                <w:b/>
                <w:color w:val="FFFFFF"/>
                <w:sz w:val="24"/>
                <w:szCs w:val="24"/>
              </w:rPr>
              <w:t>Documento</w:t>
            </w:r>
          </w:p>
        </w:tc>
      </w:tr>
      <w:tr w:rsidR="00E91511" w14:paraId="02E2B58B" w14:textId="77777777" w:rsidTr="00886A69">
        <w:tc>
          <w:tcPr>
            <w:tcW w:w="1721" w:type="dxa"/>
            <w:tcBorders>
              <w:top w:val="single" w:sz="6" w:space="0" w:color="365F91"/>
              <w:left w:val="thickThinLargeGap" w:sz="6" w:space="0" w:color="C0C0C0"/>
              <w:bottom w:val="single" w:sz="6" w:space="0" w:color="365F91"/>
            </w:tcBorders>
            <w:shd w:val="clear" w:color="auto" w:fill="auto"/>
            <w:vAlign w:val="center"/>
          </w:tcPr>
          <w:p w14:paraId="02493BE9" w14:textId="77777777" w:rsidR="00E91511" w:rsidRDefault="00E91511">
            <w:pPr>
              <w:spacing w:after="0"/>
              <w:ind w:left="0"/>
              <w:jc w:val="center"/>
            </w:pPr>
            <w:r>
              <w:rPr>
                <w:rFonts w:ascii="Book Antiqua" w:hAnsi="Book Antiqua" w:cs="Book Antiqua"/>
                <w:b/>
                <w:i/>
                <w:color w:val="000000"/>
                <w:sz w:val="24"/>
                <w:szCs w:val="24"/>
              </w:rPr>
              <w:t>Anexo 1</w:t>
            </w:r>
          </w:p>
        </w:tc>
        <w:tc>
          <w:tcPr>
            <w:tcW w:w="3745" w:type="dxa"/>
            <w:tcBorders>
              <w:top w:val="single" w:sz="6" w:space="0" w:color="365F91"/>
              <w:left w:val="single" w:sz="6" w:space="0" w:color="365F91"/>
              <w:bottom w:val="single" w:sz="6" w:space="0" w:color="365F91"/>
            </w:tcBorders>
            <w:shd w:val="clear" w:color="auto" w:fill="auto"/>
            <w:vAlign w:val="center"/>
          </w:tcPr>
          <w:p w14:paraId="6AC6D3A1" w14:textId="721A72DA" w:rsidR="00E91511" w:rsidRDefault="00E91511" w:rsidP="00163B52">
            <w:pPr>
              <w:spacing w:before="0" w:after="0" w:line="240" w:lineRule="auto"/>
              <w:ind w:left="0"/>
              <w:jc w:val="center"/>
            </w:pPr>
            <w:r>
              <w:rPr>
                <w:rFonts w:ascii="Book Antiqua" w:eastAsia="Times New Roman" w:hAnsi="Book Antiqua" w:cs="Book Antiqua"/>
                <w:sz w:val="24"/>
                <w:szCs w:val="24"/>
                <w:lang w:val="es-ES" w:eastAsia="es-ES"/>
              </w:rPr>
              <w:t>Aprobación del Consejo Superior, informe 833-PLA-MI-2021. Sesión 67-2021</w:t>
            </w:r>
          </w:p>
        </w:tc>
        <w:tc>
          <w:tcPr>
            <w:tcW w:w="4446"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68B1AA64" w14:textId="6B98BD8E" w:rsidR="00E91511" w:rsidRDefault="00733497">
            <w:pPr>
              <w:spacing w:after="0"/>
              <w:ind w:left="0"/>
              <w:jc w:val="center"/>
              <w:rPr>
                <w:rFonts w:ascii="Book Antiqua" w:hAnsi="Book Antiqua" w:cs="Book Antiqua"/>
                <w:b/>
                <w:i/>
                <w:color w:val="000000"/>
                <w:sz w:val="24"/>
                <w:szCs w:val="24"/>
              </w:rPr>
            </w:pPr>
            <w:r>
              <w:object w:dxaOrig="2475" w:dyaOrig="810" w14:anchorId="4E1218DC">
                <v:shape id="_x0000_i1039" type="#_x0000_t75" style="width:123.75pt;height:41.25pt" o:ole="" filled="t">
                  <v:fill color2="black"/>
                  <v:imagedata r:id="rId56" o:title="" croptop="-78f" cropbottom="-78f" cropleft="-25f" cropright="-25f"/>
                </v:shape>
                <o:OLEObject Type="Embed" ProgID="Package" ShapeID="_x0000_i1039" DrawAspect="Content" ObjectID="_1720590343" r:id="rId57"/>
              </w:object>
            </w:r>
          </w:p>
        </w:tc>
      </w:tr>
    </w:tbl>
    <w:p w14:paraId="68824DDF" w14:textId="77777777" w:rsidR="00437B53" w:rsidRDefault="00437B53" w:rsidP="00437B53">
      <w:pPr>
        <w:spacing w:before="0" w:after="0" w:line="240" w:lineRule="auto"/>
        <w:ind w:left="0"/>
        <w:rPr>
          <w:rFonts w:ascii="Book Antiqua" w:eastAsia="Times New Roman" w:hAnsi="Book Antiqua" w:cs="Book Antiqua"/>
          <w:i/>
          <w:iCs/>
          <w:sz w:val="24"/>
          <w:szCs w:val="24"/>
          <w:lang w:val="es-ES" w:eastAsia="ar-SA"/>
        </w:rPr>
      </w:pPr>
    </w:p>
    <w:p w14:paraId="118B7436" w14:textId="5DACF2A9" w:rsidR="00437B53" w:rsidRDefault="00437B53" w:rsidP="00437B53">
      <w:pPr>
        <w:spacing w:before="0" w:after="0" w:line="240" w:lineRule="auto"/>
        <w:ind w:left="0"/>
        <w:rPr>
          <w:rFonts w:ascii="Book Antiqua" w:eastAsia="Times New Roman" w:hAnsi="Book Antiqua" w:cs="Book Antiqua"/>
          <w:i/>
          <w:iCs/>
          <w:sz w:val="24"/>
          <w:szCs w:val="24"/>
          <w:lang w:val="es-ES" w:eastAsia="ar-SA"/>
        </w:rPr>
      </w:pPr>
    </w:p>
    <w:p w14:paraId="4EE623D2" w14:textId="77777777" w:rsidR="00733497" w:rsidRDefault="00733497" w:rsidP="00437B53">
      <w:pPr>
        <w:spacing w:before="0" w:after="0" w:line="240" w:lineRule="auto"/>
        <w:ind w:left="0"/>
        <w:rPr>
          <w:rFonts w:ascii="Book Antiqua" w:eastAsia="Times New Roman" w:hAnsi="Book Antiqua" w:cs="Book Antiqua"/>
          <w:i/>
          <w:iCs/>
          <w:sz w:val="24"/>
          <w:szCs w:val="24"/>
          <w:lang w:val="es-ES" w:eastAsia="ar-SA"/>
        </w:rPr>
      </w:pPr>
    </w:p>
    <w:p w14:paraId="522A9CC3" w14:textId="69F25A9F" w:rsidR="00437B53" w:rsidRPr="00437B53" w:rsidRDefault="00437B53" w:rsidP="00437B53">
      <w:pPr>
        <w:spacing w:before="0" w:after="0" w:line="240" w:lineRule="auto"/>
        <w:ind w:left="0"/>
        <w:rPr>
          <w:rFonts w:ascii="Book Antiqua" w:eastAsia="Times New Roman" w:hAnsi="Book Antiqua" w:cs="Book Antiqua"/>
          <w:sz w:val="24"/>
          <w:szCs w:val="24"/>
          <w:lang w:val="es-ES" w:eastAsia="ar-SA"/>
        </w:rPr>
      </w:pPr>
      <w:r w:rsidRPr="00437B53">
        <w:rPr>
          <w:rFonts w:ascii="Book Antiqua" w:eastAsia="Times New Roman" w:hAnsi="Book Antiqua" w:cs="Book Antiqua"/>
          <w:i/>
          <w:iCs/>
          <w:sz w:val="24"/>
          <w:szCs w:val="24"/>
          <w:lang w:val="es-ES" w:eastAsia="ar-SA"/>
        </w:rPr>
        <w:t>Este informe cuenta con las revisiones y ajustes correspondientes de las jefaturas indicadas</w:t>
      </w:r>
      <w:r w:rsidRPr="00437B53">
        <w:rPr>
          <w:rFonts w:ascii="Book Antiqua" w:eastAsia="Times New Roman" w:hAnsi="Book Antiqua" w:cs="Book Antiqua"/>
          <w:sz w:val="24"/>
          <w:szCs w:val="24"/>
          <w:lang w:val="es-ES" w:eastAsia="ar-SA"/>
        </w:rPr>
        <w:t>.</w:t>
      </w:r>
    </w:p>
    <w:p w14:paraId="47CCD289" w14:textId="77777777" w:rsidR="00437B53" w:rsidRPr="00437B53" w:rsidRDefault="00437B53" w:rsidP="00437B53">
      <w:pPr>
        <w:spacing w:before="0" w:after="0" w:line="240" w:lineRule="auto"/>
        <w:ind w:left="0"/>
        <w:rPr>
          <w:rFonts w:ascii="Book Antiqua" w:eastAsia="Times New Roman" w:hAnsi="Book Antiqua" w:cs="Book Antiqua"/>
          <w:sz w:val="24"/>
          <w:szCs w:val="24"/>
          <w:lang w:val="es-ES" w:eastAsia="ar-SA"/>
        </w:rPr>
      </w:pPr>
    </w:p>
    <w:tbl>
      <w:tblPr>
        <w:tblW w:w="593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60"/>
        <w:gridCol w:w="4157"/>
        <w:gridCol w:w="5112"/>
      </w:tblGrid>
      <w:tr w:rsidR="00437B53" w:rsidRPr="00437B53" w14:paraId="7872ED89" w14:textId="77777777" w:rsidTr="00470D8B">
        <w:trPr>
          <w:trHeight w:val="300"/>
          <w:jc w:val="center"/>
        </w:trPr>
        <w:tc>
          <w:tcPr>
            <w:tcW w:w="1082" w:type="pct"/>
            <w:shd w:val="clear" w:color="auto" w:fill="2F5496" w:themeFill="accent1" w:themeFillShade="BF"/>
            <w:vAlign w:val="center"/>
          </w:tcPr>
          <w:p w14:paraId="17B5A89D" w14:textId="77777777" w:rsidR="00437B53" w:rsidRPr="00437B53" w:rsidRDefault="00437B53" w:rsidP="00437B53">
            <w:pPr>
              <w:widowControl w:val="0"/>
              <w:suppressAutoHyphens w:val="0"/>
              <w:autoSpaceDE w:val="0"/>
              <w:autoSpaceDN w:val="0"/>
              <w:adjustRightInd w:val="0"/>
              <w:spacing w:before="0" w:after="0"/>
              <w:ind w:left="0"/>
              <w:jc w:val="center"/>
              <w:rPr>
                <w:rFonts w:ascii="Book Antiqua" w:eastAsia="Times New Roman" w:hAnsi="Book Antiqua"/>
                <w:b/>
                <w:color w:val="FFFFFF" w:themeColor="background1"/>
                <w:sz w:val="20"/>
                <w:szCs w:val="20"/>
                <w:lang w:val="es-ES" w:eastAsia="es-CR"/>
              </w:rPr>
            </w:pPr>
            <w:r w:rsidRPr="00437B53">
              <w:rPr>
                <w:rFonts w:ascii="Book Antiqua" w:eastAsia="Times New Roman" w:hAnsi="Book Antiqua"/>
                <w:b/>
                <w:color w:val="FFFFFF" w:themeColor="background1"/>
                <w:sz w:val="20"/>
                <w:szCs w:val="20"/>
                <w:lang w:val="es-ES" w:eastAsia="es-CR"/>
              </w:rPr>
              <w:t>INFORME</w:t>
            </w:r>
          </w:p>
        </w:tc>
        <w:tc>
          <w:tcPr>
            <w:tcW w:w="1757" w:type="pct"/>
            <w:shd w:val="clear" w:color="auto" w:fill="2F5496" w:themeFill="accent1" w:themeFillShade="BF"/>
            <w:vAlign w:val="center"/>
          </w:tcPr>
          <w:p w14:paraId="2F125685" w14:textId="77777777" w:rsidR="00437B53" w:rsidRPr="00437B53" w:rsidRDefault="00437B53" w:rsidP="00437B53">
            <w:pPr>
              <w:widowControl w:val="0"/>
              <w:suppressAutoHyphens w:val="0"/>
              <w:autoSpaceDE w:val="0"/>
              <w:autoSpaceDN w:val="0"/>
              <w:adjustRightInd w:val="0"/>
              <w:spacing w:before="0" w:after="0"/>
              <w:ind w:left="0"/>
              <w:jc w:val="center"/>
              <w:rPr>
                <w:rFonts w:ascii="Book Antiqua" w:eastAsia="Times New Roman" w:hAnsi="Book Antiqua"/>
                <w:b/>
                <w:color w:val="FFFFFF" w:themeColor="background1"/>
                <w:sz w:val="20"/>
                <w:szCs w:val="20"/>
                <w:lang w:val="es-ES" w:eastAsia="es-ES"/>
              </w:rPr>
            </w:pPr>
            <w:r w:rsidRPr="00437B53">
              <w:rPr>
                <w:rFonts w:ascii="Book Antiqua" w:eastAsia="Times New Roman" w:hAnsi="Book Antiqua"/>
                <w:b/>
                <w:color w:val="FFFFFF" w:themeColor="background1"/>
                <w:sz w:val="20"/>
                <w:szCs w:val="20"/>
                <w:lang w:val="es-ES" w:eastAsia="es-ES"/>
              </w:rPr>
              <w:t>NOMBRE</w:t>
            </w:r>
          </w:p>
        </w:tc>
        <w:tc>
          <w:tcPr>
            <w:tcW w:w="2161" w:type="pct"/>
            <w:shd w:val="clear" w:color="auto" w:fill="2F5496" w:themeFill="accent1" w:themeFillShade="BF"/>
            <w:vAlign w:val="center"/>
          </w:tcPr>
          <w:p w14:paraId="6D8DEABB" w14:textId="77777777" w:rsidR="00437B53" w:rsidRPr="00437B53" w:rsidRDefault="00437B53" w:rsidP="00437B53">
            <w:pPr>
              <w:widowControl w:val="0"/>
              <w:suppressAutoHyphens w:val="0"/>
              <w:autoSpaceDE w:val="0"/>
              <w:autoSpaceDN w:val="0"/>
              <w:adjustRightInd w:val="0"/>
              <w:spacing w:before="0" w:after="0"/>
              <w:ind w:left="0"/>
              <w:jc w:val="center"/>
              <w:rPr>
                <w:rFonts w:ascii="Book Antiqua" w:eastAsia="Times New Roman" w:hAnsi="Book Antiqua"/>
                <w:b/>
                <w:color w:val="FFFFFF" w:themeColor="background1"/>
                <w:sz w:val="20"/>
                <w:szCs w:val="20"/>
                <w:lang w:val="es-ES" w:eastAsia="es-ES"/>
              </w:rPr>
            </w:pPr>
            <w:r w:rsidRPr="00437B53">
              <w:rPr>
                <w:rFonts w:ascii="Book Antiqua" w:eastAsia="Times New Roman" w:hAnsi="Book Antiqua"/>
                <w:b/>
                <w:color w:val="FFFFFF" w:themeColor="background1"/>
                <w:sz w:val="20"/>
                <w:szCs w:val="20"/>
                <w:lang w:val="es-ES" w:eastAsia="es-ES"/>
              </w:rPr>
              <w:t>PUESTO</w:t>
            </w:r>
          </w:p>
        </w:tc>
      </w:tr>
      <w:tr w:rsidR="00437B53" w:rsidRPr="00437B53" w14:paraId="59A2AA0A" w14:textId="77777777" w:rsidTr="00470D8B">
        <w:trPr>
          <w:trHeight w:val="632"/>
          <w:jc w:val="center"/>
        </w:trPr>
        <w:tc>
          <w:tcPr>
            <w:tcW w:w="1082" w:type="pct"/>
            <w:shd w:val="clear" w:color="auto" w:fill="F2F2F2"/>
            <w:vAlign w:val="center"/>
          </w:tcPr>
          <w:p w14:paraId="6C0F864C" w14:textId="77777777" w:rsidR="00437B53" w:rsidRPr="00437B53" w:rsidRDefault="00437B53" w:rsidP="00437B53">
            <w:pPr>
              <w:widowControl w:val="0"/>
              <w:suppressAutoHyphens w:val="0"/>
              <w:autoSpaceDE w:val="0"/>
              <w:autoSpaceDN w:val="0"/>
              <w:adjustRightInd w:val="0"/>
              <w:spacing w:before="0" w:after="0"/>
              <w:ind w:left="0"/>
              <w:jc w:val="center"/>
              <w:rPr>
                <w:rFonts w:ascii="Book Antiqua" w:eastAsia="Times New Roman" w:hAnsi="Book Antiqua"/>
                <w:b/>
                <w:color w:val="000000"/>
                <w:lang w:val="es-ES" w:eastAsia="es-CR"/>
              </w:rPr>
            </w:pPr>
            <w:r w:rsidRPr="00437B53">
              <w:rPr>
                <w:rFonts w:ascii="Book Antiqua" w:eastAsia="Times New Roman" w:hAnsi="Book Antiqua"/>
                <w:b/>
                <w:color w:val="000000"/>
                <w:lang w:val="es-ES" w:eastAsia="es-CR"/>
              </w:rPr>
              <w:t>Elaborado por:</w:t>
            </w:r>
          </w:p>
        </w:tc>
        <w:tc>
          <w:tcPr>
            <w:tcW w:w="1757" w:type="pct"/>
            <w:vAlign w:val="center"/>
          </w:tcPr>
          <w:p w14:paraId="2A9FF03F" w14:textId="77777777" w:rsidR="00437B53" w:rsidRPr="00437B53" w:rsidRDefault="00437B53" w:rsidP="00437B53">
            <w:pPr>
              <w:widowControl w:val="0"/>
              <w:suppressAutoHyphens w:val="0"/>
              <w:autoSpaceDE w:val="0"/>
              <w:autoSpaceDN w:val="0"/>
              <w:adjustRightInd w:val="0"/>
              <w:spacing w:before="0" w:after="0"/>
              <w:ind w:left="0"/>
              <w:jc w:val="left"/>
              <w:rPr>
                <w:rFonts w:ascii="Book Antiqua" w:eastAsia="Times New Roman" w:hAnsi="Book Antiqua"/>
                <w:lang w:val="es-ES" w:eastAsia="es-ES"/>
              </w:rPr>
            </w:pPr>
            <w:r w:rsidRPr="00437B53">
              <w:rPr>
                <w:rFonts w:ascii="Book Antiqua" w:eastAsia="Times New Roman" w:hAnsi="Book Antiqua"/>
                <w:lang w:val="es-ES" w:eastAsia="es-ES"/>
              </w:rPr>
              <w:t>Inga. Florita Leiva Piedra</w:t>
            </w:r>
          </w:p>
        </w:tc>
        <w:tc>
          <w:tcPr>
            <w:tcW w:w="2161" w:type="pct"/>
            <w:vAlign w:val="center"/>
          </w:tcPr>
          <w:p w14:paraId="54D0643F" w14:textId="77777777" w:rsidR="00437B53" w:rsidRPr="00437B53" w:rsidRDefault="00437B53" w:rsidP="00437B53">
            <w:pPr>
              <w:widowControl w:val="0"/>
              <w:suppressAutoHyphens w:val="0"/>
              <w:autoSpaceDE w:val="0"/>
              <w:autoSpaceDN w:val="0"/>
              <w:adjustRightInd w:val="0"/>
              <w:spacing w:before="0" w:after="0"/>
              <w:ind w:left="0"/>
              <w:jc w:val="left"/>
              <w:rPr>
                <w:rFonts w:ascii="Book Antiqua" w:eastAsia="Times New Roman" w:hAnsi="Book Antiqua"/>
                <w:lang w:val="es-ES" w:eastAsia="es-ES"/>
              </w:rPr>
            </w:pPr>
            <w:r w:rsidRPr="00437B53">
              <w:rPr>
                <w:rFonts w:ascii="Book Antiqua" w:eastAsia="Times New Roman" w:hAnsi="Book Antiqua"/>
                <w:lang w:val="es-ES" w:eastAsia="es-ES"/>
              </w:rPr>
              <w:t>Profesional 2</w:t>
            </w:r>
          </w:p>
        </w:tc>
      </w:tr>
      <w:tr w:rsidR="00437B53" w:rsidRPr="00437B53" w14:paraId="4913C344" w14:textId="77777777" w:rsidTr="00470D8B">
        <w:trPr>
          <w:trHeight w:val="632"/>
          <w:jc w:val="center"/>
        </w:trPr>
        <w:tc>
          <w:tcPr>
            <w:tcW w:w="1082" w:type="pct"/>
            <w:shd w:val="clear" w:color="auto" w:fill="F2F2F2"/>
            <w:vAlign w:val="center"/>
          </w:tcPr>
          <w:p w14:paraId="506223B7" w14:textId="77777777" w:rsidR="00437B53" w:rsidRPr="00437B53" w:rsidRDefault="00437B53" w:rsidP="00437B53">
            <w:pPr>
              <w:widowControl w:val="0"/>
              <w:suppressAutoHyphens w:val="0"/>
              <w:autoSpaceDE w:val="0"/>
              <w:autoSpaceDN w:val="0"/>
              <w:adjustRightInd w:val="0"/>
              <w:spacing w:before="0" w:after="0"/>
              <w:ind w:left="0" w:right="-114"/>
              <w:jc w:val="center"/>
              <w:rPr>
                <w:rFonts w:ascii="Book Antiqua" w:eastAsia="Times New Roman" w:hAnsi="Book Antiqua"/>
                <w:b/>
                <w:color w:val="000000"/>
                <w:lang w:val="es-ES" w:eastAsia="es-CR"/>
              </w:rPr>
            </w:pPr>
            <w:r w:rsidRPr="00437B53">
              <w:rPr>
                <w:rFonts w:ascii="Book Antiqua" w:eastAsia="Times New Roman" w:hAnsi="Book Antiqua"/>
                <w:b/>
                <w:color w:val="000000"/>
                <w:lang w:val="es-ES" w:eastAsia="es-CR"/>
              </w:rPr>
              <w:t>Revisado por:   /             En coordinación con:</w:t>
            </w:r>
          </w:p>
        </w:tc>
        <w:tc>
          <w:tcPr>
            <w:tcW w:w="1757" w:type="pct"/>
            <w:vAlign w:val="center"/>
          </w:tcPr>
          <w:p w14:paraId="6000F467" w14:textId="77777777" w:rsidR="00437B53" w:rsidRPr="00437B53" w:rsidRDefault="00437B53" w:rsidP="00437B53">
            <w:pPr>
              <w:widowControl w:val="0"/>
              <w:suppressAutoHyphens w:val="0"/>
              <w:autoSpaceDE w:val="0"/>
              <w:autoSpaceDN w:val="0"/>
              <w:adjustRightInd w:val="0"/>
              <w:spacing w:before="0" w:after="0"/>
              <w:ind w:left="0"/>
              <w:jc w:val="left"/>
              <w:rPr>
                <w:rFonts w:ascii="Book Antiqua" w:eastAsia="Times New Roman" w:hAnsi="Book Antiqua"/>
                <w:lang w:val="es-ES" w:eastAsia="es-ES"/>
              </w:rPr>
            </w:pPr>
            <w:r w:rsidRPr="00437B53">
              <w:rPr>
                <w:rFonts w:ascii="Book Antiqua" w:eastAsia="Times New Roman" w:hAnsi="Book Antiqua"/>
                <w:lang w:val="es-ES" w:eastAsia="es-ES"/>
              </w:rPr>
              <w:t>Ing. Nelson Arce Hidalgo</w:t>
            </w:r>
          </w:p>
        </w:tc>
        <w:tc>
          <w:tcPr>
            <w:tcW w:w="2161" w:type="pct"/>
            <w:vAlign w:val="center"/>
          </w:tcPr>
          <w:p w14:paraId="1FACF3DA" w14:textId="77777777" w:rsidR="00437B53" w:rsidRPr="00437B53" w:rsidRDefault="00437B53" w:rsidP="00437B53">
            <w:pPr>
              <w:widowControl w:val="0"/>
              <w:suppressAutoHyphens w:val="0"/>
              <w:autoSpaceDE w:val="0"/>
              <w:autoSpaceDN w:val="0"/>
              <w:adjustRightInd w:val="0"/>
              <w:spacing w:before="0" w:after="0"/>
              <w:ind w:left="0"/>
              <w:jc w:val="left"/>
              <w:rPr>
                <w:rFonts w:ascii="Book Antiqua" w:eastAsia="Times New Roman" w:hAnsi="Book Antiqua"/>
                <w:lang w:val="es-ES" w:eastAsia="es-ES"/>
              </w:rPr>
            </w:pPr>
            <w:r w:rsidRPr="00437B53">
              <w:rPr>
                <w:rFonts w:ascii="Book Antiqua" w:eastAsia="Times New Roman" w:hAnsi="Book Antiqua"/>
                <w:lang w:val="es-ES" w:eastAsia="es-ES"/>
              </w:rPr>
              <w:t>Coordinador de Unidad a.i.</w:t>
            </w:r>
          </w:p>
        </w:tc>
      </w:tr>
      <w:tr w:rsidR="00437B53" w:rsidRPr="00437B53" w14:paraId="16B312E0" w14:textId="77777777" w:rsidTr="00470D8B">
        <w:trPr>
          <w:trHeight w:val="632"/>
          <w:jc w:val="center"/>
        </w:trPr>
        <w:tc>
          <w:tcPr>
            <w:tcW w:w="1082" w:type="pct"/>
            <w:shd w:val="clear" w:color="auto" w:fill="F2F2F2"/>
            <w:vAlign w:val="center"/>
          </w:tcPr>
          <w:p w14:paraId="1636F613" w14:textId="77777777" w:rsidR="00437B53" w:rsidRPr="00437B53" w:rsidRDefault="00437B53" w:rsidP="00437B53">
            <w:pPr>
              <w:widowControl w:val="0"/>
              <w:suppressAutoHyphens w:val="0"/>
              <w:autoSpaceDE w:val="0"/>
              <w:autoSpaceDN w:val="0"/>
              <w:adjustRightInd w:val="0"/>
              <w:spacing w:before="0" w:after="0"/>
              <w:ind w:left="0"/>
              <w:jc w:val="center"/>
              <w:rPr>
                <w:rFonts w:ascii="Book Antiqua" w:eastAsia="Times New Roman" w:hAnsi="Book Antiqua"/>
                <w:b/>
                <w:color w:val="000000"/>
                <w:lang w:val="es-ES" w:eastAsia="es-CR"/>
              </w:rPr>
            </w:pPr>
            <w:r w:rsidRPr="00437B53">
              <w:rPr>
                <w:rFonts w:ascii="Book Antiqua" w:eastAsia="Times New Roman" w:hAnsi="Book Antiqua"/>
                <w:b/>
                <w:color w:val="000000"/>
                <w:lang w:val="es-ES" w:eastAsia="es-CR"/>
              </w:rPr>
              <w:t>Aprobado por:</w:t>
            </w:r>
          </w:p>
        </w:tc>
        <w:tc>
          <w:tcPr>
            <w:tcW w:w="1757" w:type="pct"/>
            <w:vAlign w:val="center"/>
          </w:tcPr>
          <w:p w14:paraId="558AFFBB" w14:textId="77777777" w:rsidR="00437B53" w:rsidRPr="00437B53" w:rsidRDefault="00437B53" w:rsidP="00437B53">
            <w:pPr>
              <w:widowControl w:val="0"/>
              <w:suppressAutoHyphens w:val="0"/>
              <w:autoSpaceDE w:val="0"/>
              <w:autoSpaceDN w:val="0"/>
              <w:adjustRightInd w:val="0"/>
              <w:spacing w:before="0" w:after="0"/>
              <w:ind w:left="0"/>
              <w:jc w:val="left"/>
              <w:rPr>
                <w:rFonts w:ascii="Book Antiqua" w:eastAsia="Times New Roman" w:hAnsi="Book Antiqua"/>
                <w:color w:val="000000"/>
                <w:lang w:val="es-ES" w:eastAsia="es-CR"/>
              </w:rPr>
            </w:pPr>
            <w:r w:rsidRPr="00437B53">
              <w:rPr>
                <w:rFonts w:ascii="Book Antiqua" w:eastAsia="Times New Roman" w:hAnsi="Book Antiqua"/>
                <w:color w:val="000000"/>
                <w:lang w:val="es-ES" w:eastAsia="es-CR"/>
              </w:rPr>
              <w:t xml:space="preserve">Ing. Jorge Fernando Rodríguez Salazar </w:t>
            </w:r>
          </w:p>
        </w:tc>
        <w:tc>
          <w:tcPr>
            <w:tcW w:w="2161" w:type="pct"/>
            <w:vAlign w:val="center"/>
          </w:tcPr>
          <w:p w14:paraId="5081980D" w14:textId="77777777" w:rsidR="00437B53" w:rsidRPr="00437B53" w:rsidRDefault="00437B53" w:rsidP="00437B53">
            <w:pPr>
              <w:widowControl w:val="0"/>
              <w:suppressAutoHyphens w:val="0"/>
              <w:autoSpaceDE w:val="0"/>
              <w:autoSpaceDN w:val="0"/>
              <w:adjustRightInd w:val="0"/>
              <w:spacing w:before="0" w:after="0"/>
              <w:ind w:left="0"/>
              <w:jc w:val="left"/>
              <w:rPr>
                <w:rFonts w:ascii="Book Antiqua" w:eastAsia="Times New Roman" w:hAnsi="Book Antiqua"/>
                <w:color w:val="000000"/>
                <w:lang w:val="es-ES" w:eastAsia="es-CR"/>
              </w:rPr>
            </w:pPr>
            <w:r w:rsidRPr="00437B53">
              <w:rPr>
                <w:rFonts w:ascii="Book Antiqua" w:eastAsia="Times New Roman" w:hAnsi="Book Antiqua"/>
                <w:color w:val="000000"/>
                <w:lang w:val="es-ES" w:eastAsia="es-CR"/>
              </w:rPr>
              <w:t xml:space="preserve">Jefe a.i. Subproceso de Modernización Institucional </w:t>
            </w:r>
          </w:p>
        </w:tc>
      </w:tr>
      <w:tr w:rsidR="00437B53" w:rsidRPr="00437B53" w14:paraId="7B51A7BC" w14:textId="77777777" w:rsidTr="00470D8B">
        <w:trPr>
          <w:trHeight w:val="510"/>
          <w:jc w:val="center"/>
        </w:trPr>
        <w:tc>
          <w:tcPr>
            <w:tcW w:w="1082" w:type="pct"/>
            <w:shd w:val="clear" w:color="auto" w:fill="F2F2F2"/>
            <w:vAlign w:val="center"/>
          </w:tcPr>
          <w:p w14:paraId="6EE7E148" w14:textId="77777777" w:rsidR="00437B53" w:rsidRPr="00437B53" w:rsidRDefault="00437B53" w:rsidP="00437B53">
            <w:pPr>
              <w:widowControl w:val="0"/>
              <w:suppressAutoHyphens w:val="0"/>
              <w:autoSpaceDE w:val="0"/>
              <w:autoSpaceDN w:val="0"/>
              <w:adjustRightInd w:val="0"/>
              <w:spacing w:before="0" w:after="0"/>
              <w:ind w:left="0"/>
              <w:jc w:val="center"/>
              <w:rPr>
                <w:rFonts w:ascii="Book Antiqua" w:eastAsia="Times New Roman" w:hAnsi="Book Antiqua"/>
                <w:b/>
                <w:color w:val="000000"/>
                <w:lang w:val="es-ES" w:eastAsia="es-CR"/>
              </w:rPr>
            </w:pPr>
            <w:r w:rsidRPr="00437B53">
              <w:rPr>
                <w:rFonts w:ascii="Book Antiqua" w:eastAsia="Times New Roman" w:hAnsi="Book Antiqua"/>
                <w:b/>
                <w:color w:val="000000"/>
                <w:lang w:val="es-ES" w:eastAsia="es-CR"/>
              </w:rPr>
              <w:t>Visto Bueno:</w:t>
            </w:r>
          </w:p>
        </w:tc>
        <w:tc>
          <w:tcPr>
            <w:tcW w:w="1757" w:type="pct"/>
            <w:vAlign w:val="center"/>
          </w:tcPr>
          <w:p w14:paraId="50BA730D" w14:textId="77777777" w:rsidR="00437B53" w:rsidRPr="00437B53" w:rsidRDefault="00437B53" w:rsidP="00437B53">
            <w:pPr>
              <w:widowControl w:val="0"/>
              <w:suppressAutoHyphens w:val="0"/>
              <w:autoSpaceDE w:val="0"/>
              <w:autoSpaceDN w:val="0"/>
              <w:adjustRightInd w:val="0"/>
              <w:spacing w:before="0" w:after="0"/>
              <w:ind w:left="0"/>
              <w:jc w:val="left"/>
              <w:rPr>
                <w:rFonts w:ascii="Book Antiqua" w:eastAsia="Times New Roman" w:hAnsi="Book Antiqua"/>
                <w:lang w:val="es-ES" w:eastAsia="es-CR"/>
              </w:rPr>
            </w:pPr>
            <w:r w:rsidRPr="00437B53">
              <w:rPr>
                <w:rFonts w:ascii="Book Antiqua" w:eastAsia="Times New Roman" w:hAnsi="Book Antiqua"/>
                <w:lang w:val="es-ES" w:eastAsia="es-CR"/>
              </w:rPr>
              <w:t>Ing. Dixon Li Morales</w:t>
            </w:r>
          </w:p>
        </w:tc>
        <w:tc>
          <w:tcPr>
            <w:tcW w:w="2161" w:type="pct"/>
            <w:vAlign w:val="center"/>
          </w:tcPr>
          <w:p w14:paraId="1BDCA925" w14:textId="77777777" w:rsidR="00437B53" w:rsidRPr="00437B53" w:rsidRDefault="00437B53" w:rsidP="00437B53">
            <w:pPr>
              <w:widowControl w:val="0"/>
              <w:suppressAutoHyphens w:val="0"/>
              <w:autoSpaceDE w:val="0"/>
              <w:autoSpaceDN w:val="0"/>
              <w:adjustRightInd w:val="0"/>
              <w:spacing w:before="0" w:after="0"/>
              <w:ind w:left="0"/>
              <w:jc w:val="left"/>
              <w:rPr>
                <w:rFonts w:ascii="Book Antiqua" w:eastAsia="Times New Roman" w:hAnsi="Book Antiqua"/>
                <w:color w:val="000000"/>
                <w:lang w:val="es-ES" w:eastAsia="es-CR"/>
              </w:rPr>
            </w:pPr>
            <w:r w:rsidRPr="00437B53">
              <w:rPr>
                <w:rFonts w:ascii="Book Antiqua" w:eastAsia="Times New Roman" w:hAnsi="Book Antiqua"/>
                <w:lang w:val="es-ES" w:eastAsia="es-CR"/>
              </w:rPr>
              <w:t>Jefe a.i. Proceso Ejecución de las Operaciones</w:t>
            </w:r>
          </w:p>
        </w:tc>
      </w:tr>
    </w:tbl>
    <w:p w14:paraId="069CD973" w14:textId="77777777" w:rsidR="00437B53" w:rsidRPr="00437B53" w:rsidRDefault="00437B53" w:rsidP="00437B53">
      <w:pPr>
        <w:widowControl w:val="0"/>
        <w:suppressAutoHyphens w:val="0"/>
        <w:autoSpaceDE w:val="0"/>
        <w:autoSpaceDN w:val="0"/>
        <w:adjustRightInd w:val="0"/>
        <w:spacing w:before="0" w:after="0" w:line="240" w:lineRule="auto"/>
        <w:ind w:left="0"/>
        <w:jc w:val="left"/>
        <w:rPr>
          <w:rFonts w:eastAsia="Times New Roman"/>
          <w:sz w:val="24"/>
          <w:szCs w:val="24"/>
          <w:lang w:val="es-ES" w:eastAsia="es-ES"/>
        </w:rPr>
      </w:pPr>
    </w:p>
    <w:p w14:paraId="4A4ED7E2" w14:textId="77777777" w:rsidR="00437B53" w:rsidRPr="00437B53" w:rsidRDefault="00437B53" w:rsidP="00437B53">
      <w:pPr>
        <w:widowControl w:val="0"/>
        <w:suppressAutoHyphens w:val="0"/>
        <w:autoSpaceDE w:val="0"/>
        <w:autoSpaceDN w:val="0"/>
        <w:adjustRightInd w:val="0"/>
        <w:spacing w:before="0" w:after="0" w:line="240" w:lineRule="auto"/>
        <w:ind w:left="0"/>
        <w:jc w:val="left"/>
        <w:rPr>
          <w:rFonts w:eastAsia="Times New Roman"/>
          <w:sz w:val="24"/>
          <w:szCs w:val="24"/>
          <w:lang w:val="es-ES" w:eastAsia="es-ES"/>
        </w:rPr>
      </w:pPr>
    </w:p>
    <w:p w14:paraId="4DBCE167" w14:textId="77777777" w:rsidR="00437B53" w:rsidRPr="00437B53" w:rsidRDefault="00437B53" w:rsidP="00437B53">
      <w:pPr>
        <w:suppressAutoHyphens w:val="0"/>
        <w:rPr>
          <w:lang w:eastAsia="en-US"/>
        </w:rPr>
      </w:pPr>
      <w:r w:rsidRPr="00437B53">
        <w:rPr>
          <w:lang w:eastAsia="en-US"/>
        </w:rPr>
        <w:t>xba</w:t>
      </w:r>
    </w:p>
    <w:p w14:paraId="2AAFDEB9" w14:textId="77777777" w:rsidR="00E91511" w:rsidRDefault="00E91511"/>
    <w:sectPr w:rsidR="00E91511" w:rsidSect="0047577D">
      <w:headerReference w:type="even" r:id="rId58"/>
      <w:headerReference w:type="default" r:id="rId59"/>
      <w:footerReference w:type="even" r:id="rId60"/>
      <w:footerReference w:type="default" r:id="rId61"/>
      <w:headerReference w:type="first" r:id="rId62"/>
      <w:footerReference w:type="first" r:id="rId63"/>
      <w:pgSz w:w="12240" w:h="15840"/>
      <w:pgMar w:top="1134" w:right="1134" w:bottom="1134" w:left="1134" w:header="709"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DCF52D" w14:textId="77777777" w:rsidR="00EF18A2" w:rsidRDefault="00EF18A2">
      <w:pPr>
        <w:spacing w:before="0" w:after="0" w:line="240" w:lineRule="auto"/>
      </w:pPr>
      <w:r>
        <w:separator/>
      </w:r>
    </w:p>
  </w:endnote>
  <w:endnote w:type="continuationSeparator" w:id="0">
    <w:p w14:paraId="33A3241F" w14:textId="77777777" w:rsidR="00EF18A2" w:rsidRDefault="00EF18A2">
      <w:pPr>
        <w:spacing w:before="0" w:after="0" w:line="240" w:lineRule="auto"/>
      </w:pPr>
      <w:r>
        <w:continuationSeparator/>
      </w:r>
    </w:p>
  </w:endnote>
  <w:endnote w:type="continuationNotice" w:id="1">
    <w:p w14:paraId="60D1AB0C" w14:textId="77777777" w:rsidR="00EF18A2" w:rsidRDefault="00EF18A2">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lang w:val="x-none"/>
      </w:rPr>
      <w:id w:val="-1982924876"/>
      <w:docPartObj>
        <w:docPartGallery w:val="Page Numbers (Bottom of Page)"/>
        <w:docPartUnique/>
      </w:docPartObj>
    </w:sdtPr>
    <w:sdtEndPr/>
    <w:sdtContent>
      <w:p w14:paraId="11F047A5" w14:textId="77777777" w:rsidR="0032469D" w:rsidRPr="0032469D" w:rsidRDefault="0032469D" w:rsidP="0032469D">
        <w:pPr>
          <w:pBdr>
            <w:top w:val="single" w:sz="4" w:space="1" w:color="auto"/>
          </w:pBdr>
          <w:suppressAutoHyphens w:val="0"/>
          <w:spacing w:before="0" w:after="0" w:line="240" w:lineRule="auto"/>
          <w:ind w:left="0"/>
          <w:jc w:val="center"/>
          <w:rPr>
            <w:rFonts w:ascii="Book Antiqua" w:eastAsia="Times New Roman" w:hAnsi="Book Antiqua" w:cs="Times New Roman"/>
            <w:b/>
            <w:bCs/>
            <w:color w:val="000000"/>
            <w:sz w:val="24"/>
            <w:szCs w:val="24"/>
            <w:lang w:eastAsia="es-ES"/>
          </w:rPr>
        </w:pPr>
        <w:r w:rsidRPr="0032469D">
          <w:rPr>
            <w:rFonts w:ascii="Book Antiqua" w:eastAsia="Times New Roman" w:hAnsi="Book Antiqua" w:cs="Times New Roman"/>
            <w:b/>
            <w:bCs/>
            <w:color w:val="000000"/>
            <w:sz w:val="24"/>
            <w:szCs w:val="24"/>
            <w:lang w:eastAsia="es-ES"/>
          </w:rPr>
          <w:t>Trabajamos por el desarrollo de la administración de justicia</w:t>
        </w:r>
      </w:p>
      <w:p w14:paraId="49F951E4" w14:textId="77777777" w:rsidR="0032469D" w:rsidRPr="0032469D" w:rsidRDefault="0032469D" w:rsidP="0032469D">
        <w:pPr>
          <w:pBdr>
            <w:top w:val="single" w:sz="4" w:space="1" w:color="auto"/>
          </w:pBdr>
          <w:suppressAutoHyphens w:val="0"/>
          <w:spacing w:before="0" w:after="0" w:line="240" w:lineRule="auto"/>
          <w:ind w:left="0"/>
          <w:jc w:val="center"/>
          <w:rPr>
            <w:rFonts w:ascii="Book Antiqua" w:eastAsia="Times New Roman" w:hAnsi="Book Antiqua" w:cs="Times New Roman"/>
            <w:b/>
            <w:bCs/>
            <w:color w:val="000000"/>
            <w:sz w:val="24"/>
            <w:szCs w:val="24"/>
            <w:lang w:eastAsia="es-ES"/>
          </w:rPr>
        </w:pPr>
        <w:r w:rsidRPr="0032469D">
          <w:rPr>
            <w:rFonts w:ascii="Book Antiqua" w:eastAsia="Times New Roman" w:hAnsi="Book Antiqua" w:cs="Times New Roman"/>
            <w:b/>
            <w:bCs/>
            <w:color w:val="000000"/>
            <w:sz w:val="24"/>
            <w:szCs w:val="24"/>
            <w:lang w:eastAsia="es-ES"/>
          </w:rPr>
          <w:t>con proyección e innovación</w:t>
        </w:r>
      </w:p>
      <w:p w14:paraId="625C49E5" w14:textId="7CC78692" w:rsidR="0032469D" w:rsidRDefault="0032469D">
        <w:pPr>
          <w:pStyle w:val="Piedepgina"/>
          <w:jc w:val="right"/>
        </w:pPr>
        <w:r>
          <w:fldChar w:fldCharType="begin"/>
        </w:r>
        <w:r>
          <w:instrText>PAGE   \* MERGEFORMAT</w:instrText>
        </w:r>
        <w:r>
          <w:fldChar w:fldCharType="separate"/>
        </w:r>
        <w:r>
          <w:rPr>
            <w:lang w:val="es-ES"/>
          </w:rPr>
          <w:t>2</w:t>
        </w:r>
        <w:r>
          <w:fldChar w:fldCharType="end"/>
        </w:r>
      </w:p>
    </w:sdtContent>
  </w:sdt>
  <w:p w14:paraId="0697E718" w14:textId="77777777" w:rsidR="0032469D" w:rsidRDefault="0032469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7509C6" w14:textId="77777777" w:rsidR="00E91511" w:rsidRDefault="00E91511">
    <w:pPr>
      <w:pStyle w:val="Piedepgina"/>
      <w:spacing w:before="0" w:after="0"/>
      <w:jc w:val="right"/>
    </w:pPr>
    <w:r>
      <w:rPr>
        <w:sz w:val="20"/>
        <w:lang w:val="es-ES"/>
      </w:rPr>
      <w:t xml:space="preserve">Página | </w:t>
    </w:r>
    <w:r>
      <w:rPr>
        <w:sz w:val="20"/>
      </w:rPr>
      <w:fldChar w:fldCharType="begin"/>
    </w:r>
    <w:r>
      <w:rPr>
        <w:sz w:val="20"/>
      </w:rPr>
      <w:instrText xml:space="preserve"> PAGE </w:instrText>
    </w:r>
    <w:r>
      <w:rPr>
        <w:sz w:val="20"/>
      </w:rPr>
      <w:fldChar w:fldCharType="separate"/>
    </w:r>
    <w:r>
      <w:rPr>
        <w:sz w:val="20"/>
      </w:rPr>
      <w:t>6</w:t>
    </w:r>
    <w:r>
      <w:rPr>
        <w:sz w:val="20"/>
      </w:rPr>
      <w:fldChar w:fldCharType="end"/>
    </w:r>
    <w:r>
      <w:rPr>
        <w:sz w:val="20"/>
        <w:lang w:val="es-ES"/>
      </w:rPr>
      <w:t xml:space="preserve"> </w:t>
    </w:r>
  </w:p>
  <w:p w14:paraId="6B04FCE5" w14:textId="77777777" w:rsidR="00E91511" w:rsidRDefault="00E91511">
    <w:pPr>
      <w:pStyle w:val="Piedepgina"/>
      <w:spacing w:before="0" w:after="0" w:line="240" w:lineRule="auto"/>
      <w:jc w:val="right"/>
      <w:rPr>
        <w:sz w:val="20"/>
        <w:u w:val="double" w:color="1F386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C5847" w14:textId="77777777" w:rsidR="00E91511" w:rsidRDefault="00E91511"/>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A8283" w14:textId="77777777" w:rsidR="00E91511" w:rsidRDefault="00E91511"/>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6D17B" w14:textId="77777777" w:rsidR="00E91511" w:rsidRDefault="00E91511">
    <w:pPr>
      <w:pStyle w:val="Piedepgina"/>
      <w:spacing w:before="0" w:after="0"/>
      <w:jc w:val="right"/>
    </w:pPr>
    <w:r>
      <w:rPr>
        <w:sz w:val="20"/>
        <w:lang w:val="es-ES"/>
      </w:rPr>
      <w:t xml:space="preserve">Página | </w:t>
    </w:r>
    <w:r>
      <w:rPr>
        <w:sz w:val="20"/>
      </w:rPr>
      <w:fldChar w:fldCharType="begin"/>
    </w:r>
    <w:r>
      <w:rPr>
        <w:sz w:val="20"/>
      </w:rPr>
      <w:instrText xml:space="preserve"> PAGE </w:instrText>
    </w:r>
    <w:r>
      <w:rPr>
        <w:sz w:val="20"/>
      </w:rPr>
      <w:fldChar w:fldCharType="separate"/>
    </w:r>
    <w:r>
      <w:rPr>
        <w:sz w:val="20"/>
      </w:rPr>
      <w:t>16</w:t>
    </w:r>
    <w:r>
      <w:rPr>
        <w:sz w:val="20"/>
      </w:rPr>
      <w:fldChar w:fldCharType="end"/>
    </w:r>
    <w:r>
      <w:rPr>
        <w:sz w:val="20"/>
        <w:lang w:val="es-ES"/>
      </w:rPr>
      <w:t xml:space="preserve"> </w:t>
    </w:r>
  </w:p>
  <w:p w14:paraId="045F1CA7" w14:textId="77777777" w:rsidR="00E91511" w:rsidRDefault="00E91511">
    <w:pPr>
      <w:pStyle w:val="Piedepgina"/>
      <w:spacing w:before="0" w:after="0" w:line="240" w:lineRule="auto"/>
      <w:jc w:val="right"/>
      <w:rPr>
        <w:sz w:val="20"/>
        <w:u w:val="double" w:color="1F3864"/>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C09C96" w14:textId="77777777" w:rsidR="00E91511" w:rsidRDefault="00E91511"/>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7EA28" w14:textId="77777777" w:rsidR="00E91511" w:rsidRDefault="00E91511"/>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D6D14F" w14:textId="77777777" w:rsidR="00E91511" w:rsidRDefault="00E91511">
    <w:pPr>
      <w:pStyle w:val="Piedepgina"/>
      <w:spacing w:before="0" w:after="0"/>
      <w:jc w:val="right"/>
    </w:pPr>
    <w:r>
      <w:rPr>
        <w:sz w:val="20"/>
        <w:lang w:val="es-ES"/>
      </w:rPr>
      <w:t xml:space="preserve">Página | </w:t>
    </w:r>
    <w:r>
      <w:rPr>
        <w:sz w:val="20"/>
      </w:rPr>
      <w:fldChar w:fldCharType="begin"/>
    </w:r>
    <w:r>
      <w:rPr>
        <w:sz w:val="20"/>
      </w:rPr>
      <w:instrText xml:space="preserve"> PAGE </w:instrText>
    </w:r>
    <w:r>
      <w:rPr>
        <w:sz w:val="20"/>
      </w:rPr>
      <w:fldChar w:fldCharType="separate"/>
    </w:r>
    <w:r>
      <w:rPr>
        <w:sz w:val="20"/>
      </w:rPr>
      <w:t>20</w:t>
    </w:r>
    <w:r>
      <w:rPr>
        <w:sz w:val="20"/>
      </w:rPr>
      <w:fldChar w:fldCharType="end"/>
    </w:r>
    <w:r>
      <w:rPr>
        <w:sz w:val="20"/>
        <w:lang w:val="es-ES"/>
      </w:rPr>
      <w:t xml:space="preserve"> </w:t>
    </w:r>
  </w:p>
  <w:p w14:paraId="2228B5F8" w14:textId="77777777" w:rsidR="00E91511" w:rsidRDefault="00E91511">
    <w:pPr>
      <w:pStyle w:val="Piedepgina"/>
      <w:spacing w:before="0" w:after="0" w:line="240" w:lineRule="auto"/>
      <w:jc w:val="right"/>
      <w:rPr>
        <w:sz w:val="20"/>
        <w:u w:val="double" w:color="1F3864"/>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F1B4A8" w14:textId="77777777" w:rsidR="00E91511" w:rsidRDefault="00E9151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9DF024" w14:textId="77777777" w:rsidR="00EF18A2" w:rsidRDefault="00EF18A2">
      <w:pPr>
        <w:spacing w:before="0" w:after="0" w:line="240" w:lineRule="auto"/>
      </w:pPr>
      <w:r>
        <w:separator/>
      </w:r>
    </w:p>
  </w:footnote>
  <w:footnote w:type="continuationSeparator" w:id="0">
    <w:p w14:paraId="0AEBC4F0" w14:textId="77777777" w:rsidR="00EF18A2" w:rsidRDefault="00EF18A2">
      <w:pPr>
        <w:spacing w:before="0" w:after="0" w:line="240" w:lineRule="auto"/>
      </w:pPr>
      <w:r>
        <w:continuationSeparator/>
      </w:r>
    </w:p>
  </w:footnote>
  <w:footnote w:type="continuationNotice" w:id="1">
    <w:p w14:paraId="168D12A7" w14:textId="77777777" w:rsidR="00EF18A2" w:rsidRDefault="00EF18A2">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CF0446" w14:textId="5BE8ABBB" w:rsidR="0071586F" w:rsidRPr="0071586F" w:rsidRDefault="0071586F" w:rsidP="00427A63">
    <w:pPr>
      <w:tabs>
        <w:tab w:val="center" w:pos="8804"/>
        <w:tab w:val="right" w:pos="8875"/>
      </w:tabs>
      <w:suppressAutoHyphens w:val="0"/>
      <w:spacing w:before="0" w:after="0" w:line="240" w:lineRule="auto"/>
      <w:ind w:left="0"/>
      <w:jc w:val="center"/>
      <w:rPr>
        <w:rFonts w:ascii="Book Antiqua" w:eastAsia="Times New Roman" w:hAnsi="Book Antiqua" w:cs="Book Antiqua"/>
        <w:i/>
        <w:iCs/>
        <w:sz w:val="18"/>
        <w:szCs w:val="18"/>
        <w:lang w:eastAsia="es-ES"/>
      </w:rPr>
    </w:pPr>
    <w:r w:rsidRPr="0071586F">
      <w:rPr>
        <w:rFonts w:ascii="Book Antiqua" w:eastAsia="Times New Roman" w:hAnsi="Book Antiqua" w:cs="Book Antiqua"/>
        <w:i/>
        <w:iCs/>
        <w:sz w:val="18"/>
        <w:szCs w:val="18"/>
        <w:lang w:eastAsia="es-ES"/>
      </w:rPr>
      <w:t>Poder Judicial – Dirección de Planificación</w:t>
    </w:r>
    <w:r w:rsidRPr="0071586F">
      <w:rPr>
        <w:rFonts w:ascii="Times New Roman" w:eastAsia="Times New Roman" w:hAnsi="Times New Roman" w:cs="Times New Roman"/>
        <w:sz w:val="24"/>
        <w:szCs w:val="24"/>
        <w:lang w:eastAsia="es-ES"/>
      </w:rPr>
      <w:object w:dxaOrig="1845" w:dyaOrig="2145" w14:anchorId="39E2F4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75pt;height:32.25pt" o:ole="">
          <v:imagedata r:id="rId1" o:title=""/>
        </v:shape>
        <o:OLEObject Type="Embed" ProgID="PBrush" ShapeID="_x0000_i1025" DrawAspect="Content" ObjectID="_1720590344" r:id="rId2"/>
      </w:object>
    </w:r>
  </w:p>
  <w:p w14:paraId="6AE3D814" w14:textId="77777777" w:rsidR="0071586F" w:rsidRPr="0071586F" w:rsidRDefault="0071586F" w:rsidP="00427A63">
    <w:pPr>
      <w:tabs>
        <w:tab w:val="center" w:pos="4252"/>
        <w:tab w:val="right" w:pos="8875"/>
      </w:tabs>
      <w:suppressAutoHyphens w:val="0"/>
      <w:spacing w:before="0" w:after="0" w:line="240" w:lineRule="auto"/>
      <w:ind w:left="0"/>
      <w:jc w:val="center"/>
      <w:rPr>
        <w:rFonts w:ascii="Book Antiqua" w:eastAsia="Times New Roman" w:hAnsi="Book Antiqua" w:cs="Book Antiqua"/>
        <w:i/>
        <w:iCs/>
        <w:sz w:val="18"/>
        <w:szCs w:val="18"/>
        <w:lang w:eastAsia="es-ES"/>
      </w:rPr>
    </w:pPr>
    <w:r w:rsidRPr="0071586F">
      <w:rPr>
        <w:rFonts w:ascii="Book Antiqua" w:eastAsia="Times New Roman" w:hAnsi="Book Antiqua" w:cs="Book Antiqua"/>
        <w:i/>
        <w:iCs/>
        <w:sz w:val="18"/>
        <w:szCs w:val="18"/>
        <w:lang w:eastAsia="es-ES"/>
      </w:rPr>
      <w:t>San José - Costa Rica</w:t>
    </w:r>
  </w:p>
  <w:p w14:paraId="41E571A0" w14:textId="77777777" w:rsidR="0071586F" w:rsidRPr="0071586F" w:rsidRDefault="0071586F" w:rsidP="00427A63">
    <w:pPr>
      <w:tabs>
        <w:tab w:val="center" w:pos="4252"/>
        <w:tab w:val="right" w:pos="8504"/>
      </w:tabs>
      <w:suppressAutoHyphens w:val="0"/>
      <w:spacing w:before="0" w:after="0" w:line="240" w:lineRule="auto"/>
      <w:ind w:left="0"/>
      <w:jc w:val="center"/>
      <w:rPr>
        <w:rFonts w:ascii="Times New Roman" w:eastAsia="Times New Roman" w:hAnsi="Times New Roman" w:cs="Times New Roman"/>
        <w:sz w:val="20"/>
        <w:szCs w:val="20"/>
        <w:lang w:eastAsia="es-ES"/>
      </w:rPr>
    </w:pPr>
    <w:r w:rsidRPr="0071586F">
      <w:rPr>
        <w:rFonts w:ascii="Book Antiqua" w:eastAsia="Times New Roman" w:hAnsi="Book Antiqua" w:cs="Book Antiqua"/>
        <w:i/>
        <w:iCs/>
        <w:sz w:val="18"/>
        <w:szCs w:val="18"/>
        <w:lang w:val="es-ES" w:eastAsia="es-ES"/>
      </w:rPr>
      <w:t xml:space="preserve">Telf.   </w:t>
    </w:r>
    <w:r w:rsidRPr="0071586F">
      <w:rPr>
        <w:rFonts w:ascii="Book Antiqua" w:eastAsia="Times New Roman" w:hAnsi="Book Antiqua" w:cs="Book Antiqua"/>
        <w:i/>
        <w:iCs/>
        <w:sz w:val="18"/>
        <w:szCs w:val="18"/>
        <w:lang w:eastAsia="es-ES"/>
      </w:rPr>
      <w:t>2295-3600 / 3599 / Apdo.  95-1003 / planificacion@poder-judicial.go.cr</w:t>
    </w:r>
  </w:p>
  <w:p w14:paraId="1A44D26E" w14:textId="77777777" w:rsidR="0071586F" w:rsidRPr="0071586F" w:rsidRDefault="0071586F" w:rsidP="0071586F">
    <w:pPr>
      <w:pBdr>
        <w:bottom w:val="single" w:sz="6" w:space="0" w:color="auto"/>
      </w:pBdr>
      <w:suppressAutoHyphens w:val="0"/>
      <w:spacing w:before="0" w:after="20" w:line="240" w:lineRule="auto"/>
      <w:ind w:left="0"/>
      <w:jc w:val="center"/>
      <w:rPr>
        <w:rFonts w:ascii="Book Antiqua" w:eastAsia="Times New Roman" w:hAnsi="Book Antiqua" w:cs="Times New Roman"/>
        <w:b/>
        <w:bCs/>
        <w:sz w:val="12"/>
        <w:szCs w:val="12"/>
        <w:lang w:eastAsia="es-ES"/>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00" w:type="pct"/>
      <w:jc w:val="center"/>
      <w:tblLayout w:type="fixed"/>
      <w:tblCellMar>
        <w:left w:w="70" w:type="dxa"/>
        <w:right w:w="70" w:type="dxa"/>
      </w:tblCellMar>
      <w:tblLook w:val="0000" w:firstRow="0" w:lastRow="0" w:firstColumn="0" w:lastColumn="0" w:noHBand="0" w:noVBand="0"/>
    </w:tblPr>
    <w:tblGrid>
      <w:gridCol w:w="1614"/>
      <w:gridCol w:w="3826"/>
      <w:gridCol w:w="2213"/>
      <w:gridCol w:w="1911"/>
    </w:tblGrid>
    <w:tr w:rsidR="00E91511" w14:paraId="53DF5630" w14:textId="77777777">
      <w:trPr>
        <w:cantSplit/>
        <w:trHeight w:val="551"/>
        <w:jc w:val="center"/>
      </w:trPr>
      <w:tc>
        <w:tcPr>
          <w:tcW w:w="1615" w:type="dxa"/>
          <w:vMerge w:val="restart"/>
          <w:tcBorders>
            <w:top w:val="single" w:sz="4" w:space="0" w:color="000000"/>
            <w:left w:val="single" w:sz="4" w:space="0" w:color="000000"/>
            <w:bottom w:val="single" w:sz="4" w:space="0" w:color="000000"/>
          </w:tcBorders>
          <w:shd w:val="clear" w:color="auto" w:fill="auto"/>
          <w:vAlign w:val="center"/>
        </w:tcPr>
        <w:p w14:paraId="31C33310" w14:textId="4B9AC011" w:rsidR="00E91511" w:rsidRDefault="0003639C">
          <w:pPr>
            <w:pStyle w:val="Encabezado"/>
            <w:spacing w:before="0" w:after="0"/>
            <w:ind w:left="-70" w:right="-70"/>
            <w:jc w:val="center"/>
            <w:rPr>
              <w:b/>
              <w:lang w:val="es-CR"/>
            </w:rPr>
          </w:pPr>
          <w:r>
            <w:rPr>
              <w:noProof/>
              <w:lang w:val="es-CR"/>
            </w:rPr>
            <w:drawing>
              <wp:inline distT="0" distB="0" distL="0" distR="0" wp14:anchorId="7CD337D6" wp14:editId="1D80D77B">
                <wp:extent cx="1009650" cy="4191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l="3799" t="25900" r="-34" b="25600"/>
                        <a:stretch>
                          <a:fillRect/>
                        </a:stretch>
                      </pic:blipFill>
                      <pic:spPr bwMode="auto">
                        <a:xfrm>
                          <a:off x="0" y="0"/>
                          <a:ext cx="1009650" cy="419100"/>
                        </a:xfrm>
                        <a:prstGeom prst="rect">
                          <a:avLst/>
                        </a:prstGeom>
                        <a:solidFill>
                          <a:srgbClr val="FFFFFF">
                            <a:alpha val="0"/>
                          </a:srgbClr>
                        </a:solidFill>
                        <a:ln>
                          <a:noFill/>
                        </a:ln>
                      </pic:spPr>
                    </pic:pic>
                  </a:graphicData>
                </a:graphic>
              </wp:inline>
            </w:drawing>
          </w:r>
        </w:p>
      </w:tc>
      <w:tc>
        <w:tcPr>
          <w:tcW w:w="3830" w:type="dxa"/>
          <w:tcBorders>
            <w:top w:val="single" w:sz="4" w:space="0" w:color="000000"/>
            <w:left w:val="single" w:sz="4" w:space="0" w:color="000000"/>
            <w:bottom w:val="single" w:sz="4" w:space="0" w:color="000000"/>
          </w:tcBorders>
          <w:shd w:val="clear" w:color="auto" w:fill="auto"/>
        </w:tcPr>
        <w:p w14:paraId="288AC096" w14:textId="77777777" w:rsidR="00E91511" w:rsidRDefault="00E91511">
          <w:pPr>
            <w:pStyle w:val="Encabezado"/>
            <w:spacing w:before="0" w:after="0" w:line="240" w:lineRule="auto"/>
            <w:ind w:left="-128"/>
            <w:jc w:val="center"/>
          </w:pPr>
          <w:r>
            <w:rPr>
              <w:b/>
              <w:lang w:val="es-CR"/>
            </w:rPr>
            <w:t>PODER JUDICIAL</w:t>
          </w:r>
        </w:p>
        <w:p w14:paraId="6E0AF0D0" w14:textId="77777777" w:rsidR="00E91511" w:rsidRDefault="00E91511">
          <w:pPr>
            <w:pStyle w:val="Encabezado"/>
            <w:spacing w:before="0" w:after="0" w:line="240" w:lineRule="auto"/>
            <w:ind w:left="-128"/>
            <w:jc w:val="center"/>
          </w:pPr>
          <w:r>
            <w:rPr>
              <w:b/>
              <w:lang w:val="es-CR"/>
            </w:rPr>
            <w:t>REPÚBLICA DE COSTA RICA</w:t>
          </w:r>
        </w:p>
      </w:tc>
      <w:tc>
        <w:tcPr>
          <w:tcW w:w="2215" w:type="dxa"/>
          <w:vMerge w:val="restart"/>
          <w:tcBorders>
            <w:top w:val="single" w:sz="4" w:space="0" w:color="000000"/>
            <w:left w:val="single" w:sz="4" w:space="0" w:color="000000"/>
            <w:bottom w:val="single" w:sz="4" w:space="0" w:color="000000"/>
          </w:tcBorders>
          <w:shd w:val="clear" w:color="auto" w:fill="auto"/>
          <w:vAlign w:val="center"/>
        </w:tcPr>
        <w:p w14:paraId="34C54FDA" w14:textId="77777777" w:rsidR="00E91511" w:rsidRDefault="00E91511">
          <w:pPr>
            <w:pStyle w:val="Encabezado"/>
            <w:spacing w:before="0" w:after="0" w:line="240" w:lineRule="auto"/>
            <w:ind w:left="-128"/>
            <w:jc w:val="center"/>
          </w:pPr>
          <w:r>
            <w:rPr>
              <w:b/>
              <w:sz w:val="20"/>
              <w:lang w:val="es-CR"/>
            </w:rPr>
            <w:t>Código:</w:t>
          </w:r>
        </w:p>
        <w:p w14:paraId="10953471" w14:textId="77777777" w:rsidR="00E91511" w:rsidRDefault="00E91511">
          <w:pPr>
            <w:pStyle w:val="Encabezado"/>
            <w:spacing w:before="0" w:after="0" w:line="240" w:lineRule="auto"/>
            <w:ind w:left="-128"/>
            <w:jc w:val="center"/>
          </w:pPr>
          <w:r>
            <w:rPr>
              <w:b/>
              <w:sz w:val="20"/>
              <w:lang w:val="es-CR"/>
            </w:rPr>
            <w:t>F08-UEPPI-01-18</w:t>
          </w:r>
        </w:p>
      </w:tc>
      <w:tc>
        <w:tcPr>
          <w:tcW w:w="191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7098926" w14:textId="2B079431" w:rsidR="00E91511" w:rsidRDefault="0003639C">
          <w:pPr>
            <w:spacing w:before="0" w:after="0" w:line="240" w:lineRule="auto"/>
            <w:ind w:left="0"/>
            <w:jc w:val="center"/>
            <w:rPr>
              <w:b/>
            </w:rPr>
          </w:pPr>
          <w:r>
            <w:rPr>
              <w:noProof/>
              <w:lang w:eastAsia="es-CR"/>
            </w:rPr>
            <w:drawing>
              <wp:inline distT="0" distB="0" distL="0" distR="0" wp14:anchorId="314D43BA" wp14:editId="2719FCE5">
                <wp:extent cx="885825" cy="47625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28A0092B-C50C-407E-A947-70E740481C1C}">
                              <a14:useLocalDpi xmlns:a14="http://schemas.microsoft.com/office/drawing/2010/main" val="0"/>
                            </a:ext>
                          </a:extLst>
                        </a:blip>
                        <a:srcRect l="-38" t="-72" r="-38" b="-72"/>
                        <a:stretch>
                          <a:fillRect/>
                        </a:stretch>
                      </pic:blipFill>
                      <pic:spPr bwMode="auto">
                        <a:xfrm>
                          <a:off x="0" y="0"/>
                          <a:ext cx="885825" cy="476250"/>
                        </a:xfrm>
                        <a:prstGeom prst="rect">
                          <a:avLst/>
                        </a:prstGeom>
                        <a:solidFill>
                          <a:srgbClr val="FFFFFF">
                            <a:alpha val="0"/>
                          </a:srgbClr>
                        </a:solidFill>
                        <a:ln>
                          <a:noFill/>
                        </a:ln>
                      </pic:spPr>
                    </pic:pic>
                  </a:graphicData>
                </a:graphic>
              </wp:inline>
            </w:drawing>
          </w:r>
        </w:p>
      </w:tc>
    </w:tr>
    <w:tr w:rsidR="00E91511" w14:paraId="250820D6" w14:textId="77777777">
      <w:trPr>
        <w:cantSplit/>
        <w:trHeight w:val="291"/>
        <w:jc w:val="center"/>
      </w:trPr>
      <w:tc>
        <w:tcPr>
          <w:tcW w:w="1615" w:type="dxa"/>
          <w:vMerge/>
          <w:tcBorders>
            <w:top w:val="single" w:sz="4" w:space="0" w:color="000000"/>
            <w:left w:val="single" w:sz="4" w:space="0" w:color="000000"/>
            <w:bottom w:val="single" w:sz="4" w:space="0" w:color="000000"/>
          </w:tcBorders>
          <w:shd w:val="clear" w:color="auto" w:fill="auto"/>
          <w:vAlign w:val="center"/>
        </w:tcPr>
        <w:p w14:paraId="39FA520B" w14:textId="77777777" w:rsidR="00E91511" w:rsidRDefault="00E91511">
          <w:pPr>
            <w:pStyle w:val="Encabezado"/>
            <w:snapToGrid w:val="0"/>
            <w:spacing w:before="0" w:after="0"/>
            <w:rPr>
              <w:b/>
              <w:lang w:val="es-CR"/>
            </w:rPr>
          </w:pPr>
        </w:p>
      </w:tc>
      <w:tc>
        <w:tcPr>
          <w:tcW w:w="3830" w:type="dxa"/>
          <w:vMerge w:val="restart"/>
          <w:tcBorders>
            <w:top w:val="single" w:sz="4" w:space="0" w:color="000000"/>
            <w:left w:val="single" w:sz="4" w:space="0" w:color="000000"/>
            <w:bottom w:val="single" w:sz="4" w:space="0" w:color="000000"/>
          </w:tcBorders>
          <w:shd w:val="clear" w:color="auto" w:fill="auto"/>
          <w:vAlign w:val="center"/>
        </w:tcPr>
        <w:p w14:paraId="532A4B55" w14:textId="77777777" w:rsidR="00E91511" w:rsidRDefault="00E91511">
          <w:pPr>
            <w:pStyle w:val="Encabezado"/>
            <w:spacing w:before="0" w:after="0" w:line="240" w:lineRule="auto"/>
            <w:ind w:left="-128"/>
            <w:jc w:val="center"/>
          </w:pPr>
          <w:r>
            <w:rPr>
              <w:b/>
              <w:lang w:val="es-CR"/>
            </w:rPr>
            <w:t>ENTREGA DE PRODUCTO</w:t>
          </w:r>
        </w:p>
      </w:tc>
      <w:tc>
        <w:tcPr>
          <w:tcW w:w="2215" w:type="dxa"/>
          <w:vMerge/>
          <w:tcBorders>
            <w:top w:val="single" w:sz="4" w:space="0" w:color="000000"/>
            <w:left w:val="single" w:sz="4" w:space="0" w:color="000000"/>
            <w:bottom w:val="single" w:sz="4" w:space="0" w:color="000000"/>
          </w:tcBorders>
          <w:shd w:val="clear" w:color="auto" w:fill="auto"/>
          <w:vAlign w:val="center"/>
        </w:tcPr>
        <w:p w14:paraId="1898E5D5" w14:textId="77777777" w:rsidR="00E91511" w:rsidRDefault="00E91511">
          <w:pPr>
            <w:pStyle w:val="Encabezado"/>
            <w:snapToGrid w:val="0"/>
            <w:spacing w:before="0" w:after="0" w:line="240" w:lineRule="auto"/>
            <w:jc w:val="center"/>
            <w:rPr>
              <w:b/>
              <w:bCs/>
              <w:lang w:val="es-CR"/>
            </w:rPr>
          </w:pPr>
        </w:p>
      </w:tc>
      <w:tc>
        <w:tcPr>
          <w:tcW w:w="191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CB5C9B6" w14:textId="77777777" w:rsidR="00E91511" w:rsidRDefault="00E91511">
          <w:pPr>
            <w:snapToGrid w:val="0"/>
            <w:spacing w:before="0" w:line="240" w:lineRule="auto"/>
            <w:jc w:val="center"/>
            <w:rPr>
              <w:b/>
              <w:bCs/>
            </w:rPr>
          </w:pPr>
        </w:p>
      </w:tc>
    </w:tr>
    <w:tr w:rsidR="00E91511" w14:paraId="65796BAD" w14:textId="77777777">
      <w:trPr>
        <w:cantSplit/>
        <w:trHeight w:val="291"/>
        <w:jc w:val="center"/>
      </w:trPr>
      <w:tc>
        <w:tcPr>
          <w:tcW w:w="1615" w:type="dxa"/>
          <w:vMerge/>
          <w:tcBorders>
            <w:top w:val="single" w:sz="4" w:space="0" w:color="000000"/>
            <w:left w:val="single" w:sz="4" w:space="0" w:color="000000"/>
            <w:bottom w:val="single" w:sz="4" w:space="0" w:color="000000"/>
          </w:tcBorders>
          <w:shd w:val="clear" w:color="auto" w:fill="auto"/>
          <w:vAlign w:val="center"/>
        </w:tcPr>
        <w:p w14:paraId="43E083CA" w14:textId="77777777" w:rsidR="00E91511" w:rsidRDefault="00E91511">
          <w:pPr>
            <w:pStyle w:val="Encabezado"/>
            <w:snapToGrid w:val="0"/>
            <w:spacing w:before="0" w:after="0"/>
            <w:rPr>
              <w:b/>
              <w:lang w:val="es-CR"/>
            </w:rPr>
          </w:pPr>
        </w:p>
      </w:tc>
      <w:tc>
        <w:tcPr>
          <w:tcW w:w="3830" w:type="dxa"/>
          <w:vMerge/>
          <w:tcBorders>
            <w:top w:val="single" w:sz="4" w:space="0" w:color="000000"/>
            <w:left w:val="single" w:sz="4" w:space="0" w:color="000000"/>
            <w:bottom w:val="single" w:sz="4" w:space="0" w:color="000000"/>
          </w:tcBorders>
          <w:shd w:val="clear" w:color="auto" w:fill="auto"/>
          <w:vAlign w:val="center"/>
        </w:tcPr>
        <w:p w14:paraId="172CB241" w14:textId="77777777" w:rsidR="00E91511" w:rsidRDefault="00E91511">
          <w:pPr>
            <w:pStyle w:val="Encabezado"/>
            <w:snapToGrid w:val="0"/>
            <w:spacing w:before="0" w:after="0" w:line="240" w:lineRule="auto"/>
            <w:rPr>
              <w:b/>
              <w:lang w:val="es-CR"/>
            </w:rPr>
          </w:pPr>
        </w:p>
      </w:tc>
      <w:tc>
        <w:tcPr>
          <w:tcW w:w="2215" w:type="dxa"/>
          <w:tcBorders>
            <w:top w:val="single" w:sz="4" w:space="0" w:color="000000"/>
            <w:left w:val="single" w:sz="4" w:space="0" w:color="000000"/>
            <w:bottom w:val="single" w:sz="4" w:space="0" w:color="000000"/>
          </w:tcBorders>
          <w:shd w:val="clear" w:color="auto" w:fill="auto"/>
          <w:vAlign w:val="center"/>
        </w:tcPr>
        <w:p w14:paraId="28BF213C" w14:textId="77777777" w:rsidR="00E91511" w:rsidRDefault="00E91511">
          <w:pPr>
            <w:pStyle w:val="Encabezado"/>
            <w:spacing w:before="0" w:after="0" w:line="240" w:lineRule="auto"/>
            <w:ind w:left="0"/>
            <w:jc w:val="center"/>
          </w:pPr>
          <w:r>
            <w:rPr>
              <w:lang w:val="es-CR"/>
            </w:rPr>
            <w:t>Versión</w:t>
          </w:r>
          <w:r>
            <w:rPr>
              <w:b/>
              <w:lang w:val="es-CR"/>
            </w:rPr>
            <w:t>:</w:t>
          </w:r>
        </w:p>
        <w:p w14:paraId="476AC86C" w14:textId="77777777" w:rsidR="00E91511" w:rsidRDefault="00E91511">
          <w:pPr>
            <w:pStyle w:val="Encabezado"/>
            <w:spacing w:before="0" w:after="0" w:line="240" w:lineRule="auto"/>
            <w:ind w:left="0"/>
            <w:jc w:val="center"/>
          </w:pPr>
          <w:r>
            <w:rPr>
              <w:b/>
              <w:lang w:val="es-CR"/>
            </w:rPr>
            <w:t>1</w:t>
          </w:r>
        </w:p>
      </w:tc>
      <w:tc>
        <w:tcPr>
          <w:tcW w:w="191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697B7F7" w14:textId="77777777" w:rsidR="00E91511" w:rsidRDefault="00E91511">
          <w:pPr>
            <w:snapToGrid w:val="0"/>
            <w:spacing w:before="0" w:line="240" w:lineRule="auto"/>
            <w:jc w:val="center"/>
            <w:rPr>
              <w:b/>
            </w:rPr>
          </w:pPr>
        </w:p>
      </w:tc>
    </w:tr>
  </w:tbl>
  <w:p w14:paraId="7E24A9BB" w14:textId="77777777" w:rsidR="00E91511" w:rsidRDefault="00E91511">
    <w:pPr>
      <w:pStyle w:val="Encabezado"/>
      <w:ind w:left="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A7F895" w14:textId="77777777" w:rsidR="00E91511" w:rsidRDefault="00E91511"/>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02ED86" w14:textId="77777777" w:rsidR="00E91511" w:rsidRDefault="00E9151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00" w:type="pct"/>
      <w:jc w:val="center"/>
      <w:tblLayout w:type="fixed"/>
      <w:tblCellMar>
        <w:left w:w="70" w:type="dxa"/>
        <w:right w:w="70" w:type="dxa"/>
      </w:tblCellMar>
      <w:tblLook w:val="0000" w:firstRow="0" w:lastRow="0" w:firstColumn="0" w:lastColumn="0" w:noHBand="0" w:noVBand="0"/>
    </w:tblPr>
    <w:tblGrid>
      <w:gridCol w:w="1614"/>
      <w:gridCol w:w="3826"/>
      <w:gridCol w:w="2213"/>
      <w:gridCol w:w="1911"/>
    </w:tblGrid>
    <w:tr w:rsidR="00E91511" w14:paraId="7C226C9A" w14:textId="77777777">
      <w:trPr>
        <w:cantSplit/>
        <w:trHeight w:val="551"/>
        <w:jc w:val="center"/>
      </w:trPr>
      <w:tc>
        <w:tcPr>
          <w:tcW w:w="1615" w:type="dxa"/>
          <w:vMerge w:val="restart"/>
          <w:tcBorders>
            <w:top w:val="single" w:sz="4" w:space="0" w:color="000000"/>
            <w:left w:val="single" w:sz="4" w:space="0" w:color="000000"/>
            <w:bottom w:val="single" w:sz="4" w:space="0" w:color="000000"/>
          </w:tcBorders>
          <w:shd w:val="clear" w:color="auto" w:fill="auto"/>
          <w:vAlign w:val="center"/>
        </w:tcPr>
        <w:p w14:paraId="167BDF47" w14:textId="37877D14" w:rsidR="00E91511" w:rsidRDefault="0003639C">
          <w:pPr>
            <w:pStyle w:val="Encabezado"/>
            <w:spacing w:before="0" w:after="0"/>
            <w:ind w:left="-70" w:right="-70"/>
            <w:jc w:val="center"/>
            <w:rPr>
              <w:b/>
              <w:lang w:val="es-CR"/>
            </w:rPr>
          </w:pPr>
          <w:r>
            <w:rPr>
              <w:noProof/>
              <w:lang w:val="es-CR"/>
            </w:rPr>
            <w:drawing>
              <wp:inline distT="0" distB="0" distL="0" distR="0" wp14:anchorId="24D8E4A9" wp14:editId="091FE504">
                <wp:extent cx="1009650" cy="428625"/>
                <wp:effectExtent l="0" t="0" r="0"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l="3799" t="25900" r="-34" b="25600"/>
                        <a:stretch>
                          <a:fillRect/>
                        </a:stretch>
                      </pic:blipFill>
                      <pic:spPr bwMode="auto">
                        <a:xfrm>
                          <a:off x="0" y="0"/>
                          <a:ext cx="1009650" cy="428625"/>
                        </a:xfrm>
                        <a:prstGeom prst="rect">
                          <a:avLst/>
                        </a:prstGeom>
                        <a:solidFill>
                          <a:srgbClr val="FFFFFF">
                            <a:alpha val="0"/>
                          </a:srgbClr>
                        </a:solidFill>
                        <a:ln>
                          <a:noFill/>
                        </a:ln>
                      </pic:spPr>
                    </pic:pic>
                  </a:graphicData>
                </a:graphic>
              </wp:inline>
            </w:drawing>
          </w:r>
        </w:p>
      </w:tc>
      <w:tc>
        <w:tcPr>
          <w:tcW w:w="3830" w:type="dxa"/>
          <w:tcBorders>
            <w:top w:val="single" w:sz="4" w:space="0" w:color="000000"/>
            <w:left w:val="single" w:sz="4" w:space="0" w:color="000000"/>
            <w:bottom w:val="single" w:sz="4" w:space="0" w:color="000000"/>
          </w:tcBorders>
          <w:shd w:val="clear" w:color="auto" w:fill="auto"/>
        </w:tcPr>
        <w:p w14:paraId="29317459" w14:textId="77777777" w:rsidR="00E91511" w:rsidRDefault="00E91511">
          <w:pPr>
            <w:pStyle w:val="Encabezado"/>
            <w:spacing w:before="0" w:after="0" w:line="240" w:lineRule="auto"/>
            <w:ind w:left="-128"/>
            <w:jc w:val="center"/>
          </w:pPr>
          <w:r>
            <w:rPr>
              <w:b/>
              <w:lang w:val="es-CR"/>
            </w:rPr>
            <w:t>PODER JUDICIAL</w:t>
          </w:r>
        </w:p>
        <w:p w14:paraId="694944BC" w14:textId="77777777" w:rsidR="00E91511" w:rsidRDefault="00E91511">
          <w:pPr>
            <w:pStyle w:val="Encabezado"/>
            <w:spacing w:before="0" w:after="0" w:line="240" w:lineRule="auto"/>
            <w:ind w:left="-128"/>
            <w:jc w:val="center"/>
          </w:pPr>
          <w:r>
            <w:rPr>
              <w:b/>
              <w:lang w:val="es-CR"/>
            </w:rPr>
            <w:t>REPÚBLICA DE COSTA RICA</w:t>
          </w:r>
        </w:p>
      </w:tc>
      <w:tc>
        <w:tcPr>
          <w:tcW w:w="2215" w:type="dxa"/>
          <w:vMerge w:val="restart"/>
          <w:tcBorders>
            <w:top w:val="single" w:sz="4" w:space="0" w:color="000000"/>
            <w:left w:val="single" w:sz="4" w:space="0" w:color="000000"/>
            <w:bottom w:val="single" w:sz="4" w:space="0" w:color="000000"/>
          </w:tcBorders>
          <w:shd w:val="clear" w:color="auto" w:fill="auto"/>
          <w:vAlign w:val="center"/>
        </w:tcPr>
        <w:p w14:paraId="3ADEC84C" w14:textId="77777777" w:rsidR="00E91511" w:rsidRDefault="00E91511">
          <w:pPr>
            <w:pStyle w:val="Encabezado"/>
            <w:spacing w:before="0" w:after="0" w:line="240" w:lineRule="auto"/>
            <w:ind w:left="-128"/>
            <w:jc w:val="center"/>
          </w:pPr>
          <w:r>
            <w:rPr>
              <w:b/>
              <w:sz w:val="20"/>
              <w:lang w:val="es-CR"/>
            </w:rPr>
            <w:t>Código:</w:t>
          </w:r>
        </w:p>
        <w:p w14:paraId="0FB6E9F3" w14:textId="77777777" w:rsidR="00E91511" w:rsidRDefault="00E91511">
          <w:pPr>
            <w:pStyle w:val="Encabezado"/>
            <w:spacing w:before="0" w:after="0" w:line="240" w:lineRule="auto"/>
            <w:ind w:left="-128"/>
            <w:jc w:val="center"/>
          </w:pPr>
          <w:r>
            <w:rPr>
              <w:b/>
              <w:sz w:val="20"/>
              <w:lang w:val="es-CR"/>
            </w:rPr>
            <w:t>F08-UEPPI-01-13</w:t>
          </w:r>
        </w:p>
      </w:tc>
      <w:tc>
        <w:tcPr>
          <w:tcW w:w="191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739B6B0" w14:textId="096EFE6F" w:rsidR="00E91511" w:rsidRDefault="0003639C">
          <w:pPr>
            <w:spacing w:before="0" w:after="0" w:line="240" w:lineRule="auto"/>
            <w:ind w:left="0"/>
            <w:jc w:val="center"/>
            <w:rPr>
              <w:b/>
            </w:rPr>
          </w:pPr>
          <w:r>
            <w:rPr>
              <w:noProof/>
              <w:lang w:eastAsia="es-CR"/>
            </w:rPr>
            <w:drawing>
              <wp:inline distT="0" distB="0" distL="0" distR="0" wp14:anchorId="2FC8EA4F" wp14:editId="31D3123A">
                <wp:extent cx="885825" cy="4762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l="-38" t="-72" r="-38" b="-72"/>
                        <a:stretch>
                          <a:fillRect/>
                        </a:stretch>
                      </pic:blipFill>
                      <pic:spPr bwMode="auto">
                        <a:xfrm>
                          <a:off x="0" y="0"/>
                          <a:ext cx="885825" cy="476250"/>
                        </a:xfrm>
                        <a:prstGeom prst="rect">
                          <a:avLst/>
                        </a:prstGeom>
                        <a:solidFill>
                          <a:srgbClr val="FFFFFF">
                            <a:alpha val="0"/>
                          </a:srgbClr>
                        </a:solidFill>
                        <a:ln>
                          <a:noFill/>
                        </a:ln>
                      </pic:spPr>
                    </pic:pic>
                  </a:graphicData>
                </a:graphic>
              </wp:inline>
            </w:drawing>
          </w:r>
        </w:p>
      </w:tc>
    </w:tr>
    <w:tr w:rsidR="00E91511" w14:paraId="5AD92BCC" w14:textId="77777777">
      <w:trPr>
        <w:cantSplit/>
        <w:trHeight w:val="291"/>
        <w:jc w:val="center"/>
      </w:trPr>
      <w:tc>
        <w:tcPr>
          <w:tcW w:w="1615" w:type="dxa"/>
          <w:vMerge/>
          <w:tcBorders>
            <w:top w:val="single" w:sz="4" w:space="0" w:color="000000"/>
            <w:left w:val="single" w:sz="4" w:space="0" w:color="000000"/>
            <w:bottom w:val="single" w:sz="4" w:space="0" w:color="000000"/>
          </w:tcBorders>
          <w:shd w:val="clear" w:color="auto" w:fill="auto"/>
          <w:vAlign w:val="center"/>
        </w:tcPr>
        <w:p w14:paraId="4FAD5B16" w14:textId="77777777" w:rsidR="00E91511" w:rsidRDefault="00E91511">
          <w:pPr>
            <w:pStyle w:val="Encabezado"/>
            <w:snapToGrid w:val="0"/>
            <w:spacing w:before="0" w:after="0"/>
            <w:rPr>
              <w:b/>
              <w:lang w:val="es-CR"/>
            </w:rPr>
          </w:pPr>
        </w:p>
      </w:tc>
      <w:tc>
        <w:tcPr>
          <w:tcW w:w="3830" w:type="dxa"/>
          <w:vMerge w:val="restart"/>
          <w:tcBorders>
            <w:top w:val="single" w:sz="4" w:space="0" w:color="000000"/>
            <w:left w:val="single" w:sz="4" w:space="0" w:color="000000"/>
            <w:bottom w:val="single" w:sz="4" w:space="0" w:color="000000"/>
          </w:tcBorders>
          <w:shd w:val="clear" w:color="auto" w:fill="auto"/>
          <w:vAlign w:val="center"/>
        </w:tcPr>
        <w:p w14:paraId="488C40AB" w14:textId="77777777" w:rsidR="00E91511" w:rsidRDefault="00E91511">
          <w:pPr>
            <w:pStyle w:val="Encabezado"/>
            <w:spacing w:before="0" w:after="0" w:line="240" w:lineRule="auto"/>
            <w:ind w:left="-128"/>
            <w:jc w:val="center"/>
          </w:pPr>
          <w:r>
            <w:rPr>
              <w:b/>
              <w:lang w:val="es-CR"/>
            </w:rPr>
            <w:t>ENTREGA DE PRODUCTO</w:t>
          </w:r>
        </w:p>
      </w:tc>
      <w:tc>
        <w:tcPr>
          <w:tcW w:w="2215" w:type="dxa"/>
          <w:vMerge/>
          <w:tcBorders>
            <w:top w:val="single" w:sz="4" w:space="0" w:color="000000"/>
            <w:left w:val="single" w:sz="4" w:space="0" w:color="000000"/>
            <w:bottom w:val="single" w:sz="4" w:space="0" w:color="000000"/>
          </w:tcBorders>
          <w:shd w:val="clear" w:color="auto" w:fill="auto"/>
          <w:vAlign w:val="center"/>
        </w:tcPr>
        <w:p w14:paraId="4799CC9E" w14:textId="77777777" w:rsidR="00E91511" w:rsidRDefault="00E91511">
          <w:pPr>
            <w:pStyle w:val="Encabezado"/>
            <w:snapToGrid w:val="0"/>
            <w:spacing w:before="0" w:after="0" w:line="240" w:lineRule="auto"/>
            <w:jc w:val="center"/>
            <w:rPr>
              <w:b/>
              <w:bCs/>
              <w:lang w:val="es-CR"/>
            </w:rPr>
          </w:pPr>
        </w:p>
      </w:tc>
      <w:tc>
        <w:tcPr>
          <w:tcW w:w="191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24BA3D6" w14:textId="77777777" w:rsidR="00E91511" w:rsidRDefault="00E91511">
          <w:pPr>
            <w:snapToGrid w:val="0"/>
            <w:spacing w:before="0" w:line="240" w:lineRule="auto"/>
            <w:jc w:val="center"/>
            <w:rPr>
              <w:b/>
              <w:bCs/>
            </w:rPr>
          </w:pPr>
        </w:p>
      </w:tc>
    </w:tr>
    <w:tr w:rsidR="00E91511" w14:paraId="5E4E51AE" w14:textId="77777777">
      <w:trPr>
        <w:cantSplit/>
        <w:trHeight w:val="291"/>
        <w:jc w:val="center"/>
      </w:trPr>
      <w:tc>
        <w:tcPr>
          <w:tcW w:w="1615" w:type="dxa"/>
          <w:vMerge/>
          <w:tcBorders>
            <w:top w:val="single" w:sz="4" w:space="0" w:color="000000"/>
            <w:left w:val="single" w:sz="4" w:space="0" w:color="000000"/>
            <w:bottom w:val="single" w:sz="4" w:space="0" w:color="000000"/>
          </w:tcBorders>
          <w:shd w:val="clear" w:color="auto" w:fill="auto"/>
          <w:vAlign w:val="center"/>
        </w:tcPr>
        <w:p w14:paraId="5872100B" w14:textId="77777777" w:rsidR="00E91511" w:rsidRDefault="00E91511">
          <w:pPr>
            <w:pStyle w:val="Encabezado"/>
            <w:snapToGrid w:val="0"/>
            <w:spacing w:before="0" w:after="0"/>
            <w:rPr>
              <w:b/>
              <w:lang w:val="es-CR"/>
            </w:rPr>
          </w:pPr>
        </w:p>
      </w:tc>
      <w:tc>
        <w:tcPr>
          <w:tcW w:w="3830" w:type="dxa"/>
          <w:vMerge/>
          <w:tcBorders>
            <w:top w:val="single" w:sz="4" w:space="0" w:color="000000"/>
            <w:left w:val="single" w:sz="4" w:space="0" w:color="000000"/>
            <w:bottom w:val="single" w:sz="4" w:space="0" w:color="000000"/>
          </w:tcBorders>
          <w:shd w:val="clear" w:color="auto" w:fill="auto"/>
          <w:vAlign w:val="center"/>
        </w:tcPr>
        <w:p w14:paraId="2ADE5528" w14:textId="77777777" w:rsidR="00E91511" w:rsidRDefault="00E91511">
          <w:pPr>
            <w:pStyle w:val="Encabezado"/>
            <w:snapToGrid w:val="0"/>
            <w:spacing w:before="0" w:after="0" w:line="240" w:lineRule="auto"/>
            <w:rPr>
              <w:b/>
              <w:lang w:val="es-CR"/>
            </w:rPr>
          </w:pPr>
        </w:p>
      </w:tc>
      <w:tc>
        <w:tcPr>
          <w:tcW w:w="2215" w:type="dxa"/>
          <w:tcBorders>
            <w:top w:val="single" w:sz="4" w:space="0" w:color="000000"/>
            <w:left w:val="single" w:sz="4" w:space="0" w:color="000000"/>
            <w:bottom w:val="single" w:sz="4" w:space="0" w:color="000000"/>
          </w:tcBorders>
          <w:shd w:val="clear" w:color="auto" w:fill="auto"/>
          <w:vAlign w:val="center"/>
        </w:tcPr>
        <w:p w14:paraId="2E75AD3C" w14:textId="77777777" w:rsidR="00E91511" w:rsidRDefault="00E91511">
          <w:pPr>
            <w:pStyle w:val="Encabezado"/>
            <w:spacing w:before="0" w:after="0" w:line="240" w:lineRule="auto"/>
            <w:ind w:left="0"/>
            <w:jc w:val="center"/>
          </w:pPr>
          <w:r>
            <w:rPr>
              <w:lang w:val="es-CR"/>
            </w:rPr>
            <w:t>Versión</w:t>
          </w:r>
          <w:r>
            <w:rPr>
              <w:b/>
              <w:lang w:val="es-CR"/>
            </w:rPr>
            <w:t>:</w:t>
          </w:r>
        </w:p>
        <w:p w14:paraId="73839822" w14:textId="77777777" w:rsidR="00E91511" w:rsidRDefault="00E91511">
          <w:pPr>
            <w:pStyle w:val="Encabezado"/>
            <w:spacing w:before="0" w:after="0" w:line="240" w:lineRule="auto"/>
            <w:ind w:left="0"/>
            <w:jc w:val="center"/>
          </w:pPr>
          <w:r>
            <w:rPr>
              <w:b/>
              <w:lang w:val="es-CR"/>
            </w:rPr>
            <w:t>1</w:t>
          </w:r>
        </w:p>
      </w:tc>
      <w:tc>
        <w:tcPr>
          <w:tcW w:w="191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A70392E" w14:textId="77777777" w:rsidR="00E91511" w:rsidRDefault="00E91511">
          <w:pPr>
            <w:snapToGrid w:val="0"/>
            <w:spacing w:before="0" w:line="240" w:lineRule="auto"/>
            <w:jc w:val="center"/>
            <w:rPr>
              <w:b/>
            </w:rPr>
          </w:pPr>
        </w:p>
      </w:tc>
    </w:tr>
  </w:tbl>
  <w:p w14:paraId="7DA07459" w14:textId="77777777" w:rsidR="00E91511" w:rsidRDefault="00E91511">
    <w:pPr>
      <w:pStyle w:val="Encabezado"/>
      <w:ind w:left="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48EB7B" w14:textId="77777777" w:rsidR="00E91511" w:rsidRDefault="00E91511"/>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3EE430" w14:textId="77777777" w:rsidR="00E91511" w:rsidRDefault="00E91511"/>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00" w:type="pct"/>
      <w:jc w:val="center"/>
      <w:tblLayout w:type="fixed"/>
      <w:tblCellMar>
        <w:left w:w="70" w:type="dxa"/>
        <w:right w:w="70" w:type="dxa"/>
      </w:tblCellMar>
      <w:tblLook w:val="0000" w:firstRow="0" w:lastRow="0" w:firstColumn="0" w:lastColumn="0" w:noHBand="0" w:noVBand="0"/>
    </w:tblPr>
    <w:tblGrid>
      <w:gridCol w:w="1628"/>
      <w:gridCol w:w="3801"/>
      <w:gridCol w:w="2217"/>
      <w:gridCol w:w="1918"/>
    </w:tblGrid>
    <w:tr w:rsidR="00E91511" w14:paraId="1A8DC358" w14:textId="77777777">
      <w:trPr>
        <w:cantSplit/>
        <w:trHeight w:val="551"/>
        <w:jc w:val="center"/>
      </w:trPr>
      <w:tc>
        <w:tcPr>
          <w:tcW w:w="2198" w:type="dxa"/>
          <w:vMerge w:val="restart"/>
          <w:tcBorders>
            <w:top w:val="single" w:sz="4" w:space="0" w:color="000000"/>
            <w:left w:val="single" w:sz="4" w:space="0" w:color="000000"/>
            <w:bottom w:val="single" w:sz="4" w:space="0" w:color="000000"/>
          </w:tcBorders>
          <w:shd w:val="clear" w:color="auto" w:fill="auto"/>
          <w:vAlign w:val="center"/>
        </w:tcPr>
        <w:p w14:paraId="467AE037" w14:textId="046A759A" w:rsidR="00E91511" w:rsidRDefault="0003639C">
          <w:pPr>
            <w:pStyle w:val="Encabezado"/>
            <w:spacing w:before="0" w:after="0"/>
            <w:ind w:left="-70" w:right="-70"/>
            <w:jc w:val="center"/>
            <w:rPr>
              <w:b/>
              <w:lang w:val="es-CR"/>
            </w:rPr>
          </w:pPr>
          <w:r>
            <w:rPr>
              <w:noProof/>
              <w:lang w:val="es-CR"/>
            </w:rPr>
            <w:drawing>
              <wp:inline distT="0" distB="0" distL="0" distR="0" wp14:anchorId="7C2C05C4" wp14:editId="2F8528BE">
                <wp:extent cx="1009650" cy="371475"/>
                <wp:effectExtent l="0" t="0" r="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l="3799" t="25900" r="-34" b="25600"/>
                        <a:stretch>
                          <a:fillRect/>
                        </a:stretch>
                      </pic:blipFill>
                      <pic:spPr bwMode="auto">
                        <a:xfrm>
                          <a:off x="0" y="0"/>
                          <a:ext cx="1009650" cy="371475"/>
                        </a:xfrm>
                        <a:prstGeom prst="rect">
                          <a:avLst/>
                        </a:prstGeom>
                        <a:solidFill>
                          <a:srgbClr val="FFFFFF">
                            <a:alpha val="0"/>
                          </a:srgbClr>
                        </a:solidFill>
                        <a:ln>
                          <a:noFill/>
                        </a:ln>
                      </pic:spPr>
                    </pic:pic>
                  </a:graphicData>
                </a:graphic>
              </wp:inline>
            </w:drawing>
          </w:r>
        </w:p>
      </w:tc>
      <w:tc>
        <w:tcPr>
          <w:tcW w:w="5215" w:type="dxa"/>
          <w:tcBorders>
            <w:top w:val="single" w:sz="4" w:space="0" w:color="000000"/>
            <w:left w:val="single" w:sz="4" w:space="0" w:color="000000"/>
            <w:bottom w:val="single" w:sz="4" w:space="0" w:color="000000"/>
          </w:tcBorders>
          <w:shd w:val="clear" w:color="auto" w:fill="auto"/>
        </w:tcPr>
        <w:p w14:paraId="72F87246" w14:textId="77777777" w:rsidR="00E91511" w:rsidRDefault="00E91511">
          <w:pPr>
            <w:pStyle w:val="Encabezado"/>
            <w:spacing w:before="0" w:after="0" w:line="240" w:lineRule="auto"/>
            <w:ind w:left="-128"/>
            <w:jc w:val="center"/>
          </w:pPr>
          <w:r>
            <w:rPr>
              <w:b/>
              <w:lang w:val="es-CR"/>
            </w:rPr>
            <w:t>PODER JUDICIAL</w:t>
          </w:r>
        </w:p>
        <w:p w14:paraId="4044CE88" w14:textId="77777777" w:rsidR="00E91511" w:rsidRDefault="00E91511">
          <w:pPr>
            <w:pStyle w:val="Encabezado"/>
            <w:spacing w:before="0" w:after="0" w:line="240" w:lineRule="auto"/>
            <w:ind w:left="-128"/>
            <w:jc w:val="center"/>
          </w:pPr>
          <w:r>
            <w:rPr>
              <w:b/>
              <w:lang w:val="es-CR"/>
            </w:rPr>
            <w:t>REPÚBLICA DE COSTA RICA</w:t>
          </w:r>
        </w:p>
      </w:tc>
      <w:tc>
        <w:tcPr>
          <w:tcW w:w="3016" w:type="dxa"/>
          <w:vMerge w:val="restart"/>
          <w:tcBorders>
            <w:top w:val="single" w:sz="4" w:space="0" w:color="000000"/>
            <w:left w:val="single" w:sz="4" w:space="0" w:color="000000"/>
            <w:bottom w:val="single" w:sz="4" w:space="0" w:color="000000"/>
          </w:tcBorders>
          <w:shd w:val="clear" w:color="auto" w:fill="auto"/>
          <w:vAlign w:val="center"/>
        </w:tcPr>
        <w:p w14:paraId="2AB40ED9" w14:textId="77777777" w:rsidR="00E91511" w:rsidRDefault="00E91511">
          <w:pPr>
            <w:pStyle w:val="Encabezado"/>
            <w:spacing w:before="0" w:after="0" w:line="240" w:lineRule="auto"/>
            <w:ind w:left="-128"/>
            <w:jc w:val="center"/>
          </w:pPr>
          <w:r>
            <w:rPr>
              <w:b/>
              <w:sz w:val="20"/>
              <w:lang w:val="es-CR"/>
            </w:rPr>
            <w:t>Código:</w:t>
          </w:r>
        </w:p>
        <w:p w14:paraId="58AA73B2" w14:textId="77777777" w:rsidR="00E91511" w:rsidRDefault="00E91511">
          <w:pPr>
            <w:pStyle w:val="Encabezado"/>
            <w:spacing w:before="0" w:after="0" w:line="240" w:lineRule="auto"/>
            <w:ind w:left="-128"/>
            <w:jc w:val="center"/>
          </w:pPr>
          <w:r>
            <w:rPr>
              <w:b/>
              <w:sz w:val="20"/>
              <w:lang w:val="es-CR"/>
            </w:rPr>
            <w:t>F08-UEPPI-01-13</w:t>
          </w:r>
        </w:p>
      </w:tc>
      <w:tc>
        <w:tcPr>
          <w:tcW w:w="260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E255DD7" w14:textId="1D72A672" w:rsidR="00E91511" w:rsidRDefault="0003639C">
          <w:pPr>
            <w:spacing w:before="0" w:after="0" w:line="240" w:lineRule="auto"/>
            <w:ind w:left="0"/>
            <w:jc w:val="center"/>
            <w:rPr>
              <w:b/>
            </w:rPr>
          </w:pPr>
          <w:r>
            <w:rPr>
              <w:noProof/>
              <w:lang w:eastAsia="es-CR"/>
            </w:rPr>
            <w:drawing>
              <wp:inline distT="0" distB="0" distL="0" distR="0" wp14:anchorId="3FE6302E" wp14:editId="1F370976">
                <wp:extent cx="885825" cy="4762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
                          <a:extLst>
                            <a:ext uri="{28A0092B-C50C-407E-A947-70E740481C1C}">
                              <a14:useLocalDpi xmlns:a14="http://schemas.microsoft.com/office/drawing/2010/main" val="0"/>
                            </a:ext>
                          </a:extLst>
                        </a:blip>
                        <a:srcRect l="-38" t="-72" r="-38" b="-72"/>
                        <a:stretch>
                          <a:fillRect/>
                        </a:stretch>
                      </pic:blipFill>
                      <pic:spPr bwMode="auto">
                        <a:xfrm>
                          <a:off x="0" y="0"/>
                          <a:ext cx="885825" cy="476250"/>
                        </a:xfrm>
                        <a:prstGeom prst="rect">
                          <a:avLst/>
                        </a:prstGeom>
                        <a:solidFill>
                          <a:srgbClr val="FFFFFF">
                            <a:alpha val="0"/>
                          </a:srgbClr>
                        </a:solidFill>
                        <a:ln>
                          <a:noFill/>
                        </a:ln>
                      </pic:spPr>
                    </pic:pic>
                  </a:graphicData>
                </a:graphic>
              </wp:inline>
            </w:drawing>
          </w:r>
        </w:p>
      </w:tc>
    </w:tr>
    <w:tr w:rsidR="00E91511" w14:paraId="4C210B84" w14:textId="77777777">
      <w:trPr>
        <w:cantSplit/>
        <w:trHeight w:val="291"/>
        <w:jc w:val="center"/>
      </w:trPr>
      <w:tc>
        <w:tcPr>
          <w:tcW w:w="2198" w:type="dxa"/>
          <w:vMerge/>
          <w:tcBorders>
            <w:top w:val="single" w:sz="4" w:space="0" w:color="000000"/>
            <w:left w:val="single" w:sz="4" w:space="0" w:color="000000"/>
            <w:bottom w:val="single" w:sz="4" w:space="0" w:color="000000"/>
          </w:tcBorders>
          <w:shd w:val="clear" w:color="auto" w:fill="auto"/>
          <w:vAlign w:val="center"/>
        </w:tcPr>
        <w:p w14:paraId="4B8BD053" w14:textId="77777777" w:rsidR="00E91511" w:rsidRDefault="00E91511">
          <w:pPr>
            <w:pStyle w:val="Encabezado"/>
            <w:snapToGrid w:val="0"/>
            <w:spacing w:before="0" w:after="0"/>
            <w:rPr>
              <w:b/>
              <w:lang w:val="es-CR"/>
            </w:rPr>
          </w:pPr>
        </w:p>
      </w:tc>
      <w:tc>
        <w:tcPr>
          <w:tcW w:w="5215" w:type="dxa"/>
          <w:vMerge w:val="restart"/>
          <w:tcBorders>
            <w:top w:val="single" w:sz="4" w:space="0" w:color="000000"/>
            <w:left w:val="single" w:sz="4" w:space="0" w:color="000000"/>
            <w:bottom w:val="single" w:sz="4" w:space="0" w:color="000000"/>
          </w:tcBorders>
          <w:shd w:val="clear" w:color="auto" w:fill="auto"/>
          <w:vAlign w:val="center"/>
        </w:tcPr>
        <w:p w14:paraId="4DC3D352" w14:textId="77777777" w:rsidR="00E91511" w:rsidRDefault="00E91511">
          <w:pPr>
            <w:pStyle w:val="Encabezado"/>
            <w:spacing w:before="0" w:after="0" w:line="240" w:lineRule="auto"/>
            <w:ind w:left="-128"/>
            <w:jc w:val="center"/>
          </w:pPr>
          <w:r>
            <w:rPr>
              <w:b/>
              <w:lang w:val="es-CR"/>
            </w:rPr>
            <w:t>ENTREGA DE PRODUCTO</w:t>
          </w:r>
        </w:p>
      </w:tc>
      <w:tc>
        <w:tcPr>
          <w:tcW w:w="3016" w:type="dxa"/>
          <w:vMerge/>
          <w:tcBorders>
            <w:top w:val="single" w:sz="4" w:space="0" w:color="000000"/>
            <w:left w:val="single" w:sz="4" w:space="0" w:color="000000"/>
            <w:bottom w:val="single" w:sz="4" w:space="0" w:color="000000"/>
          </w:tcBorders>
          <w:shd w:val="clear" w:color="auto" w:fill="auto"/>
          <w:vAlign w:val="center"/>
        </w:tcPr>
        <w:p w14:paraId="6C8EE274" w14:textId="77777777" w:rsidR="00E91511" w:rsidRDefault="00E91511">
          <w:pPr>
            <w:pStyle w:val="Encabezado"/>
            <w:snapToGrid w:val="0"/>
            <w:spacing w:before="0" w:after="0" w:line="240" w:lineRule="auto"/>
            <w:jc w:val="center"/>
            <w:rPr>
              <w:b/>
              <w:bCs/>
              <w:lang w:val="es-CR"/>
            </w:rPr>
          </w:pPr>
        </w:p>
      </w:tc>
      <w:tc>
        <w:tcPr>
          <w:tcW w:w="260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0926B09" w14:textId="77777777" w:rsidR="00E91511" w:rsidRDefault="00E91511">
          <w:pPr>
            <w:snapToGrid w:val="0"/>
            <w:spacing w:before="0" w:line="240" w:lineRule="auto"/>
            <w:jc w:val="center"/>
            <w:rPr>
              <w:b/>
              <w:bCs/>
            </w:rPr>
          </w:pPr>
        </w:p>
      </w:tc>
    </w:tr>
    <w:tr w:rsidR="00E91511" w14:paraId="632E7F63" w14:textId="77777777">
      <w:trPr>
        <w:cantSplit/>
        <w:trHeight w:val="291"/>
        <w:jc w:val="center"/>
      </w:trPr>
      <w:tc>
        <w:tcPr>
          <w:tcW w:w="2198" w:type="dxa"/>
          <w:vMerge/>
          <w:tcBorders>
            <w:top w:val="single" w:sz="4" w:space="0" w:color="000000"/>
            <w:left w:val="single" w:sz="4" w:space="0" w:color="000000"/>
            <w:bottom w:val="single" w:sz="4" w:space="0" w:color="000000"/>
          </w:tcBorders>
          <w:shd w:val="clear" w:color="auto" w:fill="auto"/>
          <w:vAlign w:val="center"/>
        </w:tcPr>
        <w:p w14:paraId="2AC3993A" w14:textId="77777777" w:rsidR="00E91511" w:rsidRDefault="00E91511">
          <w:pPr>
            <w:pStyle w:val="Encabezado"/>
            <w:snapToGrid w:val="0"/>
            <w:spacing w:before="0" w:after="0"/>
            <w:rPr>
              <w:b/>
              <w:lang w:val="es-CR"/>
            </w:rPr>
          </w:pPr>
        </w:p>
      </w:tc>
      <w:tc>
        <w:tcPr>
          <w:tcW w:w="5215" w:type="dxa"/>
          <w:vMerge/>
          <w:tcBorders>
            <w:top w:val="single" w:sz="4" w:space="0" w:color="000000"/>
            <w:left w:val="single" w:sz="4" w:space="0" w:color="000000"/>
            <w:bottom w:val="single" w:sz="4" w:space="0" w:color="000000"/>
          </w:tcBorders>
          <w:shd w:val="clear" w:color="auto" w:fill="auto"/>
          <w:vAlign w:val="center"/>
        </w:tcPr>
        <w:p w14:paraId="2CDA0A7B" w14:textId="77777777" w:rsidR="00E91511" w:rsidRDefault="00E91511">
          <w:pPr>
            <w:pStyle w:val="Encabezado"/>
            <w:snapToGrid w:val="0"/>
            <w:spacing w:before="0" w:after="0" w:line="240" w:lineRule="auto"/>
            <w:rPr>
              <w:b/>
              <w:lang w:val="es-CR"/>
            </w:rPr>
          </w:pPr>
        </w:p>
      </w:tc>
      <w:tc>
        <w:tcPr>
          <w:tcW w:w="3016" w:type="dxa"/>
          <w:tcBorders>
            <w:top w:val="single" w:sz="4" w:space="0" w:color="000000"/>
            <w:left w:val="single" w:sz="4" w:space="0" w:color="000000"/>
            <w:bottom w:val="single" w:sz="4" w:space="0" w:color="000000"/>
          </w:tcBorders>
          <w:shd w:val="clear" w:color="auto" w:fill="auto"/>
          <w:vAlign w:val="center"/>
        </w:tcPr>
        <w:p w14:paraId="43D0E44E" w14:textId="77777777" w:rsidR="00E91511" w:rsidRDefault="00E91511">
          <w:pPr>
            <w:pStyle w:val="Encabezado"/>
            <w:spacing w:before="0" w:after="0" w:line="240" w:lineRule="auto"/>
            <w:ind w:left="0"/>
            <w:jc w:val="center"/>
          </w:pPr>
          <w:r>
            <w:rPr>
              <w:lang w:val="es-CR"/>
            </w:rPr>
            <w:t>Versión</w:t>
          </w:r>
          <w:r>
            <w:rPr>
              <w:b/>
              <w:lang w:val="es-CR"/>
            </w:rPr>
            <w:t>:</w:t>
          </w:r>
        </w:p>
        <w:p w14:paraId="3FD35316" w14:textId="77777777" w:rsidR="00E91511" w:rsidRDefault="00E91511">
          <w:pPr>
            <w:pStyle w:val="Encabezado"/>
            <w:spacing w:before="0" w:after="0" w:line="240" w:lineRule="auto"/>
            <w:ind w:left="0"/>
            <w:jc w:val="center"/>
          </w:pPr>
          <w:r>
            <w:rPr>
              <w:b/>
              <w:lang w:val="es-CR"/>
            </w:rPr>
            <w:t>1</w:t>
          </w:r>
        </w:p>
      </w:tc>
      <w:tc>
        <w:tcPr>
          <w:tcW w:w="260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9274929" w14:textId="77777777" w:rsidR="00E91511" w:rsidRDefault="00E91511">
          <w:pPr>
            <w:snapToGrid w:val="0"/>
            <w:spacing w:before="0" w:line="240" w:lineRule="auto"/>
            <w:jc w:val="center"/>
            <w:rPr>
              <w:b/>
            </w:rPr>
          </w:pPr>
        </w:p>
      </w:tc>
    </w:tr>
  </w:tbl>
  <w:p w14:paraId="09D9DC79" w14:textId="77777777" w:rsidR="00E91511" w:rsidRDefault="00E91511">
    <w:pPr>
      <w:pStyle w:val="Encabezado"/>
      <w:ind w:left="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22D63" w14:textId="77777777" w:rsidR="00E91511" w:rsidRDefault="00E91511"/>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00" w:type="pct"/>
      <w:jc w:val="center"/>
      <w:tblLayout w:type="fixed"/>
      <w:tblCellMar>
        <w:left w:w="70" w:type="dxa"/>
        <w:right w:w="70" w:type="dxa"/>
      </w:tblCellMar>
      <w:tblLook w:val="0000" w:firstRow="0" w:lastRow="0" w:firstColumn="0" w:lastColumn="0" w:noHBand="0" w:noVBand="0"/>
    </w:tblPr>
    <w:tblGrid>
      <w:gridCol w:w="1628"/>
      <w:gridCol w:w="3801"/>
      <w:gridCol w:w="2217"/>
      <w:gridCol w:w="1918"/>
    </w:tblGrid>
    <w:tr w:rsidR="00163B52" w14:paraId="7B317510" w14:textId="77777777">
      <w:trPr>
        <w:cantSplit/>
        <w:trHeight w:val="551"/>
        <w:jc w:val="center"/>
      </w:trPr>
      <w:tc>
        <w:tcPr>
          <w:tcW w:w="2198" w:type="dxa"/>
          <w:vMerge w:val="restart"/>
          <w:tcBorders>
            <w:top w:val="single" w:sz="4" w:space="0" w:color="000000"/>
            <w:left w:val="single" w:sz="4" w:space="0" w:color="000000"/>
            <w:bottom w:val="single" w:sz="4" w:space="0" w:color="000000"/>
          </w:tcBorders>
          <w:shd w:val="clear" w:color="auto" w:fill="auto"/>
          <w:vAlign w:val="center"/>
        </w:tcPr>
        <w:p w14:paraId="36E9C1AC" w14:textId="77777777" w:rsidR="00163B52" w:rsidRDefault="00163B52">
          <w:pPr>
            <w:pStyle w:val="Encabezado"/>
            <w:spacing w:before="0" w:after="0"/>
            <w:ind w:left="-70" w:right="-70"/>
            <w:jc w:val="center"/>
            <w:rPr>
              <w:b/>
              <w:lang w:val="es-CR"/>
            </w:rPr>
          </w:pPr>
          <w:r>
            <w:rPr>
              <w:noProof/>
              <w:lang w:val="es-CR"/>
            </w:rPr>
            <w:drawing>
              <wp:inline distT="0" distB="0" distL="0" distR="0" wp14:anchorId="5421D844" wp14:editId="184EC291">
                <wp:extent cx="1009650" cy="295275"/>
                <wp:effectExtent l="0" t="0" r="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l="3799" t="25900" r="-34" b="25600"/>
                        <a:stretch>
                          <a:fillRect/>
                        </a:stretch>
                      </pic:blipFill>
                      <pic:spPr bwMode="auto">
                        <a:xfrm>
                          <a:off x="0" y="0"/>
                          <a:ext cx="1009650" cy="295275"/>
                        </a:xfrm>
                        <a:prstGeom prst="rect">
                          <a:avLst/>
                        </a:prstGeom>
                        <a:solidFill>
                          <a:srgbClr val="FFFFFF">
                            <a:alpha val="0"/>
                          </a:srgbClr>
                        </a:solidFill>
                        <a:ln>
                          <a:noFill/>
                        </a:ln>
                      </pic:spPr>
                    </pic:pic>
                  </a:graphicData>
                </a:graphic>
              </wp:inline>
            </w:drawing>
          </w:r>
        </w:p>
      </w:tc>
      <w:tc>
        <w:tcPr>
          <w:tcW w:w="5215" w:type="dxa"/>
          <w:tcBorders>
            <w:top w:val="single" w:sz="4" w:space="0" w:color="000000"/>
            <w:left w:val="single" w:sz="4" w:space="0" w:color="000000"/>
            <w:bottom w:val="single" w:sz="4" w:space="0" w:color="000000"/>
          </w:tcBorders>
          <w:shd w:val="clear" w:color="auto" w:fill="auto"/>
        </w:tcPr>
        <w:p w14:paraId="40B7B1EF" w14:textId="77777777" w:rsidR="00163B52" w:rsidRDefault="00163B52">
          <w:pPr>
            <w:pStyle w:val="Encabezado"/>
            <w:spacing w:before="0" w:after="0" w:line="240" w:lineRule="auto"/>
            <w:ind w:left="-128"/>
            <w:jc w:val="center"/>
          </w:pPr>
          <w:r>
            <w:rPr>
              <w:b/>
              <w:lang w:val="es-CR"/>
            </w:rPr>
            <w:t>PODER JUDICIAL</w:t>
          </w:r>
        </w:p>
        <w:p w14:paraId="6231FE7B" w14:textId="77777777" w:rsidR="00163B52" w:rsidRDefault="00163B52">
          <w:pPr>
            <w:pStyle w:val="Encabezado"/>
            <w:spacing w:before="0" w:after="0" w:line="240" w:lineRule="auto"/>
            <w:ind w:left="-128"/>
            <w:jc w:val="center"/>
          </w:pPr>
          <w:r>
            <w:rPr>
              <w:b/>
              <w:lang w:val="es-CR"/>
            </w:rPr>
            <w:t>REPÚBLICA DE COSTA RICA</w:t>
          </w:r>
        </w:p>
      </w:tc>
      <w:tc>
        <w:tcPr>
          <w:tcW w:w="3016" w:type="dxa"/>
          <w:vMerge w:val="restart"/>
          <w:tcBorders>
            <w:top w:val="single" w:sz="4" w:space="0" w:color="000000"/>
            <w:left w:val="single" w:sz="4" w:space="0" w:color="000000"/>
            <w:bottom w:val="single" w:sz="4" w:space="0" w:color="000000"/>
          </w:tcBorders>
          <w:shd w:val="clear" w:color="auto" w:fill="auto"/>
          <w:vAlign w:val="center"/>
        </w:tcPr>
        <w:p w14:paraId="32FC9AAA" w14:textId="77777777" w:rsidR="00163B52" w:rsidRDefault="00163B52">
          <w:pPr>
            <w:pStyle w:val="Encabezado"/>
            <w:spacing w:before="0" w:after="0" w:line="240" w:lineRule="auto"/>
            <w:ind w:left="-128"/>
            <w:jc w:val="center"/>
          </w:pPr>
          <w:r>
            <w:rPr>
              <w:b/>
              <w:sz w:val="20"/>
              <w:lang w:val="es-CR"/>
            </w:rPr>
            <w:t>Código:</w:t>
          </w:r>
        </w:p>
        <w:p w14:paraId="1FC62767" w14:textId="77777777" w:rsidR="00163B52" w:rsidRDefault="00163B52">
          <w:pPr>
            <w:pStyle w:val="Encabezado"/>
            <w:spacing w:before="0" w:after="0" w:line="240" w:lineRule="auto"/>
            <w:ind w:left="-128"/>
            <w:jc w:val="center"/>
          </w:pPr>
          <w:r>
            <w:rPr>
              <w:b/>
              <w:sz w:val="20"/>
              <w:lang w:val="es-CR"/>
            </w:rPr>
            <w:t>F08-UEPPI-01-13</w:t>
          </w:r>
        </w:p>
      </w:tc>
      <w:tc>
        <w:tcPr>
          <w:tcW w:w="260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FE26460" w14:textId="77777777" w:rsidR="00163B52" w:rsidRDefault="00163B52">
          <w:pPr>
            <w:spacing w:before="0" w:after="0" w:line="240" w:lineRule="auto"/>
            <w:ind w:left="0"/>
            <w:jc w:val="center"/>
            <w:rPr>
              <w:b/>
            </w:rPr>
          </w:pPr>
          <w:r>
            <w:rPr>
              <w:noProof/>
              <w:lang w:eastAsia="es-CR"/>
            </w:rPr>
            <w:drawing>
              <wp:inline distT="0" distB="0" distL="0" distR="0" wp14:anchorId="14D27475" wp14:editId="68CA7A0D">
                <wp:extent cx="885825" cy="4762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
                          <a:extLst>
                            <a:ext uri="{28A0092B-C50C-407E-A947-70E740481C1C}">
                              <a14:useLocalDpi xmlns:a14="http://schemas.microsoft.com/office/drawing/2010/main" val="0"/>
                            </a:ext>
                          </a:extLst>
                        </a:blip>
                        <a:srcRect l="-38" t="-72" r="-38" b="-72"/>
                        <a:stretch>
                          <a:fillRect/>
                        </a:stretch>
                      </pic:blipFill>
                      <pic:spPr bwMode="auto">
                        <a:xfrm>
                          <a:off x="0" y="0"/>
                          <a:ext cx="885825" cy="476250"/>
                        </a:xfrm>
                        <a:prstGeom prst="rect">
                          <a:avLst/>
                        </a:prstGeom>
                        <a:solidFill>
                          <a:srgbClr val="FFFFFF">
                            <a:alpha val="0"/>
                          </a:srgbClr>
                        </a:solidFill>
                        <a:ln>
                          <a:noFill/>
                        </a:ln>
                      </pic:spPr>
                    </pic:pic>
                  </a:graphicData>
                </a:graphic>
              </wp:inline>
            </w:drawing>
          </w:r>
        </w:p>
      </w:tc>
    </w:tr>
    <w:tr w:rsidR="00163B52" w14:paraId="4BCD3226" w14:textId="77777777">
      <w:trPr>
        <w:cantSplit/>
        <w:trHeight w:val="291"/>
        <w:jc w:val="center"/>
      </w:trPr>
      <w:tc>
        <w:tcPr>
          <w:tcW w:w="2198" w:type="dxa"/>
          <w:vMerge/>
          <w:tcBorders>
            <w:top w:val="single" w:sz="4" w:space="0" w:color="000000"/>
            <w:left w:val="single" w:sz="4" w:space="0" w:color="000000"/>
            <w:bottom w:val="single" w:sz="4" w:space="0" w:color="000000"/>
          </w:tcBorders>
          <w:shd w:val="clear" w:color="auto" w:fill="auto"/>
          <w:vAlign w:val="center"/>
        </w:tcPr>
        <w:p w14:paraId="3364DDE0" w14:textId="77777777" w:rsidR="00163B52" w:rsidRDefault="00163B52">
          <w:pPr>
            <w:pStyle w:val="Encabezado"/>
            <w:snapToGrid w:val="0"/>
            <w:spacing w:before="0" w:after="0"/>
            <w:rPr>
              <w:b/>
              <w:lang w:val="es-CR"/>
            </w:rPr>
          </w:pPr>
        </w:p>
      </w:tc>
      <w:tc>
        <w:tcPr>
          <w:tcW w:w="5215" w:type="dxa"/>
          <w:vMerge w:val="restart"/>
          <w:tcBorders>
            <w:top w:val="single" w:sz="4" w:space="0" w:color="000000"/>
            <w:left w:val="single" w:sz="4" w:space="0" w:color="000000"/>
            <w:bottom w:val="single" w:sz="4" w:space="0" w:color="000000"/>
          </w:tcBorders>
          <w:shd w:val="clear" w:color="auto" w:fill="auto"/>
          <w:vAlign w:val="center"/>
        </w:tcPr>
        <w:p w14:paraId="3FA0A5FA" w14:textId="77777777" w:rsidR="00163B52" w:rsidRDefault="00163B52">
          <w:pPr>
            <w:pStyle w:val="Encabezado"/>
            <w:spacing w:before="0" w:after="0" w:line="240" w:lineRule="auto"/>
            <w:ind w:left="-128"/>
            <w:jc w:val="center"/>
          </w:pPr>
          <w:r>
            <w:rPr>
              <w:b/>
              <w:lang w:val="es-CR"/>
            </w:rPr>
            <w:t>ENTREGA DE PRODUCTO</w:t>
          </w:r>
        </w:p>
      </w:tc>
      <w:tc>
        <w:tcPr>
          <w:tcW w:w="3016" w:type="dxa"/>
          <w:vMerge/>
          <w:tcBorders>
            <w:top w:val="single" w:sz="4" w:space="0" w:color="000000"/>
            <w:left w:val="single" w:sz="4" w:space="0" w:color="000000"/>
            <w:bottom w:val="single" w:sz="4" w:space="0" w:color="000000"/>
          </w:tcBorders>
          <w:shd w:val="clear" w:color="auto" w:fill="auto"/>
          <w:vAlign w:val="center"/>
        </w:tcPr>
        <w:p w14:paraId="110C4C3A" w14:textId="77777777" w:rsidR="00163B52" w:rsidRDefault="00163B52">
          <w:pPr>
            <w:pStyle w:val="Encabezado"/>
            <w:snapToGrid w:val="0"/>
            <w:spacing w:before="0" w:after="0" w:line="240" w:lineRule="auto"/>
            <w:jc w:val="center"/>
            <w:rPr>
              <w:b/>
              <w:bCs/>
              <w:lang w:val="es-CR"/>
            </w:rPr>
          </w:pPr>
        </w:p>
      </w:tc>
      <w:tc>
        <w:tcPr>
          <w:tcW w:w="260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FD50FD5" w14:textId="77777777" w:rsidR="00163B52" w:rsidRDefault="00163B52">
          <w:pPr>
            <w:snapToGrid w:val="0"/>
            <w:spacing w:before="0" w:line="240" w:lineRule="auto"/>
            <w:jc w:val="center"/>
            <w:rPr>
              <w:b/>
              <w:bCs/>
            </w:rPr>
          </w:pPr>
        </w:p>
      </w:tc>
    </w:tr>
    <w:tr w:rsidR="00163B52" w14:paraId="3784B180" w14:textId="77777777">
      <w:trPr>
        <w:cantSplit/>
        <w:trHeight w:val="291"/>
        <w:jc w:val="center"/>
      </w:trPr>
      <w:tc>
        <w:tcPr>
          <w:tcW w:w="2198" w:type="dxa"/>
          <w:vMerge/>
          <w:tcBorders>
            <w:top w:val="single" w:sz="4" w:space="0" w:color="000000"/>
            <w:left w:val="single" w:sz="4" w:space="0" w:color="000000"/>
            <w:bottom w:val="single" w:sz="4" w:space="0" w:color="000000"/>
          </w:tcBorders>
          <w:shd w:val="clear" w:color="auto" w:fill="auto"/>
          <w:vAlign w:val="center"/>
        </w:tcPr>
        <w:p w14:paraId="1A09B87E" w14:textId="77777777" w:rsidR="00163B52" w:rsidRDefault="00163B52">
          <w:pPr>
            <w:pStyle w:val="Encabezado"/>
            <w:snapToGrid w:val="0"/>
            <w:spacing w:before="0" w:after="0"/>
            <w:rPr>
              <w:b/>
              <w:lang w:val="es-CR"/>
            </w:rPr>
          </w:pPr>
        </w:p>
      </w:tc>
      <w:tc>
        <w:tcPr>
          <w:tcW w:w="5215" w:type="dxa"/>
          <w:vMerge/>
          <w:tcBorders>
            <w:top w:val="single" w:sz="4" w:space="0" w:color="000000"/>
            <w:left w:val="single" w:sz="4" w:space="0" w:color="000000"/>
            <w:bottom w:val="single" w:sz="4" w:space="0" w:color="000000"/>
          </w:tcBorders>
          <w:shd w:val="clear" w:color="auto" w:fill="auto"/>
          <w:vAlign w:val="center"/>
        </w:tcPr>
        <w:p w14:paraId="01F787B4" w14:textId="77777777" w:rsidR="00163B52" w:rsidRDefault="00163B52">
          <w:pPr>
            <w:pStyle w:val="Encabezado"/>
            <w:snapToGrid w:val="0"/>
            <w:spacing w:before="0" w:after="0" w:line="240" w:lineRule="auto"/>
            <w:rPr>
              <w:b/>
              <w:lang w:val="es-CR"/>
            </w:rPr>
          </w:pPr>
        </w:p>
      </w:tc>
      <w:tc>
        <w:tcPr>
          <w:tcW w:w="3016" w:type="dxa"/>
          <w:tcBorders>
            <w:top w:val="single" w:sz="4" w:space="0" w:color="000000"/>
            <w:left w:val="single" w:sz="4" w:space="0" w:color="000000"/>
            <w:bottom w:val="single" w:sz="4" w:space="0" w:color="000000"/>
          </w:tcBorders>
          <w:shd w:val="clear" w:color="auto" w:fill="auto"/>
          <w:vAlign w:val="center"/>
        </w:tcPr>
        <w:p w14:paraId="101DB446" w14:textId="77777777" w:rsidR="00163B52" w:rsidRDefault="00163B52">
          <w:pPr>
            <w:pStyle w:val="Encabezado"/>
            <w:spacing w:before="0" w:after="0" w:line="240" w:lineRule="auto"/>
            <w:ind w:left="0"/>
            <w:jc w:val="center"/>
          </w:pPr>
          <w:r>
            <w:rPr>
              <w:lang w:val="es-CR"/>
            </w:rPr>
            <w:t>Versión</w:t>
          </w:r>
          <w:r>
            <w:rPr>
              <w:b/>
              <w:lang w:val="es-CR"/>
            </w:rPr>
            <w:t>:</w:t>
          </w:r>
        </w:p>
        <w:p w14:paraId="5E999787" w14:textId="77777777" w:rsidR="00163B52" w:rsidRDefault="00163B52">
          <w:pPr>
            <w:pStyle w:val="Encabezado"/>
            <w:spacing w:before="0" w:after="0" w:line="240" w:lineRule="auto"/>
            <w:ind w:left="0"/>
            <w:jc w:val="center"/>
          </w:pPr>
          <w:r>
            <w:rPr>
              <w:b/>
              <w:lang w:val="es-CR"/>
            </w:rPr>
            <w:t>1</w:t>
          </w:r>
        </w:p>
      </w:tc>
      <w:tc>
        <w:tcPr>
          <w:tcW w:w="260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5570C6E" w14:textId="77777777" w:rsidR="00163B52" w:rsidRDefault="00163B52">
          <w:pPr>
            <w:snapToGrid w:val="0"/>
            <w:spacing w:before="0" w:line="240" w:lineRule="auto"/>
            <w:jc w:val="center"/>
            <w:rPr>
              <w:b/>
            </w:rPr>
          </w:pPr>
        </w:p>
      </w:tc>
    </w:tr>
  </w:tbl>
  <w:p w14:paraId="789A57A9" w14:textId="77777777" w:rsidR="00163B52" w:rsidRDefault="00163B52">
    <w:pPr>
      <w:pStyle w:val="Encabezado"/>
      <w:ind w:left="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53CEFF" w14:textId="77777777" w:rsidR="00E91511" w:rsidRDefault="00E9151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decimal"/>
      <w:pStyle w:val="Ttulo1"/>
      <w:lvlText w:val="%1"/>
      <w:lvlJc w:val="left"/>
      <w:pPr>
        <w:tabs>
          <w:tab w:val="num" w:pos="0"/>
        </w:tabs>
        <w:ind w:left="432" w:hanging="432"/>
      </w:pPr>
    </w:lvl>
    <w:lvl w:ilvl="1">
      <w:start w:val="1"/>
      <w:numFmt w:val="decimal"/>
      <w:pStyle w:val="Ttulo2"/>
      <w:lvlText w:val="%1.%2"/>
      <w:lvlJc w:val="left"/>
      <w:pPr>
        <w:tabs>
          <w:tab w:val="num" w:pos="0"/>
        </w:tabs>
        <w:ind w:left="576" w:hanging="576"/>
      </w:pPr>
    </w:lvl>
    <w:lvl w:ilvl="2">
      <w:start w:val="1"/>
      <w:numFmt w:val="decimal"/>
      <w:pStyle w:val="Ttulo3"/>
      <w:lvlText w:val="%1.%2.%3"/>
      <w:lvlJc w:val="left"/>
      <w:pPr>
        <w:tabs>
          <w:tab w:val="num" w:pos="0"/>
        </w:tabs>
        <w:ind w:left="720" w:hanging="720"/>
      </w:pPr>
    </w:lvl>
    <w:lvl w:ilvl="3">
      <w:start w:val="1"/>
      <w:numFmt w:val="decimal"/>
      <w:pStyle w:val="Ttulo4"/>
      <w:lvlText w:val="%1.%2.%3.%4"/>
      <w:lvlJc w:val="left"/>
      <w:pPr>
        <w:tabs>
          <w:tab w:val="num" w:pos="0"/>
        </w:tabs>
        <w:ind w:left="864" w:hanging="864"/>
      </w:pPr>
    </w:lvl>
    <w:lvl w:ilvl="4">
      <w:start w:val="1"/>
      <w:numFmt w:val="decimal"/>
      <w:pStyle w:val="Ttulo5"/>
      <w:lvlText w:val="%1.%2.%3.%4.%5"/>
      <w:lvlJc w:val="left"/>
      <w:pPr>
        <w:tabs>
          <w:tab w:val="num" w:pos="0"/>
        </w:tabs>
        <w:ind w:left="1008" w:hanging="1008"/>
      </w:pPr>
    </w:lvl>
    <w:lvl w:ilvl="5">
      <w:start w:val="1"/>
      <w:numFmt w:val="decimal"/>
      <w:pStyle w:val="Ttulo6"/>
      <w:lvlText w:val="%1.%2.%3.%4.%5.%6"/>
      <w:lvlJc w:val="left"/>
      <w:pPr>
        <w:tabs>
          <w:tab w:val="num" w:pos="0"/>
        </w:tabs>
        <w:ind w:left="1152" w:hanging="1152"/>
      </w:pPr>
    </w:lvl>
    <w:lvl w:ilvl="6">
      <w:start w:val="1"/>
      <w:numFmt w:val="decimal"/>
      <w:pStyle w:val="Ttulo7"/>
      <w:lvlText w:val="%1.%2.%3.%4.%5.%6.%7"/>
      <w:lvlJc w:val="left"/>
      <w:pPr>
        <w:tabs>
          <w:tab w:val="num" w:pos="0"/>
        </w:tabs>
        <w:ind w:left="1296" w:hanging="1296"/>
      </w:pPr>
    </w:lvl>
    <w:lvl w:ilvl="7">
      <w:start w:val="1"/>
      <w:numFmt w:val="decimal"/>
      <w:pStyle w:val="Ttulo8"/>
      <w:lvlText w:val="%1.%2.%3.%4.%5.%6.%7.%8"/>
      <w:lvlJc w:val="left"/>
      <w:pPr>
        <w:tabs>
          <w:tab w:val="num" w:pos="0"/>
        </w:tabs>
        <w:ind w:left="1440" w:hanging="1440"/>
      </w:pPr>
    </w:lvl>
    <w:lvl w:ilvl="8">
      <w:start w:val="1"/>
      <w:numFmt w:val="decimal"/>
      <w:pStyle w:val="Ttulo9"/>
      <w:lvlText w:val="%1.%2.%3.%4.%5.%6.%7.%8.%9"/>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lowerLetter"/>
      <w:lvlText w:val="%1."/>
      <w:lvlJc w:val="left"/>
      <w:pPr>
        <w:tabs>
          <w:tab w:val="num" w:pos="0"/>
        </w:tabs>
        <w:ind w:left="1069" w:hanging="360"/>
      </w:pPr>
      <w:rPr>
        <w:rFonts w:cs="Book Antiqua" w:hint="default"/>
      </w:rPr>
    </w:lvl>
  </w:abstractNum>
  <w:abstractNum w:abstractNumId="2" w15:restartNumberingAfterBreak="0">
    <w:nsid w:val="00000003"/>
    <w:multiLevelType w:val="singleLevel"/>
    <w:tmpl w:val="00000003"/>
    <w:name w:val="WW8Num3"/>
    <w:lvl w:ilvl="0">
      <w:start w:val="1"/>
      <w:numFmt w:val="bullet"/>
      <w:lvlText w:val=""/>
      <w:lvlJc w:val="left"/>
      <w:pPr>
        <w:tabs>
          <w:tab w:val="num" w:pos="0"/>
        </w:tabs>
        <w:ind w:left="1117" w:hanging="360"/>
      </w:pPr>
      <w:rPr>
        <w:rFonts w:ascii="Wingdings" w:hAnsi="Wingdings" w:cs="Wingdings" w:hint="default"/>
      </w:rPr>
    </w:lvl>
  </w:abstractNum>
  <w:abstractNum w:abstractNumId="3" w15:restartNumberingAfterBreak="0">
    <w:nsid w:val="00000004"/>
    <w:multiLevelType w:val="singleLevel"/>
    <w:tmpl w:val="00000004"/>
    <w:name w:val="WW8Num4"/>
    <w:lvl w:ilvl="0">
      <w:start w:val="1"/>
      <w:numFmt w:val="bullet"/>
      <w:lvlText w:val=""/>
      <w:lvlJc w:val="left"/>
      <w:pPr>
        <w:tabs>
          <w:tab w:val="num" w:pos="0"/>
        </w:tabs>
        <w:ind w:left="1117" w:hanging="360"/>
      </w:pPr>
      <w:rPr>
        <w:rFonts w:ascii="Symbol" w:hAnsi="Symbol" w:cs="Symbol" w:hint="default"/>
      </w:rPr>
    </w:lvl>
  </w:abstractNum>
  <w:abstractNum w:abstractNumId="4" w15:restartNumberingAfterBreak="0">
    <w:nsid w:val="010B41C2"/>
    <w:multiLevelType w:val="multilevel"/>
    <w:tmpl w:val="ECCAA7DE"/>
    <w:lvl w:ilvl="0">
      <w:start w:val="1"/>
      <w:numFmt w:val="decimal"/>
      <w:lvlText w:val="%1"/>
      <w:lvlJc w:val="left"/>
      <w:pPr>
        <w:tabs>
          <w:tab w:val="num" w:pos="0"/>
        </w:tabs>
        <w:ind w:left="432" w:hanging="432"/>
      </w:pPr>
    </w:lvl>
    <w:lvl w:ilvl="1">
      <w:start w:val="1"/>
      <w:numFmt w:val="decimal"/>
      <w:lvlText w:val="%1.%2"/>
      <w:lvlJc w:val="left"/>
      <w:pPr>
        <w:tabs>
          <w:tab w:val="num" w:pos="0"/>
        </w:tabs>
        <w:ind w:left="576" w:hanging="576"/>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864" w:hanging="864"/>
      </w:pPr>
    </w:lvl>
    <w:lvl w:ilvl="4">
      <w:start w:val="1"/>
      <w:numFmt w:val="decimal"/>
      <w:lvlText w:val="%1.%2.%3.%4.%5"/>
      <w:lvlJc w:val="left"/>
      <w:pPr>
        <w:tabs>
          <w:tab w:val="num" w:pos="0"/>
        </w:tabs>
        <w:ind w:left="1008" w:hanging="1008"/>
      </w:pPr>
    </w:lvl>
    <w:lvl w:ilvl="5">
      <w:start w:val="1"/>
      <w:numFmt w:val="decimal"/>
      <w:lvlText w:val="%1.%2.%3.%4.%5.%6"/>
      <w:lvlJc w:val="left"/>
      <w:pPr>
        <w:tabs>
          <w:tab w:val="num" w:pos="0"/>
        </w:tabs>
        <w:ind w:left="1152" w:hanging="1152"/>
      </w:pPr>
    </w:lvl>
    <w:lvl w:ilvl="6">
      <w:start w:val="1"/>
      <w:numFmt w:val="decimal"/>
      <w:lvlText w:val="%1.%2.%3.%4.%5.%6.%7"/>
      <w:lvlJc w:val="left"/>
      <w:pPr>
        <w:tabs>
          <w:tab w:val="num" w:pos="0"/>
        </w:tabs>
        <w:ind w:left="1296" w:hanging="1296"/>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584" w:hanging="1584"/>
      </w:pPr>
    </w:lvl>
  </w:abstractNum>
  <w:abstractNum w:abstractNumId="5" w15:restartNumberingAfterBreak="0">
    <w:nsid w:val="1EF72B7B"/>
    <w:multiLevelType w:val="multilevel"/>
    <w:tmpl w:val="7B54C5AA"/>
    <w:lvl w:ilvl="0">
      <w:start w:val="1"/>
      <w:numFmt w:val="decimal"/>
      <w:lvlText w:val="%1."/>
      <w:lvlJc w:val="left"/>
      <w:pPr>
        <w:ind w:left="720" w:hanging="360"/>
      </w:pPr>
      <w:rPr>
        <w:rFonts w:eastAsia="Calibri" w:hint="default"/>
        <w:b/>
        <w:color w:val="auto"/>
      </w:rPr>
    </w:lvl>
    <w:lvl w:ilvl="1">
      <w:start w:val="1"/>
      <w:numFmt w:val="decimal"/>
      <w:isLgl/>
      <w:lvlText w:val="%1.%2"/>
      <w:lvlJc w:val="left"/>
      <w:pPr>
        <w:ind w:left="956" w:hanging="360"/>
      </w:pPr>
      <w:rPr>
        <w:rFonts w:hint="default"/>
        <w:b/>
        <w:i w:val="0"/>
        <w:sz w:val="22"/>
      </w:rPr>
    </w:lvl>
    <w:lvl w:ilvl="2">
      <w:start w:val="1"/>
      <w:numFmt w:val="decimalZero"/>
      <w:isLgl/>
      <w:lvlText w:val="%1.%2.%3"/>
      <w:lvlJc w:val="left"/>
      <w:pPr>
        <w:ind w:left="1552"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384" w:hanging="1080"/>
      </w:pPr>
      <w:rPr>
        <w:rFonts w:hint="default"/>
      </w:rPr>
    </w:lvl>
    <w:lvl w:ilvl="5">
      <w:start w:val="1"/>
      <w:numFmt w:val="decimal"/>
      <w:isLgl/>
      <w:lvlText w:val="%1.%2.%3.%4.%5.%6"/>
      <w:lvlJc w:val="left"/>
      <w:pPr>
        <w:ind w:left="2620" w:hanging="1080"/>
      </w:pPr>
      <w:rPr>
        <w:rFonts w:hint="default"/>
      </w:rPr>
    </w:lvl>
    <w:lvl w:ilvl="6">
      <w:start w:val="1"/>
      <w:numFmt w:val="decimal"/>
      <w:isLgl/>
      <w:lvlText w:val="%1.%2.%3.%4.%5.%6.%7"/>
      <w:lvlJc w:val="left"/>
      <w:pPr>
        <w:ind w:left="3216" w:hanging="1440"/>
      </w:pPr>
      <w:rPr>
        <w:rFonts w:hint="default"/>
      </w:rPr>
    </w:lvl>
    <w:lvl w:ilvl="7">
      <w:start w:val="1"/>
      <w:numFmt w:val="decimal"/>
      <w:isLgl/>
      <w:lvlText w:val="%1.%2.%3.%4.%5.%6.%7.%8"/>
      <w:lvlJc w:val="left"/>
      <w:pPr>
        <w:ind w:left="3452" w:hanging="1440"/>
      </w:pPr>
      <w:rPr>
        <w:rFonts w:hint="default"/>
      </w:rPr>
    </w:lvl>
    <w:lvl w:ilvl="8">
      <w:start w:val="1"/>
      <w:numFmt w:val="decimal"/>
      <w:isLgl/>
      <w:lvlText w:val="%1.%2.%3.%4.%5.%6.%7.%8.%9"/>
      <w:lvlJc w:val="left"/>
      <w:pPr>
        <w:ind w:left="4048" w:hanging="1800"/>
      </w:pPr>
      <w:rPr>
        <w:rFonts w:hint="default"/>
      </w:rPr>
    </w:lvl>
  </w:abstractNum>
  <w:abstractNum w:abstractNumId="6" w15:restartNumberingAfterBreak="0">
    <w:nsid w:val="239B2664"/>
    <w:multiLevelType w:val="hybridMultilevel"/>
    <w:tmpl w:val="11C2C0F8"/>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7" w15:restartNumberingAfterBreak="0">
    <w:nsid w:val="44A06579"/>
    <w:multiLevelType w:val="hybridMultilevel"/>
    <w:tmpl w:val="2662E02E"/>
    <w:lvl w:ilvl="0" w:tplc="140A0001">
      <w:start w:val="1"/>
      <w:numFmt w:val="bullet"/>
      <w:lvlText w:val=""/>
      <w:lvlJc w:val="left"/>
      <w:pPr>
        <w:ind w:left="1174" w:hanging="360"/>
      </w:pPr>
      <w:rPr>
        <w:rFonts w:ascii="Symbol" w:hAnsi="Symbol" w:hint="default"/>
      </w:rPr>
    </w:lvl>
    <w:lvl w:ilvl="1" w:tplc="140A0003" w:tentative="1">
      <w:start w:val="1"/>
      <w:numFmt w:val="bullet"/>
      <w:lvlText w:val="o"/>
      <w:lvlJc w:val="left"/>
      <w:pPr>
        <w:ind w:left="1894" w:hanging="360"/>
      </w:pPr>
      <w:rPr>
        <w:rFonts w:ascii="Courier New" w:hAnsi="Courier New" w:cs="Courier New" w:hint="default"/>
      </w:rPr>
    </w:lvl>
    <w:lvl w:ilvl="2" w:tplc="140A0005" w:tentative="1">
      <w:start w:val="1"/>
      <w:numFmt w:val="bullet"/>
      <w:lvlText w:val=""/>
      <w:lvlJc w:val="left"/>
      <w:pPr>
        <w:ind w:left="2614" w:hanging="360"/>
      </w:pPr>
      <w:rPr>
        <w:rFonts w:ascii="Wingdings" w:hAnsi="Wingdings" w:hint="default"/>
      </w:rPr>
    </w:lvl>
    <w:lvl w:ilvl="3" w:tplc="140A0001" w:tentative="1">
      <w:start w:val="1"/>
      <w:numFmt w:val="bullet"/>
      <w:lvlText w:val=""/>
      <w:lvlJc w:val="left"/>
      <w:pPr>
        <w:ind w:left="3334" w:hanging="360"/>
      </w:pPr>
      <w:rPr>
        <w:rFonts w:ascii="Symbol" w:hAnsi="Symbol" w:hint="default"/>
      </w:rPr>
    </w:lvl>
    <w:lvl w:ilvl="4" w:tplc="140A0003" w:tentative="1">
      <w:start w:val="1"/>
      <w:numFmt w:val="bullet"/>
      <w:lvlText w:val="o"/>
      <w:lvlJc w:val="left"/>
      <w:pPr>
        <w:ind w:left="4054" w:hanging="360"/>
      </w:pPr>
      <w:rPr>
        <w:rFonts w:ascii="Courier New" w:hAnsi="Courier New" w:cs="Courier New" w:hint="default"/>
      </w:rPr>
    </w:lvl>
    <w:lvl w:ilvl="5" w:tplc="140A0005" w:tentative="1">
      <w:start w:val="1"/>
      <w:numFmt w:val="bullet"/>
      <w:lvlText w:val=""/>
      <w:lvlJc w:val="left"/>
      <w:pPr>
        <w:ind w:left="4774" w:hanging="360"/>
      </w:pPr>
      <w:rPr>
        <w:rFonts w:ascii="Wingdings" w:hAnsi="Wingdings" w:hint="default"/>
      </w:rPr>
    </w:lvl>
    <w:lvl w:ilvl="6" w:tplc="140A0001" w:tentative="1">
      <w:start w:val="1"/>
      <w:numFmt w:val="bullet"/>
      <w:lvlText w:val=""/>
      <w:lvlJc w:val="left"/>
      <w:pPr>
        <w:ind w:left="5494" w:hanging="360"/>
      </w:pPr>
      <w:rPr>
        <w:rFonts w:ascii="Symbol" w:hAnsi="Symbol" w:hint="default"/>
      </w:rPr>
    </w:lvl>
    <w:lvl w:ilvl="7" w:tplc="140A0003" w:tentative="1">
      <w:start w:val="1"/>
      <w:numFmt w:val="bullet"/>
      <w:lvlText w:val="o"/>
      <w:lvlJc w:val="left"/>
      <w:pPr>
        <w:ind w:left="6214" w:hanging="360"/>
      </w:pPr>
      <w:rPr>
        <w:rFonts w:ascii="Courier New" w:hAnsi="Courier New" w:cs="Courier New" w:hint="default"/>
      </w:rPr>
    </w:lvl>
    <w:lvl w:ilvl="8" w:tplc="140A0005" w:tentative="1">
      <w:start w:val="1"/>
      <w:numFmt w:val="bullet"/>
      <w:lvlText w:val=""/>
      <w:lvlJc w:val="left"/>
      <w:pPr>
        <w:ind w:left="6934" w:hanging="360"/>
      </w:pPr>
      <w:rPr>
        <w:rFonts w:ascii="Wingdings" w:hAnsi="Wingdings" w:hint="default"/>
      </w:rPr>
    </w:lvl>
  </w:abstractNum>
  <w:abstractNum w:abstractNumId="8" w15:restartNumberingAfterBreak="0">
    <w:nsid w:val="5C626F5C"/>
    <w:multiLevelType w:val="hybridMultilevel"/>
    <w:tmpl w:val="FA16CD9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9" w15:restartNumberingAfterBreak="0">
    <w:nsid w:val="63A736B8"/>
    <w:multiLevelType w:val="hybridMultilevel"/>
    <w:tmpl w:val="F1EC7C38"/>
    <w:lvl w:ilvl="0" w:tplc="140A0001">
      <w:start w:val="1"/>
      <w:numFmt w:val="bullet"/>
      <w:lvlText w:val=""/>
      <w:lvlJc w:val="left"/>
      <w:pPr>
        <w:ind w:left="1837" w:hanging="360"/>
      </w:pPr>
      <w:rPr>
        <w:rFonts w:ascii="Symbol" w:hAnsi="Symbol" w:hint="default"/>
      </w:rPr>
    </w:lvl>
    <w:lvl w:ilvl="1" w:tplc="140A0003" w:tentative="1">
      <w:start w:val="1"/>
      <w:numFmt w:val="bullet"/>
      <w:lvlText w:val="o"/>
      <w:lvlJc w:val="left"/>
      <w:pPr>
        <w:ind w:left="2557" w:hanging="360"/>
      </w:pPr>
      <w:rPr>
        <w:rFonts w:ascii="Courier New" w:hAnsi="Courier New" w:cs="Courier New" w:hint="default"/>
      </w:rPr>
    </w:lvl>
    <w:lvl w:ilvl="2" w:tplc="140A0005" w:tentative="1">
      <w:start w:val="1"/>
      <w:numFmt w:val="bullet"/>
      <w:lvlText w:val=""/>
      <w:lvlJc w:val="left"/>
      <w:pPr>
        <w:ind w:left="3277" w:hanging="360"/>
      </w:pPr>
      <w:rPr>
        <w:rFonts w:ascii="Wingdings" w:hAnsi="Wingdings" w:hint="default"/>
      </w:rPr>
    </w:lvl>
    <w:lvl w:ilvl="3" w:tplc="140A0001" w:tentative="1">
      <w:start w:val="1"/>
      <w:numFmt w:val="bullet"/>
      <w:lvlText w:val=""/>
      <w:lvlJc w:val="left"/>
      <w:pPr>
        <w:ind w:left="3997" w:hanging="360"/>
      </w:pPr>
      <w:rPr>
        <w:rFonts w:ascii="Symbol" w:hAnsi="Symbol" w:hint="default"/>
      </w:rPr>
    </w:lvl>
    <w:lvl w:ilvl="4" w:tplc="140A0003" w:tentative="1">
      <w:start w:val="1"/>
      <w:numFmt w:val="bullet"/>
      <w:lvlText w:val="o"/>
      <w:lvlJc w:val="left"/>
      <w:pPr>
        <w:ind w:left="4717" w:hanging="360"/>
      </w:pPr>
      <w:rPr>
        <w:rFonts w:ascii="Courier New" w:hAnsi="Courier New" w:cs="Courier New" w:hint="default"/>
      </w:rPr>
    </w:lvl>
    <w:lvl w:ilvl="5" w:tplc="140A0005" w:tentative="1">
      <w:start w:val="1"/>
      <w:numFmt w:val="bullet"/>
      <w:lvlText w:val=""/>
      <w:lvlJc w:val="left"/>
      <w:pPr>
        <w:ind w:left="5437" w:hanging="360"/>
      </w:pPr>
      <w:rPr>
        <w:rFonts w:ascii="Wingdings" w:hAnsi="Wingdings" w:hint="default"/>
      </w:rPr>
    </w:lvl>
    <w:lvl w:ilvl="6" w:tplc="140A0001" w:tentative="1">
      <w:start w:val="1"/>
      <w:numFmt w:val="bullet"/>
      <w:lvlText w:val=""/>
      <w:lvlJc w:val="left"/>
      <w:pPr>
        <w:ind w:left="6157" w:hanging="360"/>
      </w:pPr>
      <w:rPr>
        <w:rFonts w:ascii="Symbol" w:hAnsi="Symbol" w:hint="default"/>
      </w:rPr>
    </w:lvl>
    <w:lvl w:ilvl="7" w:tplc="140A0003" w:tentative="1">
      <w:start w:val="1"/>
      <w:numFmt w:val="bullet"/>
      <w:lvlText w:val="o"/>
      <w:lvlJc w:val="left"/>
      <w:pPr>
        <w:ind w:left="6877" w:hanging="360"/>
      </w:pPr>
      <w:rPr>
        <w:rFonts w:ascii="Courier New" w:hAnsi="Courier New" w:cs="Courier New" w:hint="default"/>
      </w:rPr>
    </w:lvl>
    <w:lvl w:ilvl="8" w:tplc="140A0005" w:tentative="1">
      <w:start w:val="1"/>
      <w:numFmt w:val="bullet"/>
      <w:lvlText w:val=""/>
      <w:lvlJc w:val="left"/>
      <w:pPr>
        <w:ind w:left="7597" w:hanging="360"/>
      </w:pPr>
      <w:rPr>
        <w:rFonts w:ascii="Wingdings" w:hAnsi="Wingdings" w:hint="default"/>
      </w:rPr>
    </w:lvl>
  </w:abstractNum>
  <w:abstractNum w:abstractNumId="10" w15:restartNumberingAfterBreak="0">
    <w:nsid w:val="72806820"/>
    <w:multiLevelType w:val="hybridMultilevel"/>
    <w:tmpl w:val="4DDC880E"/>
    <w:lvl w:ilvl="0" w:tplc="140A0001">
      <w:start w:val="1"/>
      <w:numFmt w:val="bullet"/>
      <w:lvlText w:val=""/>
      <w:lvlJc w:val="left"/>
      <w:pPr>
        <w:ind w:left="1068" w:hanging="360"/>
      </w:pPr>
      <w:rPr>
        <w:rFonts w:ascii="Symbol" w:hAnsi="Symbol"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10"/>
  </w:num>
  <w:num w:numId="6">
    <w:abstractNumId w:val="4"/>
  </w:num>
  <w:num w:numId="7">
    <w:abstractNumId w:val="5"/>
  </w:num>
  <w:num w:numId="8">
    <w:abstractNumId w:val="0"/>
  </w:num>
  <w:num w:numId="9">
    <w:abstractNumId w:val="7"/>
  </w:num>
  <w:num w:numId="10">
    <w:abstractNumId w:val="6"/>
  </w:num>
  <w:num w:numId="11">
    <w:abstractNumId w:val="8"/>
  </w:num>
  <w:num w:numId="12">
    <w:abstractNumId w:val="8"/>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004A"/>
    <w:rsid w:val="00005CE0"/>
    <w:rsid w:val="0001273F"/>
    <w:rsid w:val="00020487"/>
    <w:rsid w:val="000233A9"/>
    <w:rsid w:val="000246D9"/>
    <w:rsid w:val="00034CDB"/>
    <w:rsid w:val="0003639C"/>
    <w:rsid w:val="0004062F"/>
    <w:rsid w:val="000467B1"/>
    <w:rsid w:val="00053134"/>
    <w:rsid w:val="00070403"/>
    <w:rsid w:val="00091013"/>
    <w:rsid w:val="000A65EF"/>
    <w:rsid w:val="000C0518"/>
    <w:rsid w:val="000D324E"/>
    <w:rsid w:val="000D75F4"/>
    <w:rsid w:val="000E170D"/>
    <w:rsid w:val="000E3C0D"/>
    <w:rsid w:val="000E723E"/>
    <w:rsid w:val="000E7FF3"/>
    <w:rsid w:val="000F02BA"/>
    <w:rsid w:val="000F7EF9"/>
    <w:rsid w:val="001024D8"/>
    <w:rsid w:val="00104BCF"/>
    <w:rsid w:val="001174A7"/>
    <w:rsid w:val="00125592"/>
    <w:rsid w:val="001305EC"/>
    <w:rsid w:val="00134694"/>
    <w:rsid w:val="00135BA9"/>
    <w:rsid w:val="0013637A"/>
    <w:rsid w:val="00136C1A"/>
    <w:rsid w:val="00144BFD"/>
    <w:rsid w:val="00163B52"/>
    <w:rsid w:val="00174A60"/>
    <w:rsid w:val="0017727C"/>
    <w:rsid w:val="001B35BC"/>
    <w:rsid w:val="001F1FEF"/>
    <w:rsid w:val="001F2218"/>
    <w:rsid w:val="00201909"/>
    <w:rsid w:val="00206D96"/>
    <w:rsid w:val="002106F6"/>
    <w:rsid w:val="0027345D"/>
    <w:rsid w:val="00275069"/>
    <w:rsid w:val="00290A5F"/>
    <w:rsid w:val="002A4345"/>
    <w:rsid w:val="002B0BBC"/>
    <w:rsid w:val="002C17FB"/>
    <w:rsid w:val="002E6B9C"/>
    <w:rsid w:val="002F0767"/>
    <w:rsid w:val="002F5DF7"/>
    <w:rsid w:val="00305C93"/>
    <w:rsid w:val="003149C1"/>
    <w:rsid w:val="00317CBA"/>
    <w:rsid w:val="0032469D"/>
    <w:rsid w:val="00325418"/>
    <w:rsid w:val="003416B4"/>
    <w:rsid w:val="00360CF8"/>
    <w:rsid w:val="003611AD"/>
    <w:rsid w:val="00363B7D"/>
    <w:rsid w:val="003714DE"/>
    <w:rsid w:val="0037635A"/>
    <w:rsid w:val="00381D9E"/>
    <w:rsid w:val="003C002B"/>
    <w:rsid w:val="003C4C99"/>
    <w:rsid w:val="003F672A"/>
    <w:rsid w:val="004104B3"/>
    <w:rsid w:val="00414E95"/>
    <w:rsid w:val="00424061"/>
    <w:rsid w:val="0042667C"/>
    <w:rsid w:val="00426D61"/>
    <w:rsid w:val="00427A63"/>
    <w:rsid w:val="00437B53"/>
    <w:rsid w:val="00444BAF"/>
    <w:rsid w:val="004570FD"/>
    <w:rsid w:val="00463362"/>
    <w:rsid w:val="0047577D"/>
    <w:rsid w:val="00477ABF"/>
    <w:rsid w:val="00484A39"/>
    <w:rsid w:val="004A4285"/>
    <w:rsid w:val="004A56E4"/>
    <w:rsid w:val="004B31A4"/>
    <w:rsid w:val="004B361D"/>
    <w:rsid w:val="004C5A08"/>
    <w:rsid w:val="004C7478"/>
    <w:rsid w:val="004E3CD9"/>
    <w:rsid w:val="004E4A47"/>
    <w:rsid w:val="00512CF1"/>
    <w:rsid w:val="005405D5"/>
    <w:rsid w:val="005510AF"/>
    <w:rsid w:val="00561EB2"/>
    <w:rsid w:val="005679D4"/>
    <w:rsid w:val="005B09FC"/>
    <w:rsid w:val="005B7940"/>
    <w:rsid w:val="005C29DE"/>
    <w:rsid w:val="005D7FCD"/>
    <w:rsid w:val="005F7A6C"/>
    <w:rsid w:val="006072F9"/>
    <w:rsid w:val="00612C6E"/>
    <w:rsid w:val="006136AC"/>
    <w:rsid w:val="0061459F"/>
    <w:rsid w:val="006200AA"/>
    <w:rsid w:val="006244C5"/>
    <w:rsid w:val="0062715C"/>
    <w:rsid w:val="00627B2D"/>
    <w:rsid w:val="00641BF2"/>
    <w:rsid w:val="00643D64"/>
    <w:rsid w:val="00647082"/>
    <w:rsid w:val="006558D3"/>
    <w:rsid w:val="00677164"/>
    <w:rsid w:val="00687FEA"/>
    <w:rsid w:val="00693473"/>
    <w:rsid w:val="006A068E"/>
    <w:rsid w:val="006A67A8"/>
    <w:rsid w:val="006D2330"/>
    <w:rsid w:val="006E601C"/>
    <w:rsid w:val="00714F70"/>
    <w:rsid w:val="0071586F"/>
    <w:rsid w:val="00720694"/>
    <w:rsid w:val="00723F0A"/>
    <w:rsid w:val="00727A0C"/>
    <w:rsid w:val="00733497"/>
    <w:rsid w:val="00736319"/>
    <w:rsid w:val="007448BB"/>
    <w:rsid w:val="00744D55"/>
    <w:rsid w:val="00760CB0"/>
    <w:rsid w:val="00765515"/>
    <w:rsid w:val="007700B2"/>
    <w:rsid w:val="00784ED3"/>
    <w:rsid w:val="00787272"/>
    <w:rsid w:val="007A65B8"/>
    <w:rsid w:val="007B602E"/>
    <w:rsid w:val="007C2D70"/>
    <w:rsid w:val="007C3090"/>
    <w:rsid w:val="007E06F4"/>
    <w:rsid w:val="007E1976"/>
    <w:rsid w:val="007F64A8"/>
    <w:rsid w:val="007F756F"/>
    <w:rsid w:val="00800123"/>
    <w:rsid w:val="00802C47"/>
    <w:rsid w:val="00803435"/>
    <w:rsid w:val="00813C79"/>
    <w:rsid w:val="00827D15"/>
    <w:rsid w:val="00845006"/>
    <w:rsid w:val="00850C89"/>
    <w:rsid w:val="00862AFD"/>
    <w:rsid w:val="00873640"/>
    <w:rsid w:val="008743FD"/>
    <w:rsid w:val="00886A69"/>
    <w:rsid w:val="00887610"/>
    <w:rsid w:val="008B7B63"/>
    <w:rsid w:val="008D29F8"/>
    <w:rsid w:val="008F778E"/>
    <w:rsid w:val="0090133A"/>
    <w:rsid w:val="0092178E"/>
    <w:rsid w:val="00935AA5"/>
    <w:rsid w:val="0094004A"/>
    <w:rsid w:val="0094021E"/>
    <w:rsid w:val="009562A2"/>
    <w:rsid w:val="009674BC"/>
    <w:rsid w:val="009748FD"/>
    <w:rsid w:val="00974A5E"/>
    <w:rsid w:val="00983413"/>
    <w:rsid w:val="009837DB"/>
    <w:rsid w:val="00996BE4"/>
    <w:rsid w:val="009E5F33"/>
    <w:rsid w:val="00A00AA5"/>
    <w:rsid w:val="00A37253"/>
    <w:rsid w:val="00A41A82"/>
    <w:rsid w:val="00A6781D"/>
    <w:rsid w:val="00A753C3"/>
    <w:rsid w:val="00A92E67"/>
    <w:rsid w:val="00AB5A5A"/>
    <w:rsid w:val="00AC6FB4"/>
    <w:rsid w:val="00AD2CFC"/>
    <w:rsid w:val="00AE0971"/>
    <w:rsid w:val="00AE5C81"/>
    <w:rsid w:val="00AF5A6E"/>
    <w:rsid w:val="00B06E75"/>
    <w:rsid w:val="00B10417"/>
    <w:rsid w:val="00B11090"/>
    <w:rsid w:val="00B31763"/>
    <w:rsid w:val="00B3631A"/>
    <w:rsid w:val="00B508BB"/>
    <w:rsid w:val="00B53158"/>
    <w:rsid w:val="00B54FD6"/>
    <w:rsid w:val="00B61906"/>
    <w:rsid w:val="00B95274"/>
    <w:rsid w:val="00BB2DCB"/>
    <w:rsid w:val="00BB5B10"/>
    <w:rsid w:val="00BB7886"/>
    <w:rsid w:val="00BD0D3C"/>
    <w:rsid w:val="00C200AD"/>
    <w:rsid w:val="00C36DEE"/>
    <w:rsid w:val="00C66033"/>
    <w:rsid w:val="00C7316E"/>
    <w:rsid w:val="00C81558"/>
    <w:rsid w:val="00C933EC"/>
    <w:rsid w:val="00CC215F"/>
    <w:rsid w:val="00CC2490"/>
    <w:rsid w:val="00CC6173"/>
    <w:rsid w:val="00CE66BB"/>
    <w:rsid w:val="00CF0BC6"/>
    <w:rsid w:val="00D0792B"/>
    <w:rsid w:val="00D12F3E"/>
    <w:rsid w:val="00D2203F"/>
    <w:rsid w:val="00D255F3"/>
    <w:rsid w:val="00D3453D"/>
    <w:rsid w:val="00D64894"/>
    <w:rsid w:val="00D73AFD"/>
    <w:rsid w:val="00D906BD"/>
    <w:rsid w:val="00D93AE9"/>
    <w:rsid w:val="00DA587C"/>
    <w:rsid w:val="00DB2B6C"/>
    <w:rsid w:val="00DD1341"/>
    <w:rsid w:val="00E007F0"/>
    <w:rsid w:val="00E11C13"/>
    <w:rsid w:val="00E32528"/>
    <w:rsid w:val="00E423D6"/>
    <w:rsid w:val="00E503E9"/>
    <w:rsid w:val="00E524C3"/>
    <w:rsid w:val="00E91511"/>
    <w:rsid w:val="00EA0BD8"/>
    <w:rsid w:val="00EA0DD8"/>
    <w:rsid w:val="00EB0EB2"/>
    <w:rsid w:val="00EE2581"/>
    <w:rsid w:val="00EF18A2"/>
    <w:rsid w:val="00EF568E"/>
    <w:rsid w:val="00F008B2"/>
    <w:rsid w:val="00F1129D"/>
    <w:rsid w:val="00F22942"/>
    <w:rsid w:val="00F425FA"/>
    <w:rsid w:val="00F525A1"/>
    <w:rsid w:val="00F57064"/>
    <w:rsid w:val="00F63543"/>
    <w:rsid w:val="00F74858"/>
    <w:rsid w:val="00F8582B"/>
    <w:rsid w:val="00FA0BC6"/>
    <w:rsid w:val="00FA7170"/>
    <w:rsid w:val="00FC614A"/>
    <w:rsid w:val="00FD55B6"/>
    <w:rsid w:val="00FF582C"/>
    <w:rsid w:val="00FF5DA5"/>
    <w:rsid w:val="00FF6ACE"/>
    <w:rsid w:val="05EAC053"/>
    <w:rsid w:val="05F8ACBD"/>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08293E72"/>
  <w15:chartTrackingRefBased/>
  <w15:docId w15:val="{F0BB309F-9E80-4E02-8259-13F3289436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spacing w:before="120" w:after="240" w:line="276" w:lineRule="auto"/>
      <w:ind w:left="397"/>
      <w:jc w:val="both"/>
    </w:pPr>
    <w:rPr>
      <w:rFonts w:ascii="Arial" w:eastAsia="Calibri" w:hAnsi="Arial" w:cs="Arial"/>
      <w:sz w:val="22"/>
      <w:szCs w:val="22"/>
      <w:lang w:eastAsia="zh-CN"/>
    </w:rPr>
  </w:style>
  <w:style w:type="paragraph" w:styleId="Ttulo1">
    <w:name w:val="heading 1"/>
    <w:basedOn w:val="Normal"/>
    <w:next w:val="Normal"/>
    <w:qFormat/>
    <w:pPr>
      <w:keepNext/>
      <w:numPr>
        <w:numId w:val="1"/>
      </w:numPr>
      <w:spacing w:before="240" w:after="60"/>
      <w:outlineLvl w:val="0"/>
    </w:pPr>
    <w:rPr>
      <w:rFonts w:eastAsia="Times New Roman" w:cs="Times New Roman"/>
      <w:b/>
      <w:bCs/>
      <w:color w:val="1F3864"/>
      <w:kern w:val="2"/>
      <w:sz w:val="26"/>
      <w:szCs w:val="32"/>
    </w:rPr>
  </w:style>
  <w:style w:type="paragraph" w:styleId="Ttulo2">
    <w:name w:val="heading 2"/>
    <w:basedOn w:val="Normal"/>
    <w:next w:val="Textoindependiente"/>
    <w:qFormat/>
    <w:pPr>
      <w:keepNext/>
      <w:numPr>
        <w:ilvl w:val="1"/>
        <w:numId w:val="1"/>
      </w:numPr>
      <w:spacing w:before="240" w:after="60"/>
      <w:outlineLvl w:val="1"/>
    </w:pPr>
    <w:rPr>
      <w:b/>
      <w:bCs/>
      <w:i/>
      <w:iCs/>
      <w:color w:val="2F5496"/>
      <w:sz w:val="24"/>
      <w:szCs w:val="28"/>
      <w:lang w:val="x-none"/>
    </w:rPr>
  </w:style>
  <w:style w:type="paragraph" w:styleId="Ttulo3">
    <w:name w:val="heading 3"/>
    <w:basedOn w:val="Normal"/>
    <w:next w:val="Normal"/>
    <w:qFormat/>
    <w:pPr>
      <w:keepNext/>
      <w:numPr>
        <w:ilvl w:val="2"/>
        <w:numId w:val="1"/>
      </w:numPr>
      <w:spacing w:before="240" w:after="60"/>
      <w:outlineLvl w:val="2"/>
    </w:pPr>
    <w:rPr>
      <w:rFonts w:ascii="Calibri Light" w:eastAsia="Times New Roman" w:hAnsi="Calibri Light" w:cs="Times New Roman"/>
      <w:b/>
      <w:bCs/>
      <w:sz w:val="26"/>
      <w:szCs w:val="26"/>
    </w:rPr>
  </w:style>
  <w:style w:type="paragraph" w:styleId="Ttulo4">
    <w:name w:val="heading 4"/>
    <w:basedOn w:val="Normal"/>
    <w:next w:val="Normal"/>
    <w:qFormat/>
    <w:pPr>
      <w:keepNext/>
      <w:numPr>
        <w:ilvl w:val="3"/>
        <w:numId w:val="1"/>
      </w:numPr>
      <w:spacing w:before="240" w:after="60"/>
      <w:outlineLvl w:val="3"/>
    </w:pPr>
    <w:rPr>
      <w:rFonts w:ascii="Calibri" w:eastAsia="Times New Roman" w:hAnsi="Calibri" w:cs="Times New Roman"/>
      <w:b/>
      <w:bCs/>
      <w:sz w:val="28"/>
      <w:szCs w:val="28"/>
    </w:rPr>
  </w:style>
  <w:style w:type="paragraph" w:styleId="Ttulo5">
    <w:name w:val="heading 5"/>
    <w:basedOn w:val="Normal"/>
    <w:next w:val="Normal"/>
    <w:qFormat/>
    <w:pPr>
      <w:numPr>
        <w:ilvl w:val="4"/>
        <w:numId w:val="1"/>
      </w:numPr>
      <w:spacing w:before="240" w:after="60"/>
      <w:outlineLvl w:val="4"/>
    </w:pPr>
    <w:rPr>
      <w:rFonts w:ascii="Calibri" w:eastAsia="Times New Roman" w:hAnsi="Calibri" w:cs="Times New Roman"/>
      <w:b/>
      <w:bCs/>
      <w:i/>
      <w:iCs/>
      <w:sz w:val="26"/>
      <w:szCs w:val="26"/>
    </w:rPr>
  </w:style>
  <w:style w:type="paragraph" w:styleId="Ttulo6">
    <w:name w:val="heading 6"/>
    <w:basedOn w:val="Normal"/>
    <w:next w:val="Normal"/>
    <w:qFormat/>
    <w:pPr>
      <w:numPr>
        <w:ilvl w:val="5"/>
        <w:numId w:val="1"/>
      </w:numPr>
      <w:spacing w:before="240" w:after="60"/>
      <w:outlineLvl w:val="5"/>
    </w:pPr>
    <w:rPr>
      <w:rFonts w:ascii="Calibri" w:eastAsia="Times New Roman" w:hAnsi="Calibri" w:cs="Times New Roman"/>
      <w:b/>
      <w:bCs/>
    </w:rPr>
  </w:style>
  <w:style w:type="paragraph" w:styleId="Ttulo7">
    <w:name w:val="heading 7"/>
    <w:basedOn w:val="Normal"/>
    <w:next w:val="Normal"/>
    <w:qFormat/>
    <w:pPr>
      <w:numPr>
        <w:ilvl w:val="6"/>
        <w:numId w:val="1"/>
      </w:numPr>
      <w:spacing w:before="240" w:after="60"/>
      <w:outlineLvl w:val="6"/>
    </w:pPr>
    <w:rPr>
      <w:rFonts w:ascii="Calibri" w:eastAsia="Times New Roman" w:hAnsi="Calibri" w:cs="Times New Roman"/>
      <w:sz w:val="24"/>
      <w:szCs w:val="24"/>
    </w:rPr>
  </w:style>
  <w:style w:type="paragraph" w:styleId="Ttulo8">
    <w:name w:val="heading 8"/>
    <w:basedOn w:val="Normal"/>
    <w:next w:val="Normal"/>
    <w:qFormat/>
    <w:pPr>
      <w:numPr>
        <w:ilvl w:val="7"/>
        <w:numId w:val="1"/>
      </w:numPr>
      <w:spacing w:before="240" w:after="60"/>
      <w:outlineLvl w:val="7"/>
    </w:pPr>
    <w:rPr>
      <w:rFonts w:ascii="Calibri" w:eastAsia="Times New Roman" w:hAnsi="Calibri" w:cs="Times New Roman"/>
      <w:i/>
      <w:iCs/>
      <w:sz w:val="24"/>
      <w:szCs w:val="24"/>
    </w:rPr>
  </w:style>
  <w:style w:type="paragraph" w:styleId="Ttulo9">
    <w:name w:val="heading 9"/>
    <w:basedOn w:val="Normal"/>
    <w:next w:val="Normal"/>
    <w:qFormat/>
    <w:pPr>
      <w:numPr>
        <w:ilvl w:val="8"/>
        <w:numId w:val="1"/>
      </w:numPr>
      <w:spacing w:before="240" w:after="60"/>
      <w:outlineLvl w:val="8"/>
    </w:pPr>
    <w:rPr>
      <w:rFonts w:ascii="Calibri Light" w:eastAsia="Times New Roman" w:hAnsi="Calibri Light" w:cs="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cs="Book Antiqua" w:hint="default"/>
    </w:rPr>
  </w:style>
  <w:style w:type="character" w:customStyle="1" w:styleId="WW8Num3z0">
    <w:name w:val="WW8Num3z0"/>
    <w:rPr>
      <w:rFonts w:ascii="Wingdings" w:hAnsi="Wingdings" w:cs="Wingdings" w:hint="default"/>
    </w:rPr>
  </w:style>
  <w:style w:type="character" w:customStyle="1" w:styleId="WW8Num4z0">
    <w:name w:val="WW8Num4z0"/>
    <w:rPr>
      <w:rFonts w:ascii="Symbol" w:hAnsi="Symbol" w:cs="Symbol" w:hint="default"/>
    </w:rPr>
  </w:style>
  <w:style w:type="character" w:customStyle="1" w:styleId="WW8Num2z1">
    <w:name w:val="WW8Num2z1"/>
    <w:rPr>
      <w:rFonts w:ascii="Wingdings" w:hAnsi="Wingdings" w:cs="Wingdings" w:hint="default"/>
    </w:rPr>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1">
    <w:name w:val="WW8Num4z1"/>
    <w:rPr>
      <w:rFonts w:ascii="Courier New" w:hAnsi="Courier New" w:cs="Courier New" w:hint="default"/>
    </w:rPr>
  </w:style>
  <w:style w:type="character" w:customStyle="1" w:styleId="WW8Num4z2">
    <w:name w:val="WW8Num4z2"/>
    <w:rPr>
      <w:rFonts w:ascii="Wingdings" w:hAnsi="Wingdings" w:cs="Wingdings" w:hint="default"/>
    </w:rPr>
  </w:style>
  <w:style w:type="character" w:customStyle="1" w:styleId="WW8Num5z0">
    <w:name w:val="WW8Num5z0"/>
    <w:rPr>
      <w:rFonts w:ascii="Symbol" w:hAnsi="Symbol" w:cs="Symbol" w:hint="default"/>
    </w:rPr>
  </w:style>
  <w:style w:type="character" w:customStyle="1" w:styleId="WW8Num5z1">
    <w:name w:val="WW8Num5z1"/>
    <w:rPr>
      <w:rFonts w:ascii="Courier New" w:hAnsi="Courier New" w:cs="Courier New" w:hint="default"/>
    </w:rPr>
  </w:style>
  <w:style w:type="character" w:customStyle="1" w:styleId="WW8Num5z2">
    <w:name w:val="WW8Num5z2"/>
    <w:rPr>
      <w:rFonts w:ascii="Wingdings" w:hAnsi="Wingdings" w:cs="Wingdings" w:hint="default"/>
    </w:rPr>
  </w:style>
  <w:style w:type="character" w:customStyle="1" w:styleId="WW8Num6z0">
    <w:name w:val="WW8Num6z0"/>
    <w:rPr>
      <w:rFonts w:eastAsia="Calibri" w:hint="default"/>
      <w:b/>
      <w:color w:val="auto"/>
    </w:rPr>
  </w:style>
  <w:style w:type="character" w:customStyle="1" w:styleId="WW8Num6z1">
    <w:name w:val="WW8Num6z1"/>
    <w:rPr>
      <w:rFonts w:hint="default"/>
      <w:b/>
      <w:i w:val="0"/>
      <w:sz w:val="22"/>
    </w:rPr>
  </w:style>
  <w:style w:type="character" w:customStyle="1" w:styleId="WW8Num6z2">
    <w:name w:val="WW8Num6z2"/>
    <w:rPr>
      <w:rFonts w:hint="default"/>
    </w:rPr>
  </w:style>
  <w:style w:type="character" w:customStyle="1" w:styleId="WW8Num7z0">
    <w:name w:val="WW8Num7z0"/>
    <w:rPr>
      <w:rFonts w:cs="Book Antiqua" w:hint="default"/>
    </w:rPr>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ascii="Symbol" w:hAnsi="Symbol" w:cs="Symbol" w:hint="default"/>
    </w:rPr>
  </w:style>
  <w:style w:type="character" w:customStyle="1" w:styleId="WW8Num8z1">
    <w:name w:val="WW8Num8z1"/>
    <w:rPr>
      <w:rFonts w:ascii="Courier New" w:hAnsi="Courier New" w:cs="Courier New" w:hint="default"/>
    </w:rPr>
  </w:style>
  <w:style w:type="character" w:customStyle="1" w:styleId="WW8Num8z2">
    <w:name w:val="WW8Num8z2"/>
    <w:rPr>
      <w:rFonts w:ascii="Wingdings" w:hAnsi="Wingdings" w:cs="Wingdings" w:hint="default"/>
    </w:rPr>
  </w:style>
  <w:style w:type="character" w:customStyle="1" w:styleId="WW8Num9z0">
    <w:name w:val="WW8Num9z0"/>
    <w:rPr>
      <w:rFonts w:hint="default"/>
    </w:rPr>
  </w:style>
  <w:style w:type="character" w:customStyle="1" w:styleId="WW8Num9z1">
    <w:name w:val="WW8Num9z1"/>
  </w:style>
  <w:style w:type="character" w:customStyle="1" w:styleId="WW8Num9z2">
    <w:name w:val="WW8Num9z2"/>
  </w:style>
  <w:style w:type="character" w:customStyle="1" w:styleId="WW8Num9z3">
    <w:name w:val="WW8Num9z3"/>
  </w:style>
  <w:style w:type="character" w:customStyle="1" w:styleId="WW8Num9z4">
    <w:name w:val="WW8Num9z4"/>
  </w:style>
  <w:style w:type="character" w:customStyle="1" w:styleId="WW8Num9z5">
    <w:name w:val="WW8Num9z5"/>
  </w:style>
  <w:style w:type="character" w:customStyle="1" w:styleId="WW8Num9z6">
    <w:name w:val="WW8Num9z6"/>
  </w:style>
  <w:style w:type="character" w:customStyle="1" w:styleId="WW8Num9z7">
    <w:name w:val="WW8Num9z7"/>
  </w:style>
  <w:style w:type="character" w:customStyle="1" w:styleId="WW8Num9z8">
    <w:name w:val="WW8Num9z8"/>
  </w:style>
  <w:style w:type="character" w:customStyle="1" w:styleId="WW8Num10z0">
    <w:name w:val="WW8Num10z0"/>
    <w:rPr>
      <w:rFonts w:hint="default"/>
    </w:rPr>
  </w:style>
  <w:style w:type="character" w:customStyle="1" w:styleId="WW8Num10z1">
    <w:name w:val="WW8Num10z1"/>
  </w:style>
  <w:style w:type="character" w:customStyle="1" w:styleId="WW8Num10z2">
    <w:name w:val="WW8Num10z2"/>
  </w:style>
  <w:style w:type="character" w:customStyle="1" w:styleId="WW8Num10z3">
    <w:name w:val="WW8Num10z3"/>
  </w:style>
  <w:style w:type="character" w:customStyle="1" w:styleId="WW8Num10z4">
    <w:name w:val="WW8Num10z4"/>
  </w:style>
  <w:style w:type="character" w:customStyle="1" w:styleId="WW8Num10z5">
    <w:name w:val="WW8Num10z5"/>
  </w:style>
  <w:style w:type="character" w:customStyle="1" w:styleId="WW8Num10z6">
    <w:name w:val="WW8Num10z6"/>
  </w:style>
  <w:style w:type="character" w:customStyle="1" w:styleId="WW8Num10z7">
    <w:name w:val="WW8Num10z7"/>
  </w:style>
  <w:style w:type="character" w:customStyle="1" w:styleId="WW8Num10z8">
    <w:name w:val="WW8Num10z8"/>
  </w:style>
  <w:style w:type="character" w:customStyle="1" w:styleId="WW8Num11z0">
    <w:name w:val="WW8Num11z0"/>
    <w:rPr>
      <w:rFonts w:ascii="Symbol" w:hAnsi="Symbol" w:cs="Symbol" w:hint="default"/>
    </w:rPr>
  </w:style>
  <w:style w:type="character" w:customStyle="1" w:styleId="WW8Num11z1">
    <w:name w:val="WW8Num11z1"/>
    <w:rPr>
      <w:rFonts w:ascii="Courier New" w:hAnsi="Courier New" w:cs="Courier New" w:hint="default"/>
    </w:rPr>
  </w:style>
  <w:style w:type="character" w:customStyle="1" w:styleId="WW8Num11z2">
    <w:name w:val="WW8Num11z2"/>
    <w:rPr>
      <w:rFonts w:ascii="Wingdings" w:hAnsi="Wingdings" w:cs="Wingdings" w:hint="default"/>
    </w:rPr>
  </w:style>
  <w:style w:type="character" w:customStyle="1" w:styleId="WW8Num12z0">
    <w:name w:val="WW8Num12z0"/>
    <w:rPr>
      <w:rFonts w:ascii="Symbol" w:hAnsi="Symbol" w:cs="Symbol" w:hint="default"/>
    </w:rPr>
  </w:style>
  <w:style w:type="character" w:customStyle="1" w:styleId="WW8Num12z1">
    <w:name w:val="WW8Num12z1"/>
    <w:rPr>
      <w:rFonts w:ascii="Courier New" w:hAnsi="Courier New" w:cs="Courier New" w:hint="default"/>
    </w:rPr>
  </w:style>
  <w:style w:type="character" w:customStyle="1" w:styleId="WW8Num12z2">
    <w:name w:val="WW8Num12z2"/>
    <w:rPr>
      <w:rFonts w:ascii="Wingdings" w:hAnsi="Wingdings" w:cs="Wingdings" w:hint="default"/>
    </w:rPr>
  </w:style>
  <w:style w:type="character" w:customStyle="1" w:styleId="WW8Num13z0">
    <w:name w:val="WW8Num13z0"/>
    <w:rPr>
      <w:rFonts w:ascii="Symbol" w:eastAsia="Calibri" w:hAnsi="Symbol" w:cs="Arial" w:hint="default"/>
    </w:rPr>
  </w:style>
  <w:style w:type="character" w:customStyle="1" w:styleId="WW8Num13z1">
    <w:name w:val="WW8Num13z1"/>
    <w:rPr>
      <w:rFonts w:ascii="Courier New" w:hAnsi="Courier New" w:cs="Courier New" w:hint="default"/>
    </w:rPr>
  </w:style>
  <w:style w:type="character" w:customStyle="1" w:styleId="WW8Num13z2">
    <w:name w:val="WW8Num13z2"/>
    <w:rPr>
      <w:rFonts w:ascii="Wingdings" w:hAnsi="Wingdings" w:cs="Wingdings" w:hint="default"/>
    </w:rPr>
  </w:style>
  <w:style w:type="character" w:customStyle="1" w:styleId="WW8Num13z3">
    <w:name w:val="WW8Num13z3"/>
    <w:rPr>
      <w:rFonts w:ascii="Symbol" w:hAnsi="Symbol" w:cs="Symbol" w:hint="default"/>
    </w:rPr>
  </w:style>
  <w:style w:type="character" w:customStyle="1" w:styleId="WW8Num14z0">
    <w:name w:val="WW8Num14z0"/>
    <w:rPr>
      <w:rFonts w:ascii="Wingdings" w:hAnsi="Wingdings" w:cs="Wingdings" w:hint="default"/>
    </w:rPr>
  </w:style>
  <w:style w:type="character" w:customStyle="1" w:styleId="WW8Num14z1">
    <w:name w:val="WW8Num14z1"/>
    <w:rPr>
      <w:rFonts w:ascii="Courier New" w:hAnsi="Courier New" w:cs="Courier New" w:hint="default"/>
    </w:rPr>
  </w:style>
  <w:style w:type="character" w:customStyle="1" w:styleId="WW8Num14z3">
    <w:name w:val="WW8Num14z3"/>
    <w:rPr>
      <w:rFonts w:ascii="Symbol" w:hAnsi="Symbol" w:cs="Symbol" w:hint="default"/>
    </w:rPr>
  </w:style>
  <w:style w:type="character" w:customStyle="1" w:styleId="WW8Num15z0">
    <w:name w:val="WW8Num15z0"/>
    <w:rPr>
      <w:rFonts w:hint="default"/>
    </w:rPr>
  </w:style>
  <w:style w:type="character" w:customStyle="1" w:styleId="WW8Num15z1">
    <w:name w:val="WW8Num15z1"/>
  </w:style>
  <w:style w:type="character" w:customStyle="1" w:styleId="WW8Num15z2">
    <w:name w:val="WW8Num15z2"/>
  </w:style>
  <w:style w:type="character" w:customStyle="1" w:styleId="WW8Num15z3">
    <w:name w:val="WW8Num15z3"/>
  </w:style>
  <w:style w:type="character" w:customStyle="1" w:styleId="WW8Num15z4">
    <w:name w:val="WW8Num15z4"/>
  </w:style>
  <w:style w:type="character" w:customStyle="1" w:styleId="WW8Num15z5">
    <w:name w:val="WW8Num15z5"/>
  </w:style>
  <w:style w:type="character" w:customStyle="1" w:styleId="WW8Num15z6">
    <w:name w:val="WW8Num15z6"/>
  </w:style>
  <w:style w:type="character" w:customStyle="1" w:styleId="WW8Num15z7">
    <w:name w:val="WW8Num15z7"/>
  </w:style>
  <w:style w:type="character" w:customStyle="1" w:styleId="WW8Num15z8">
    <w:name w:val="WW8Num15z8"/>
  </w:style>
  <w:style w:type="character" w:customStyle="1" w:styleId="WW8Num16z0">
    <w:name w:val="WW8Num16z0"/>
    <w:rPr>
      <w:rFonts w:ascii="Symbol" w:hAnsi="Symbol" w:cs="Symbol" w:hint="default"/>
    </w:rPr>
  </w:style>
  <w:style w:type="character" w:customStyle="1" w:styleId="WW8Num16z1">
    <w:name w:val="WW8Num16z1"/>
    <w:rPr>
      <w:rFonts w:ascii="Courier New" w:hAnsi="Courier New" w:cs="Courier New" w:hint="default"/>
    </w:rPr>
  </w:style>
  <w:style w:type="character" w:customStyle="1" w:styleId="WW8Num16z2">
    <w:name w:val="WW8Num16z2"/>
    <w:rPr>
      <w:rFonts w:ascii="Wingdings" w:hAnsi="Wingdings" w:cs="Wingdings" w:hint="default"/>
    </w:rPr>
  </w:style>
  <w:style w:type="character" w:customStyle="1" w:styleId="WW8Num17z0">
    <w:name w:val="WW8Num17z0"/>
  </w:style>
  <w:style w:type="character" w:customStyle="1" w:styleId="WW8Num17z1">
    <w:name w:val="WW8Num17z1"/>
  </w:style>
  <w:style w:type="character" w:customStyle="1" w:styleId="WW8Num17z2">
    <w:name w:val="WW8Num17z2"/>
  </w:style>
  <w:style w:type="character" w:customStyle="1" w:styleId="WW8Num17z3">
    <w:name w:val="WW8Num17z3"/>
  </w:style>
  <w:style w:type="character" w:customStyle="1" w:styleId="WW8Num17z4">
    <w:name w:val="WW8Num17z4"/>
  </w:style>
  <w:style w:type="character" w:customStyle="1" w:styleId="WW8Num17z5">
    <w:name w:val="WW8Num17z5"/>
  </w:style>
  <w:style w:type="character" w:customStyle="1" w:styleId="WW8Num17z6">
    <w:name w:val="WW8Num17z6"/>
  </w:style>
  <w:style w:type="character" w:customStyle="1" w:styleId="WW8Num17z7">
    <w:name w:val="WW8Num17z7"/>
  </w:style>
  <w:style w:type="character" w:customStyle="1" w:styleId="WW8Num17z8">
    <w:name w:val="WW8Num17z8"/>
  </w:style>
  <w:style w:type="character" w:customStyle="1" w:styleId="WW8Num18z0">
    <w:name w:val="WW8Num18z0"/>
    <w:rPr>
      <w:rFonts w:hint="default"/>
    </w:rPr>
  </w:style>
  <w:style w:type="character" w:customStyle="1" w:styleId="WW8Num19z0">
    <w:name w:val="WW8Num19z0"/>
    <w:rPr>
      <w:rFonts w:ascii="Symbol" w:hAnsi="Symbol" w:cs="Symbol" w:hint="default"/>
    </w:rPr>
  </w:style>
  <w:style w:type="character" w:customStyle="1" w:styleId="WW8Num19z1">
    <w:name w:val="WW8Num19z1"/>
    <w:rPr>
      <w:rFonts w:ascii="Courier New" w:hAnsi="Courier New" w:cs="Courier New" w:hint="default"/>
    </w:rPr>
  </w:style>
  <w:style w:type="character" w:customStyle="1" w:styleId="WW8Num19z2">
    <w:name w:val="WW8Num19z2"/>
    <w:rPr>
      <w:rFonts w:ascii="Wingdings" w:hAnsi="Wingdings" w:cs="Wingdings" w:hint="default"/>
    </w:rPr>
  </w:style>
  <w:style w:type="character" w:customStyle="1" w:styleId="WW8Num20z0">
    <w:name w:val="WW8Num20z0"/>
    <w:rPr>
      <w:rFonts w:ascii="Symbol" w:hAnsi="Symbol" w:cs="Symbol" w:hint="default"/>
      <w:sz w:val="20"/>
    </w:rPr>
  </w:style>
  <w:style w:type="character" w:customStyle="1" w:styleId="WW8Num20z1">
    <w:name w:val="WW8Num20z1"/>
    <w:rPr>
      <w:rFonts w:hint="default"/>
    </w:rPr>
  </w:style>
  <w:style w:type="character" w:customStyle="1" w:styleId="WW8Num20z2">
    <w:name w:val="WW8Num20z2"/>
    <w:rPr>
      <w:rFonts w:ascii="Wingdings" w:hAnsi="Wingdings" w:cs="Wingdings" w:hint="default"/>
      <w:sz w:val="20"/>
    </w:rPr>
  </w:style>
  <w:style w:type="character" w:customStyle="1" w:styleId="WW8Num21z0">
    <w:name w:val="WW8Num21z0"/>
    <w:rPr>
      <w:rFonts w:ascii="Symbol" w:hAnsi="Symbol" w:cs="Symbol" w:hint="default"/>
    </w:rPr>
  </w:style>
  <w:style w:type="character" w:customStyle="1" w:styleId="WW8Num21z1">
    <w:name w:val="WW8Num21z1"/>
    <w:rPr>
      <w:rFonts w:ascii="Courier New" w:hAnsi="Courier New" w:cs="Courier New" w:hint="default"/>
    </w:rPr>
  </w:style>
  <w:style w:type="character" w:customStyle="1" w:styleId="WW8Num21z2">
    <w:name w:val="WW8Num21z2"/>
    <w:rPr>
      <w:rFonts w:ascii="Wingdings" w:hAnsi="Wingdings" w:cs="Wingdings" w:hint="default"/>
    </w:rPr>
  </w:style>
  <w:style w:type="character" w:customStyle="1" w:styleId="WW8Num22z0">
    <w:name w:val="WW8Num22z0"/>
    <w:rPr>
      <w:rFonts w:ascii="Arial" w:eastAsia="Times New Roman" w:hAnsi="Arial" w:cs="Arial" w:hint="default"/>
    </w:rPr>
  </w:style>
  <w:style w:type="character" w:customStyle="1" w:styleId="WW8Num22z1">
    <w:name w:val="WW8Num22z1"/>
    <w:rPr>
      <w:rFonts w:ascii="Courier New" w:hAnsi="Courier New" w:cs="Courier New" w:hint="default"/>
    </w:rPr>
  </w:style>
  <w:style w:type="character" w:customStyle="1" w:styleId="WW8Num22z2">
    <w:name w:val="WW8Num22z2"/>
    <w:rPr>
      <w:rFonts w:ascii="Wingdings" w:hAnsi="Wingdings" w:cs="Wingdings" w:hint="default"/>
    </w:rPr>
  </w:style>
  <w:style w:type="character" w:customStyle="1" w:styleId="WW8Num22z3">
    <w:name w:val="WW8Num22z3"/>
    <w:rPr>
      <w:rFonts w:ascii="Symbol" w:hAnsi="Symbol" w:cs="Symbol" w:hint="default"/>
    </w:rPr>
  </w:style>
  <w:style w:type="character" w:customStyle="1" w:styleId="Fuentedeprrafopredeter1">
    <w:name w:val="Fuente de párrafo predeter.1"/>
  </w:style>
  <w:style w:type="character" w:customStyle="1" w:styleId="Ttulo2Car">
    <w:name w:val="Título 2 Car"/>
    <w:rPr>
      <w:rFonts w:ascii="Arial" w:hAnsi="Arial" w:cs="Arial"/>
      <w:b/>
      <w:bCs/>
      <w:i/>
      <w:iCs/>
      <w:color w:val="2F5496"/>
      <w:sz w:val="24"/>
      <w:szCs w:val="28"/>
      <w:lang w:val="x-none"/>
    </w:rPr>
  </w:style>
  <w:style w:type="character" w:customStyle="1" w:styleId="TextodegloboCar">
    <w:name w:val="Texto de globo Car"/>
    <w:rPr>
      <w:rFonts w:ascii="Tahoma" w:hAnsi="Tahoma" w:cs="Tahoma"/>
      <w:sz w:val="16"/>
      <w:szCs w:val="16"/>
    </w:rPr>
  </w:style>
  <w:style w:type="character" w:customStyle="1" w:styleId="EncabezadoCar">
    <w:name w:val="Encabezado Car"/>
    <w:rPr>
      <w:sz w:val="22"/>
      <w:szCs w:val="22"/>
    </w:rPr>
  </w:style>
  <w:style w:type="character" w:customStyle="1" w:styleId="PiedepginaCar">
    <w:name w:val="Pie de página Car"/>
    <w:uiPriority w:val="99"/>
    <w:rPr>
      <w:sz w:val="22"/>
      <w:szCs w:val="22"/>
    </w:rPr>
  </w:style>
  <w:style w:type="character" w:styleId="Nmerodepgina">
    <w:name w:val="page number"/>
    <w:basedOn w:val="Fuentedeprrafopredeter1"/>
  </w:style>
  <w:style w:type="character" w:customStyle="1" w:styleId="Textoindependiente2Car">
    <w:name w:val="Texto independiente 2 Car"/>
    <w:rPr>
      <w:rFonts w:ascii="Book Antiqua" w:eastAsia="Times New Roman" w:hAnsi="Book Antiqua" w:cs="Book Antiqua"/>
      <w:sz w:val="24"/>
      <w:szCs w:val="24"/>
      <w:lang w:val="es-ES"/>
    </w:rPr>
  </w:style>
  <w:style w:type="character" w:styleId="Textoennegrita">
    <w:name w:val="Strong"/>
    <w:qFormat/>
    <w:rPr>
      <w:b/>
      <w:bCs/>
    </w:rPr>
  </w:style>
  <w:style w:type="character" w:customStyle="1" w:styleId="TextonotapieCar">
    <w:name w:val="Texto nota pie Car"/>
  </w:style>
  <w:style w:type="character" w:customStyle="1" w:styleId="Caracteresdenotaalpie">
    <w:name w:val="Caracteres de nota al pie"/>
    <w:rPr>
      <w:vertAlign w:val="superscript"/>
    </w:rPr>
  </w:style>
  <w:style w:type="character" w:customStyle="1" w:styleId="TextocomentarioCar">
    <w:name w:val="Texto comentario Car"/>
  </w:style>
  <w:style w:type="character" w:customStyle="1" w:styleId="AsuntodelcomentarioCar">
    <w:name w:val="Asunto del comentario Car"/>
    <w:rPr>
      <w:b/>
      <w:bCs/>
    </w:rPr>
  </w:style>
  <w:style w:type="character" w:customStyle="1" w:styleId="st1">
    <w:name w:val="st1"/>
  </w:style>
  <w:style w:type="character" w:styleId="nfasis">
    <w:name w:val="Emphasis"/>
    <w:qFormat/>
    <w:rPr>
      <w:b/>
      <w:bCs/>
      <w:i w:val="0"/>
      <w:iCs w:val="0"/>
    </w:rPr>
  </w:style>
  <w:style w:type="character" w:customStyle="1" w:styleId="Ttulo1Car">
    <w:name w:val="Título 1 Car"/>
    <w:rPr>
      <w:rFonts w:ascii="Arial" w:eastAsia="Times New Roman" w:hAnsi="Arial" w:cs="Times New Roman"/>
      <w:b/>
      <w:bCs/>
      <w:color w:val="1F3864"/>
      <w:kern w:val="2"/>
      <w:sz w:val="26"/>
      <w:szCs w:val="32"/>
    </w:rPr>
  </w:style>
  <w:style w:type="character" w:customStyle="1" w:styleId="TtuloCar">
    <w:name w:val="Título Car"/>
    <w:rPr>
      <w:rFonts w:ascii="Arial" w:eastAsia="Times New Roman" w:hAnsi="Arial" w:cs="Times New Roman"/>
      <w:color w:val="2E74B5"/>
      <w:kern w:val="2"/>
      <w:sz w:val="22"/>
      <w:szCs w:val="32"/>
    </w:rPr>
  </w:style>
  <w:style w:type="character" w:customStyle="1" w:styleId="Ttulo3Car">
    <w:name w:val="Título 3 Car"/>
    <w:rPr>
      <w:rFonts w:ascii="Calibri Light" w:eastAsia="Times New Roman" w:hAnsi="Calibri Light" w:cs="Times New Roman"/>
      <w:b/>
      <w:bCs/>
      <w:sz w:val="26"/>
      <w:szCs w:val="26"/>
    </w:rPr>
  </w:style>
  <w:style w:type="character" w:customStyle="1" w:styleId="Ttulo4Car">
    <w:name w:val="Título 4 Car"/>
    <w:rPr>
      <w:rFonts w:ascii="Calibri" w:eastAsia="Times New Roman" w:hAnsi="Calibri" w:cs="Times New Roman"/>
      <w:b/>
      <w:bCs/>
      <w:sz w:val="28"/>
      <w:szCs w:val="28"/>
    </w:rPr>
  </w:style>
  <w:style w:type="character" w:customStyle="1" w:styleId="Ttulo5Car">
    <w:name w:val="Título 5 Car"/>
    <w:rPr>
      <w:rFonts w:ascii="Calibri" w:eastAsia="Times New Roman" w:hAnsi="Calibri" w:cs="Times New Roman"/>
      <w:b/>
      <w:bCs/>
      <w:i/>
      <w:iCs/>
      <w:sz w:val="26"/>
      <w:szCs w:val="26"/>
    </w:rPr>
  </w:style>
  <w:style w:type="character" w:customStyle="1" w:styleId="Ttulo6Car">
    <w:name w:val="Título 6 Car"/>
    <w:rPr>
      <w:rFonts w:ascii="Calibri" w:eastAsia="Times New Roman" w:hAnsi="Calibri" w:cs="Times New Roman"/>
      <w:b/>
      <w:bCs/>
      <w:sz w:val="22"/>
      <w:szCs w:val="22"/>
    </w:rPr>
  </w:style>
  <w:style w:type="character" w:customStyle="1" w:styleId="Ttulo7Car">
    <w:name w:val="Título 7 Car"/>
    <w:rPr>
      <w:rFonts w:ascii="Calibri" w:eastAsia="Times New Roman" w:hAnsi="Calibri" w:cs="Times New Roman"/>
      <w:sz w:val="24"/>
      <w:szCs w:val="24"/>
    </w:rPr>
  </w:style>
  <w:style w:type="character" w:customStyle="1" w:styleId="Ttulo8Car">
    <w:name w:val="Título 8 Car"/>
    <w:rPr>
      <w:rFonts w:ascii="Calibri" w:eastAsia="Times New Roman" w:hAnsi="Calibri" w:cs="Times New Roman"/>
      <w:i/>
      <w:iCs/>
      <w:sz w:val="24"/>
      <w:szCs w:val="24"/>
    </w:rPr>
  </w:style>
  <w:style w:type="character" w:customStyle="1" w:styleId="Ttulo9Car">
    <w:name w:val="Título 9 Car"/>
    <w:rPr>
      <w:rFonts w:ascii="Calibri Light" w:eastAsia="Times New Roman" w:hAnsi="Calibri Light" w:cs="Times New Roman"/>
      <w:sz w:val="22"/>
      <w:szCs w:val="22"/>
    </w:rPr>
  </w:style>
  <w:style w:type="character" w:customStyle="1" w:styleId="Refdecomentario1">
    <w:name w:val="Ref. de comentario1"/>
    <w:rPr>
      <w:sz w:val="16"/>
      <w:szCs w:val="16"/>
    </w:rPr>
  </w:style>
  <w:style w:type="character" w:customStyle="1" w:styleId="NormalWebCar">
    <w:name w:val="Normal (Web) Car"/>
    <w:rPr>
      <w:rFonts w:ascii="Times New Roman" w:eastAsia="Times New Roman" w:hAnsi="Times New Roman" w:cs="Times New Roman"/>
      <w:sz w:val="24"/>
      <w:szCs w:val="24"/>
    </w:rPr>
  </w:style>
  <w:style w:type="character" w:customStyle="1" w:styleId="PrrafodelistaCar">
    <w:name w:val="Párrafo de lista Car"/>
    <w:uiPriority w:val="34"/>
    <w:qFormat/>
    <w:rPr>
      <w:rFonts w:ascii="Arial" w:eastAsia="Times New Roman" w:hAnsi="Arial" w:cs="Arial"/>
      <w:sz w:val="24"/>
      <w:szCs w:val="24"/>
      <w:lang w:val="es-ES"/>
    </w:rPr>
  </w:style>
  <w:style w:type="paragraph" w:customStyle="1" w:styleId="Ttulo10">
    <w:name w:val="Título1"/>
    <w:basedOn w:val="Ttulo3"/>
    <w:next w:val="Normal"/>
    <w:pPr>
      <w:numPr>
        <w:ilvl w:val="0"/>
        <w:numId w:val="0"/>
      </w:numPr>
      <w:ind w:left="397"/>
    </w:pPr>
    <w:rPr>
      <w:rFonts w:ascii="Arial" w:hAnsi="Arial" w:cs="Arial"/>
      <w:b w:val="0"/>
      <w:bCs w:val="0"/>
      <w:color w:val="2E74B5"/>
      <w:kern w:val="2"/>
      <w:sz w:val="22"/>
      <w:szCs w:val="32"/>
    </w:rPr>
  </w:style>
  <w:style w:type="paragraph" w:styleId="Textoindependiente">
    <w:name w:val="Body Text"/>
    <w:basedOn w:val="Normal"/>
    <w:pPr>
      <w:spacing w:before="0" w:after="140"/>
    </w:pPr>
  </w:style>
  <w:style w:type="paragraph" w:styleId="Lista">
    <w:name w:val="List"/>
    <w:basedOn w:val="Textoindependiente"/>
  </w:style>
  <w:style w:type="paragraph" w:styleId="Descripcin">
    <w:name w:val="caption"/>
    <w:basedOn w:val="Normal"/>
    <w:uiPriority w:val="35"/>
    <w:qFormat/>
    <w:pPr>
      <w:suppressLineNumbers/>
      <w:spacing w:after="120"/>
    </w:pPr>
    <w:rPr>
      <w:i/>
      <w:iCs/>
      <w:sz w:val="24"/>
      <w:szCs w:val="24"/>
    </w:rPr>
  </w:style>
  <w:style w:type="paragraph" w:customStyle="1" w:styleId="ndice">
    <w:name w:val="Índice"/>
    <w:basedOn w:val="Normal"/>
    <w:pPr>
      <w:suppressLineNumbers/>
    </w:pPr>
  </w:style>
  <w:style w:type="paragraph" w:styleId="Textodeglobo">
    <w:name w:val="Balloon Text"/>
    <w:basedOn w:val="Normal"/>
    <w:pPr>
      <w:spacing w:after="0" w:line="240" w:lineRule="auto"/>
    </w:pPr>
    <w:rPr>
      <w:rFonts w:ascii="Tahoma" w:hAnsi="Tahoma" w:cs="Tahoma"/>
      <w:sz w:val="16"/>
      <w:szCs w:val="16"/>
      <w:lang w:val="x-none"/>
    </w:rPr>
  </w:style>
  <w:style w:type="paragraph" w:customStyle="1" w:styleId="Cabeceraypie">
    <w:name w:val="Cabecera y pie"/>
    <w:basedOn w:val="Normal"/>
    <w:pPr>
      <w:suppressLineNumbers/>
      <w:tabs>
        <w:tab w:val="center" w:pos="4986"/>
        <w:tab w:val="right" w:pos="9972"/>
      </w:tabs>
    </w:pPr>
  </w:style>
  <w:style w:type="paragraph" w:styleId="Encabezado">
    <w:name w:val="header"/>
    <w:basedOn w:val="Normal"/>
    <w:pPr>
      <w:tabs>
        <w:tab w:val="center" w:pos="4419"/>
        <w:tab w:val="right" w:pos="8838"/>
      </w:tabs>
    </w:pPr>
    <w:rPr>
      <w:lang w:val="x-none"/>
    </w:rPr>
  </w:style>
  <w:style w:type="paragraph" w:styleId="Piedepgina">
    <w:name w:val="footer"/>
    <w:basedOn w:val="Normal"/>
    <w:uiPriority w:val="99"/>
    <w:pPr>
      <w:tabs>
        <w:tab w:val="center" w:pos="4419"/>
        <w:tab w:val="right" w:pos="8838"/>
      </w:tabs>
    </w:pPr>
    <w:rPr>
      <w:lang w:val="x-none"/>
    </w:rPr>
  </w:style>
  <w:style w:type="paragraph" w:customStyle="1" w:styleId="Textodecampo">
    <w:name w:val="Texto de campo"/>
    <w:basedOn w:val="Normal"/>
    <w:pPr>
      <w:spacing w:before="60" w:after="60" w:line="240" w:lineRule="auto"/>
    </w:pPr>
    <w:rPr>
      <w:rFonts w:eastAsia="Times New Roman"/>
      <w:sz w:val="19"/>
      <w:szCs w:val="19"/>
      <w:lang w:val="en-US" w:bidi="en-US"/>
    </w:rPr>
  </w:style>
  <w:style w:type="paragraph" w:customStyle="1" w:styleId="Etiquetadecampo">
    <w:name w:val="Etiqueta de campo"/>
    <w:basedOn w:val="Normal"/>
    <w:pPr>
      <w:spacing w:before="60" w:after="60" w:line="240" w:lineRule="auto"/>
    </w:pPr>
    <w:rPr>
      <w:rFonts w:eastAsia="Times New Roman"/>
      <w:b/>
      <w:sz w:val="19"/>
      <w:szCs w:val="19"/>
      <w:lang w:val="en-US" w:bidi="en-US"/>
    </w:rPr>
  </w:style>
  <w:style w:type="paragraph" w:customStyle="1" w:styleId="Textoindependiente21">
    <w:name w:val="Texto independiente 21"/>
    <w:basedOn w:val="Normal"/>
    <w:pPr>
      <w:widowControl w:val="0"/>
      <w:autoSpaceDE w:val="0"/>
      <w:spacing w:after="0" w:line="240" w:lineRule="auto"/>
    </w:pPr>
    <w:rPr>
      <w:rFonts w:ascii="Book Antiqua" w:eastAsia="Times New Roman" w:hAnsi="Book Antiqua" w:cs="Book Antiqua"/>
      <w:sz w:val="24"/>
      <w:szCs w:val="24"/>
      <w:lang w:val="es-ES"/>
    </w:rPr>
  </w:style>
  <w:style w:type="paragraph" w:styleId="Prrafodelista">
    <w:name w:val="List Paragraph"/>
    <w:basedOn w:val="Normal"/>
    <w:uiPriority w:val="34"/>
    <w:qFormat/>
    <w:pPr>
      <w:spacing w:after="0" w:line="240" w:lineRule="auto"/>
      <w:ind w:left="708"/>
    </w:pPr>
    <w:rPr>
      <w:rFonts w:eastAsia="Times New Roman"/>
      <w:sz w:val="24"/>
      <w:szCs w:val="24"/>
      <w:lang w:val="es-ES"/>
    </w:rPr>
  </w:style>
  <w:style w:type="paragraph" w:customStyle="1" w:styleId="Prrafodelista1">
    <w:name w:val="Párrafo de lista1"/>
    <w:basedOn w:val="Normal"/>
    <w:pPr>
      <w:ind w:left="720"/>
      <w:contextualSpacing/>
    </w:pPr>
    <w:rPr>
      <w:rFonts w:eastAsia="Times New Roman"/>
      <w:lang w:val="es-ES"/>
    </w:rPr>
  </w:style>
  <w:style w:type="paragraph" w:styleId="Revisin">
    <w:name w:val="Revision"/>
    <w:pPr>
      <w:suppressAutoHyphens/>
    </w:pPr>
    <w:rPr>
      <w:rFonts w:ascii="Calibri" w:eastAsia="Calibri" w:hAnsi="Calibri"/>
      <w:sz w:val="22"/>
      <w:szCs w:val="22"/>
      <w:lang w:eastAsia="zh-CN"/>
    </w:rPr>
  </w:style>
  <w:style w:type="paragraph" w:styleId="Sinespaciado">
    <w:name w:val="No Spacing"/>
    <w:qFormat/>
    <w:pPr>
      <w:suppressAutoHyphens/>
    </w:pPr>
    <w:rPr>
      <w:rFonts w:ascii="Calibri" w:eastAsia="Calibri" w:hAnsi="Calibri"/>
      <w:sz w:val="22"/>
      <w:szCs w:val="22"/>
      <w:lang w:eastAsia="zh-CN"/>
    </w:rPr>
  </w:style>
  <w:style w:type="paragraph" w:customStyle="1" w:styleId="Default">
    <w:name w:val="Default"/>
    <w:pPr>
      <w:suppressAutoHyphens/>
      <w:autoSpaceDE w:val="0"/>
    </w:pPr>
    <w:rPr>
      <w:rFonts w:ascii="Arial" w:hAnsi="Arial" w:cs="Arial"/>
      <w:color w:val="000000"/>
      <w:sz w:val="24"/>
      <w:szCs w:val="24"/>
      <w:lang w:eastAsia="zh-CN"/>
    </w:rPr>
  </w:style>
  <w:style w:type="paragraph" w:styleId="Textonotapie">
    <w:name w:val="footnote text"/>
    <w:basedOn w:val="Normal"/>
    <w:pPr>
      <w:spacing w:after="0" w:line="240" w:lineRule="auto"/>
    </w:pPr>
    <w:rPr>
      <w:sz w:val="20"/>
      <w:szCs w:val="20"/>
      <w:lang w:val="x-none"/>
    </w:rPr>
  </w:style>
  <w:style w:type="paragraph" w:customStyle="1" w:styleId="Textocomentario1">
    <w:name w:val="Texto comentario1"/>
    <w:basedOn w:val="Normal"/>
    <w:pPr>
      <w:spacing w:line="240" w:lineRule="auto"/>
    </w:pPr>
    <w:rPr>
      <w:sz w:val="20"/>
      <w:szCs w:val="20"/>
      <w:lang w:val="x-none"/>
    </w:rPr>
  </w:style>
  <w:style w:type="paragraph" w:styleId="Asuntodelcomentario">
    <w:name w:val="annotation subject"/>
    <w:basedOn w:val="Textocomentario1"/>
    <w:next w:val="Textocomentario1"/>
    <w:rPr>
      <w:b/>
      <w:bCs/>
    </w:rPr>
  </w:style>
  <w:style w:type="paragraph" w:styleId="NormalWeb">
    <w:name w:val="Normal (Web)"/>
    <w:basedOn w:val="Normal"/>
    <w:pPr>
      <w:spacing w:before="280" w:after="280" w:line="240" w:lineRule="auto"/>
    </w:pPr>
    <w:rPr>
      <w:rFonts w:ascii="Times New Roman" w:eastAsia="Times New Roman" w:hAnsi="Times New Roman" w:cs="Times New Roman"/>
      <w:sz w:val="24"/>
      <w:szCs w:val="24"/>
    </w:rPr>
  </w:style>
  <w:style w:type="paragraph" w:customStyle="1" w:styleId="western">
    <w:name w:val="western"/>
    <w:basedOn w:val="Normal"/>
    <w:pPr>
      <w:spacing w:before="280" w:after="119" w:line="240" w:lineRule="auto"/>
    </w:pPr>
    <w:rPr>
      <w:rFonts w:ascii="Times New Roman" w:eastAsia="Times New Roman" w:hAnsi="Times New Roman" w:cs="Times New Roman"/>
      <w:color w:val="000000"/>
      <w:sz w:val="24"/>
      <w:szCs w:val="24"/>
    </w:rPr>
  </w:style>
  <w:style w:type="paragraph" w:customStyle="1" w:styleId="Prrafodelista10">
    <w:name w:val="Párrafo de lista1"/>
    <w:basedOn w:val="Normal"/>
    <w:pPr>
      <w:spacing w:before="0" w:after="200" w:line="360" w:lineRule="auto"/>
      <w:ind w:left="720"/>
      <w:contextualSpacing/>
    </w:pPr>
    <w:rPr>
      <w:sz w:val="24"/>
    </w:rPr>
  </w:style>
  <w:style w:type="paragraph" w:customStyle="1" w:styleId="Descripcin1">
    <w:name w:val="Descripción1"/>
    <w:basedOn w:val="Normal"/>
    <w:next w:val="Normal"/>
    <w:rPr>
      <w:b/>
      <w:bCs/>
      <w:sz w:val="20"/>
      <w:szCs w:val="20"/>
    </w:rPr>
  </w:style>
  <w:style w:type="paragraph" w:customStyle="1" w:styleId="Contenidodelatabla">
    <w:name w:val="Contenido de la tabla"/>
    <w:basedOn w:val="Normal"/>
    <w:pPr>
      <w:suppressLineNumbers/>
    </w:pPr>
  </w:style>
  <w:style w:type="paragraph" w:customStyle="1" w:styleId="Ttulodelatabla">
    <w:name w:val="Título de la tabla"/>
    <w:basedOn w:val="Contenidodelatabla"/>
    <w:pPr>
      <w:jc w:val="center"/>
    </w:pPr>
    <w:rPr>
      <w:b/>
      <w:bCs/>
    </w:rPr>
  </w:style>
  <w:style w:type="character" w:styleId="Refdecomentario">
    <w:name w:val="annotation reference"/>
    <w:basedOn w:val="Fuentedeprrafopredeter"/>
    <w:uiPriority w:val="99"/>
    <w:semiHidden/>
    <w:unhideWhenUsed/>
    <w:rsid w:val="00787272"/>
    <w:rPr>
      <w:sz w:val="16"/>
      <w:szCs w:val="16"/>
    </w:rPr>
  </w:style>
  <w:style w:type="paragraph" w:styleId="Textocomentario">
    <w:name w:val="annotation text"/>
    <w:basedOn w:val="Normal"/>
    <w:link w:val="TextocomentarioCar1"/>
    <w:uiPriority w:val="99"/>
    <w:semiHidden/>
    <w:unhideWhenUsed/>
    <w:rsid w:val="00787272"/>
    <w:pPr>
      <w:spacing w:line="240" w:lineRule="auto"/>
    </w:pPr>
    <w:rPr>
      <w:sz w:val="20"/>
      <w:szCs w:val="20"/>
    </w:rPr>
  </w:style>
  <w:style w:type="character" w:customStyle="1" w:styleId="TextocomentarioCar1">
    <w:name w:val="Texto comentario Car1"/>
    <w:basedOn w:val="Fuentedeprrafopredeter"/>
    <w:link w:val="Textocomentario"/>
    <w:uiPriority w:val="99"/>
    <w:semiHidden/>
    <w:rsid w:val="00787272"/>
    <w:rPr>
      <w:rFonts w:ascii="Arial" w:eastAsia="Calibri" w:hAnsi="Arial" w:cs="Arial"/>
      <w:lang w:eastAsia="zh-CN"/>
    </w:rPr>
  </w:style>
  <w:style w:type="paragraph" w:styleId="Textoindependiente3">
    <w:name w:val="Body Text 3"/>
    <w:basedOn w:val="Normal"/>
    <w:link w:val="Textoindependiente3Car"/>
    <w:uiPriority w:val="99"/>
    <w:semiHidden/>
    <w:unhideWhenUsed/>
    <w:rsid w:val="000E723E"/>
    <w:pPr>
      <w:suppressAutoHyphens w:val="0"/>
      <w:spacing w:after="120"/>
    </w:pPr>
    <w:rPr>
      <w:rFonts w:cs="Times New Roman"/>
      <w:sz w:val="16"/>
      <w:szCs w:val="16"/>
      <w:lang w:eastAsia="en-US"/>
    </w:rPr>
  </w:style>
  <w:style w:type="character" w:customStyle="1" w:styleId="Textoindependiente3Car">
    <w:name w:val="Texto independiente 3 Car"/>
    <w:basedOn w:val="Fuentedeprrafopredeter"/>
    <w:link w:val="Textoindependiente3"/>
    <w:uiPriority w:val="99"/>
    <w:semiHidden/>
    <w:rsid w:val="000E723E"/>
    <w:rPr>
      <w:rFonts w:ascii="Arial" w:eastAsia="Calibri" w:hAnsi="Arial"/>
      <w:sz w:val="16"/>
      <w:szCs w:val="16"/>
      <w:lang w:eastAsia="en-US"/>
    </w:rPr>
  </w:style>
  <w:style w:type="paragraph" w:customStyle="1" w:styleId="Epgrafe">
    <w:name w:val="Epígrafe"/>
    <w:basedOn w:val="Normal"/>
    <w:next w:val="Normal"/>
    <w:qFormat/>
    <w:rsid w:val="0090133A"/>
    <w:pPr>
      <w:widowControl w:val="0"/>
      <w:suppressAutoHyphens w:val="0"/>
      <w:autoSpaceDE w:val="0"/>
      <w:autoSpaceDN w:val="0"/>
      <w:adjustRightInd w:val="0"/>
      <w:spacing w:before="0" w:after="0" w:line="240" w:lineRule="auto"/>
      <w:ind w:left="0"/>
      <w:jc w:val="left"/>
    </w:pPr>
    <w:rPr>
      <w:rFonts w:eastAsia="Times New Roman"/>
      <w:b/>
      <w:bCs/>
      <w:sz w:val="20"/>
      <w:szCs w:val="20"/>
      <w:lang w:val="es-ES" w:eastAsia="es-ES"/>
    </w:rPr>
  </w:style>
  <w:style w:type="character" w:styleId="Hipervnculo">
    <w:name w:val="Hyperlink"/>
    <w:rsid w:val="004104B3"/>
    <w:rPr>
      <w:color w:val="0000FF"/>
      <w:u w:val="single"/>
    </w:rPr>
  </w:style>
  <w:style w:type="paragraph" w:customStyle="1" w:styleId="Prrafodelista100">
    <w:name w:val="Párrafo de lista10"/>
    <w:basedOn w:val="Normal"/>
    <w:rsid w:val="005C29DE"/>
    <w:pPr>
      <w:spacing w:before="0" w:after="200" w:line="360" w:lineRule="auto"/>
      <w:ind w:left="720"/>
      <w:contextualSpacing/>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58773548">
      <w:bodyDiv w:val="1"/>
      <w:marLeft w:val="0"/>
      <w:marRight w:val="0"/>
      <w:marTop w:val="0"/>
      <w:marBottom w:val="0"/>
      <w:divBdr>
        <w:top w:val="none" w:sz="0" w:space="0" w:color="auto"/>
        <w:left w:val="none" w:sz="0" w:space="0" w:color="auto"/>
        <w:bottom w:val="none" w:sz="0" w:space="0" w:color="auto"/>
        <w:right w:val="none" w:sz="0" w:space="0" w:color="auto"/>
      </w:divBdr>
    </w:div>
    <w:div w:id="13805929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footer" Target="footer2.xml"/><Relationship Id="rId26" Type="http://schemas.openxmlformats.org/officeDocument/2006/relationships/footer" Target="footer6.xml"/><Relationship Id="rId39" Type="http://schemas.openxmlformats.org/officeDocument/2006/relationships/image" Target="media/image15.emf"/><Relationship Id="rId21" Type="http://schemas.openxmlformats.org/officeDocument/2006/relationships/header" Target="header5.xml"/><Relationship Id="rId34" Type="http://schemas.openxmlformats.org/officeDocument/2006/relationships/package" Target="embeddings/Microsoft_Word_Document3.docx"/><Relationship Id="rId42" Type="http://schemas.openxmlformats.org/officeDocument/2006/relationships/package" Target="embeddings/Microsoft_Word_Document7.docx"/><Relationship Id="rId47" Type="http://schemas.openxmlformats.org/officeDocument/2006/relationships/image" Target="media/image19.emf"/><Relationship Id="rId50" Type="http://schemas.openxmlformats.org/officeDocument/2006/relationships/package" Target="embeddings/Microsoft_Word_Document11.docx"/><Relationship Id="rId55" Type="http://schemas.openxmlformats.org/officeDocument/2006/relationships/hyperlink" Target="http://sjodatabi04:8080/BOE/BI" TargetMode="External"/><Relationship Id="rId63" Type="http://schemas.openxmlformats.org/officeDocument/2006/relationships/footer" Target="footer9.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header" Target="header2.xml"/><Relationship Id="rId20" Type="http://schemas.openxmlformats.org/officeDocument/2006/relationships/footer" Target="footer3.xml"/><Relationship Id="rId29" Type="http://schemas.openxmlformats.org/officeDocument/2006/relationships/image" Target="media/image10.emf"/><Relationship Id="rId41" Type="http://schemas.openxmlformats.org/officeDocument/2006/relationships/image" Target="media/image16.emf"/><Relationship Id="rId54" Type="http://schemas.openxmlformats.org/officeDocument/2006/relationships/chart" Target="charts/chart1.xml"/><Relationship Id="rId62" Type="http://schemas.openxmlformats.org/officeDocument/2006/relationships/header" Target="header1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footer" Target="footer5.xml"/><Relationship Id="rId32" Type="http://schemas.openxmlformats.org/officeDocument/2006/relationships/package" Target="embeddings/Microsoft_Word_Document2.docx"/><Relationship Id="rId37" Type="http://schemas.openxmlformats.org/officeDocument/2006/relationships/image" Target="media/image14.emf"/><Relationship Id="rId40" Type="http://schemas.openxmlformats.org/officeDocument/2006/relationships/package" Target="embeddings/Microsoft_Word_Document6.docx"/><Relationship Id="rId45" Type="http://schemas.openxmlformats.org/officeDocument/2006/relationships/image" Target="media/image18.emf"/><Relationship Id="rId53" Type="http://schemas.openxmlformats.org/officeDocument/2006/relationships/header" Target="header8.xml"/><Relationship Id="rId58" Type="http://schemas.openxmlformats.org/officeDocument/2006/relationships/header" Target="header9.xml"/><Relationship Id="rId5"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footer" Target="footer4.xml"/><Relationship Id="rId28" Type="http://schemas.openxmlformats.org/officeDocument/2006/relationships/package" Target="embeddings/Microsoft_Word_Document.docx"/><Relationship Id="rId36" Type="http://schemas.openxmlformats.org/officeDocument/2006/relationships/package" Target="embeddings/Microsoft_Word_Document4.docx"/><Relationship Id="rId49" Type="http://schemas.openxmlformats.org/officeDocument/2006/relationships/image" Target="media/image20.emf"/><Relationship Id="rId57" Type="http://schemas.openxmlformats.org/officeDocument/2006/relationships/oleObject" Target="embeddings/oleObject2.bin"/><Relationship Id="rId61" Type="http://schemas.openxmlformats.org/officeDocument/2006/relationships/footer" Target="footer8.xml"/><Relationship Id="rId10" Type="http://schemas.openxmlformats.org/officeDocument/2006/relationships/image" Target="media/image4.jpeg"/><Relationship Id="rId19" Type="http://schemas.openxmlformats.org/officeDocument/2006/relationships/header" Target="header4.xml"/><Relationship Id="rId31" Type="http://schemas.openxmlformats.org/officeDocument/2006/relationships/image" Target="media/image11.emf"/><Relationship Id="rId44" Type="http://schemas.openxmlformats.org/officeDocument/2006/relationships/package" Target="embeddings/Microsoft_Word_Document8.docx"/><Relationship Id="rId52" Type="http://schemas.openxmlformats.org/officeDocument/2006/relationships/package" Target="embeddings/Microsoft_Word_Document12.docx"/><Relationship Id="rId60" Type="http://schemas.openxmlformats.org/officeDocument/2006/relationships/footer" Target="footer7.xml"/><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eader" Target="header1.xml"/><Relationship Id="rId22" Type="http://schemas.openxmlformats.org/officeDocument/2006/relationships/header" Target="header6.xml"/><Relationship Id="rId27" Type="http://schemas.openxmlformats.org/officeDocument/2006/relationships/image" Target="media/image9.emf"/><Relationship Id="rId30" Type="http://schemas.openxmlformats.org/officeDocument/2006/relationships/package" Target="embeddings/Microsoft_Word_Document1.docx"/><Relationship Id="rId35" Type="http://schemas.openxmlformats.org/officeDocument/2006/relationships/image" Target="media/image13.emf"/><Relationship Id="rId43" Type="http://schemas.openxmlformats.org/officeDocument/2006/relationships/image" Target="media/image17.emf"/><Relationship Id="rId48" Type="http://schemas.openxmlformats.org/officeDocument/2006/relationships/package" Target="embeddings/Microsoft_Word_Document10.docx"/><Relationship Id="rId56" Type="http://schemas.openxmlformats.org/officeDocument/2006/relationships/image" Target="media/image22.emf"/><Relationship Id="rId64"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21.emf"/><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image" Target="media/image12.emf"/><Relationship Id="rId38" Type="http://schemas.openxmlformats.org/officeDocument/2006/relationships/package" Target="embeddings/Microsoft_Word_Document5.docx"/><Relationship Id="rId46" Type="http://schemas.openxmlformats.org/officeDocument/2006/relationships/package" Target="embeddings/Microsoft_Word_Document9.docx"/><Relationship Id="rId59" Type="http://schemas.openxmlformats.org/officeDocument/2006/relationships/header" Target="header10.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6.png"/></Relationships>
</file>

<file path=word/_rels/header10.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6.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8.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charts/_rels/chart1.xml.rels><?xml version="1.0" encoding="UTF-8" standalone="yes"?>
<Relationships xmlns="http://schemas.openxmlformats.org/package/2006/relationships"><Relationship Id="rId3" Type="http://schemas.openxmlformats.org/officeDocument/2006/relationships/oleObject" Target="https://pjcr-my.sharepoint.com/personal/narce_poder-judicial_go_cr/Documents/Modelo%20Penal/Seguimiento%20de%20Oficinas/Defensa%20P&#250;blica/Compilado%20Seguimiento%20Defensa%20P&#250;blica.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2"/>
          <c:order val="2"/>
          <c:tx>
            <c:strRef>
              <c:f>Hoja1!$B$5</c:f>
              <c:strCache>
                <c:ptCount val="1"/>
                <c:pt idx="0">
                  <c:v>Circulante “En trámite”</c:v>
                </c:pt>
              </c:strCache>
            </c:strRef>
          </c:tx>
          <c:spPr>
            <a:solidFill>
              <a:schemeClr val="accent6">
                <a:lumMod val="60000"/>
                <a:lumOff val="40000"/>
              </a:schemeClr>
            </a:solidFill>
            <a:ln>
              <a:noFill/>
            </a:ln>
            <a:effectLst/>
          </c:spPr>
          <c:invertIfNegative val="0"/>
          <c:cat>
            <c:numRef>
              <c:f>Hoja1!$C$2:$V$2</c:f>
              <c:numCache>
                <c:formatCode>mmm\-yy</c:formatCode>
                <c:ptCount val="20"/>
                <c:pt idx="0">
                  <c:v>43800</c:v>
                </c:pt>
                <c:pt idx="1">
                  <c:v>43983</c:v>
                </c:pt>
                <c:pt idx="2">
                  <c:v>44013</c:v>
                </c:pt>
                <c:pt idx="3">
                  <c:v>44044</c:v>
                </c:pt>
                <c:pt idx="4">
                  <c:v>44075</c:v>
                </c:pt>
                <c:pt idx="5">
                  <c:v>44105</c:v>
                </c:pt>
                <c:pt idx="6">
                  <c:v>44136</c:v>
                </c:pt>
                <c:pt idx="7">
                  <c:v>44166</c:v>
                </c:pt>
                <c:pt idx="8">
                  <c:v>44197</c:v>
                </c:pt>
                <c:pt idx="9">
                  <c:v>44228</c:v>
                </c:pt>
                <c:pt idx="10">
                  <c:v>44256</c:v>
                </c:pt>
                <c:pt idx="11">
                  <c:v>44287</c:v>
                </c:pt>
                <c:pt idx="12">
                  <c:v>44317</c:v>
                </c:pt>
                <c:pt idx="13">
                  <c:v>44348</c:v>
                </c:pt>
                <c:pt idx="14">
                  <c:v>44378</c:v>
                </c:pt>
                <c:pt idx="15">
                  <c:v>44409</c:v>
                </c:pt>
                <c:pt idx="16">
                  <c:v>44440</c:v>
                </c:pt>
                <c:pt idx="17">
                  <c:v>44470</c:v>
                </c:pt>
                <c:pt idx="18">
                  <c:v>44501</c:v>
                </c:pt>
                <c:pt idx="19">
                  <c:v>44531</c:v>
                </c:pt>
              </c:numCache>
            </c:numRef>
          </c:cat>
          <c:val>
            <c:numRef>
              <c:f>Hoja1!$C$5:$V$5</c:f>
              <c:numCache>
                <c:formatCode>General</c:formatCode>
                <c:ptCount val="20"/>
                <c:pt idx="0">
                  <c:v>696</c:v>
                </c:pt>
                <c:pt idx="1">
                  <c:v>719</c:v>
                </c:pt>
                <c:pt idx="2">
                  <c:v>755</c:v>
                </c:pt>
                <c:pt idx="3">
                  <c:v>755</c:v>
                </c:pt>
                <c:pt idx="4">
                  <c:v>760</c:v>
                </c:pt>
                <c:pt idx="5">
                  <c:v>773</c:v>
                </c:pt>
                <c:pt idx="6">
                  <c:v>738</c:v>
                </c:pt>
                <c:pt idx="7">
                  <c:v>702</c:v>
                </c:pt>
                <c:pt idx="8">
                  <c:v>732</c:v>
                </c:pt>
                <c:pt idx="9">
                  <c:v>745</c:v>
                </c:pt>
                <c:pt idx="10">
                  <c:v>704</c:v>
                </c:pt>
                <c:pt idx="11">
                  <c:v>730</c:v>
                </c:pt>
                <c:pt idx="12">
                  <c:v>739</c:v>
                </c:pt>
                <c:pt idx="13">
                  <c:v>731</c:v>
                </c:pt>
                <c:pt idx="14">
                  <c:v>731</c:v>
                </c:pt>
                <c:pt idx="15">
                  <c:v>754</c:v>
                </c:pt>
                <c:pt idx="16">
                  <c:v>752</c:v>
                </c:pt>
                <c:pt idx="17">
                  <c:v>755</c:v>
                </c:pt>
                <c:pt idx="18">
                  <c:v>766</c:v>
                </c:pt>
                <c:pt idx="19">
                  <c:v>772</c:v>
                </c:pt>
              </c:numCache>
            </c:numRef>
          </c:val>
          <c:extLst>
            <c:ext xmlns:c16="http://schemas.microsoft.com/office/drawing/2014/chart" uri="{C3380CC4-5D6E-409C-BE32-E72D297353CC}">
              <c16:uniqueId val="{00000000-49A3-42E9-A194-99F92630927D}"/>
            </c:ext>
          </c:extLst>
        </c:ser>
        <c:dLbls>
          <c:showLegendKey val="0"/>
          <c:showVal val="0"/>
          <c:showCatName val="0"/>
          <c:showSerName val="0"/>
          <c:showPercent val="0"/>
          <c:showBubbleSize val="0"/>
        </c:dLbls>
        <c:gapWidth val="150"/>
        <c:axId val="375366680"/>
        <c:axId val="375368976"/>
      </c:barChart>
      <c:lineChart>
        <c:grouping val="standard"/>
        <c:varyColors val="0"/>
        <c:ser>
          <c:idx val="0"/>
          <c:order val="0"/>
          <c:tx>
            <c:strRef>
              <c:f>Hoja1!$B$3</c:f>
              <c:strCache>
                <c:ptCount val="1"/>
                <c:pt idx="0">
                  <c:v>Entrada</c:v>
                </c:pt>
              </c:strCache>
            </c:strRef>
          </c:tx>
          <c:spPr>
            <a:ln w="28575" cap="rnd">
              <a:solidFill>
                <a:schemeClr val="accent1"/>
              </a:solidFill>
              <a:round/>
            </a:ln>
            <a:effectLst/>
          </c:spPr>
          <c:marker>
            <c:symbol val="none"/>
          </c:marker>
          <c:cat>
            <c:numRef>
              <c:f>Hoja1!$C$2:$V$2</c:f>
              <c:numCache>
                <c:formatCode>mmm\-yy</c:formatCode>
                <c:ptCount val="20"/>
                <c:pt idx="0">
                  <c:v>43800</c:v>
                </c:pt>
                <c:pt idx="1">
                  <c:v>43983</c:v>
                </c:pt>
                <c:pt idx="2">
                  <c:v>44013</c:v>
                </c:pt>
                <c:pt idx="3">
                  <c:v>44044</c:v>
                </c:pt>
                <c:pt idx="4">
                  <c:v>44075</c:v>
                </c:pt>
                <c:pt idx="5">
                  <c:v>44105</c:v>
                </c:pt>
                <c:pt idx="6">
                  <c:v>44136</c:v>
                </c:pt>
                <c:pt idx="7">
                  <c:v>44166</c:v>
                </c:pt>
                <c:pt idx="8">
                  <c:v>44197</c:v>
                </c:pt>
                <c:pt idx="9">
                  <c:v>44228</c:v>
                </c:pt>
                <c:pt idx="10">
                  <c:v>44256</c:v>
                </c:pt>
                <c:pt idx="11">
                  <c:v>44287</c:v>
                </c:pt>
                <c:pt idx="12">
                  <c:v>44317</c:v>
                </c:pt>
                <c:pt idx="13">
                  <c:v>44348</c:v>
                </c:pt>
                <c:pt idx="14">
                  <c:v>44378</c:v>
                </c:pt>
                <c:pt idx="15">
                  <c:v>44409</c:v>
                </c:pt>
                <c:pt idx="16">
                  <c:v>44440</c:v>
                </c:pt>
                <c:pt idx="17">
                  <c:v>44470</c:v>
                </c:pt>
                <c:pt idx="18">
                  <c:v>44501</c:v>
                </c:pt>
                <c:pt idx="19">
                  <c:v>44531</c:v>
                </c:pt>
              </c:numCache>
            </c:numRef>
          </c:cat>
          <c:val>
            <c:numRef>
              <c:f>Hoja1!$C$3:$V$3</c:f>
              <c:numCache>
                <c:formatCode>General</c:formatCode>
                <c:ptCount val="20"/>
                <c:pt idx="0">
                  <c:v>35</c:v>
                </c:pt>
                <c:pt idx="1">
                  <c:v>56</c:v>
                </c:pt>
                <c:pt idx="2">
                  <c:v>53</c:v>
                </c:pt>
                <c:pt idx="3">
                  <c:v>37</c:v>
                </c:pt>
                <c:pt idx="4">
                  <c:v>25</c:v>
                </c:pt>
                <c:pt idx="5">
                  <c:v>30</c:v>
                </c:pt>
                <c:pt idx="6">
                  <c:v>15</c:v>
                </c:pt>
                <c:pt idx="7">
                  <c:v>12</c:v>
                </c:pt>
                <c:pt idx="8">
                  <c:v>42</c:v>
                </c:pt>
                <c:pt idx="9">
                  <c:v>30</c:v>
                </c:pt>
                <c:pt idx="10">
                  <c:v>33</c:v>
                </c:pt>
                <c:pt idx="11">
                  <c:v>34</c:v>
                </c:pt>
                <c:pt idx="12">
                  <c:v>21</c:v>
                </c:pt>
                <c:pt idx="13">
                  <c:v>35</c:v>
                </c:pt>
                <c:pt idx="14">
                  <c:v>21</c:v>
                </c:pt>
                <c:pt idx="15">
                  <c:v>31</c:v>
                </c:pt>
                <c:pt idx="16">
                  <c:v>45</c:v>
                </c:pt>
                <c:pt idx="17">
                  <c:v>26</c:v>
                </c:pt>
                <c:pt idx="18">
                  <c:v>27</c:v>
                </c:pt>
                <c:pt idx="19">
                  <c:v>19</c:v>
                </c:pt>
              </c:numCache>
            </c:numRef>
          </c:val>
          <c:smooth val="0"/>
          <c:extLst>
            <c:ext xmlns:c16="http://schemas.microsoft.com/office/drawing/2014/chart" uri="{C3380CC4-5D6E-409C-BE32-E72D297353CC}">
              <c16:uniqueId val="{00000001-49A3-42E9-A194-99F92630927D}"/>
            </c:ext>
          </c:extLst>
        </c:ser>
        <c:ser>
          <c:idx val="1"/>
          <c:order val="1"/>
          <c:tx>
            <c:strRef>
              <c:f>Hoja1!$B$4</c:f>
              <c:strCache>
                <c:ptCount val="1"/>
                <c:pt idx="0">
                  <c:v>Salida</c:v>
                </c:pt>
              </c:strCache>
            </c:strRef>
          </c:tx>
          <c:spPr>
            <a:ln w="28575" cap="rnd">
              <a:solidFill>
                <a:schemeClr val="accent2"/>
              </a:solidFill>
              <a:round/>
            </a:ln>
            <a:effectLst/>
          </c:spPr>
          <c:marker>
            <c:symbol val="none"/>
          </c:marker>
          <c:cat>
            <c:numRef>
              <c:f>Hoja1!$C$2:$V$2</c:f>
              <c:numCache>
                <c:formatCode>mmm\-yy</c:formatCode>
                <c:ptCount val="20"/>
                <c:pt idx="0">
                  <c:v>43800</c:v>
                </c:pt>
                <c:pt idx="1">
                  <c:v>43983</c:v>
                </c:pt>
                <c:pt idx="2">
                  <c:v>44013</c:v>
                </c:pt>
                <c:pt idx="3">
                  <c:v>44044</c:v>
                </c:pt>
                <c:pt idx="4">
                  <c:v>44075</c:v>
                </c:pt>
                <c:pt idx="5">
                  <c:v>44105</c:v>
                </c:pt>
                <c:pt idx="6">
                  <c:v>44136</c:v>
                </c:pt>
                <c:pt idx="7">
                  <c:v>44166</c:v>
                </c:pt>
                <c:pt idx="8">
                  <c:v>44197</c:v>
                </c:pt>
                <c:pt idx="9">
                  <c:v>44228</c:v>
                </c:pt>
                <c:pt idx="10">
                  <c:v>44256</c:v>
                </c:pt>
                <c:pt idx="11">
                  <c:v>44287</c:v>
                </c:pt>
                <c:pt idx="12">
                  <c:v>44317</c:v>
                </c:pt>
                <c:pt idx="13">
                  <c:v>44348</c:v>
                </c:pt>
                <c:pt idx="14">
                  <c:v>44378</c:v>
                </c:pt>
                <c:pt idx="15">
                  <c:v>44409</c:v>
                </c:pt>
                <c:pt idx="16">
                  <c:v>44440</c:v>
                </c:pt>
                <c:pt idx="17">
                  <c:v>44470</c:v>
                </c:pt>
                <c:pt idx="18">
                  <c:v>44501</c:v>
                </c:pt>
                <c:pt idx="19">
                  <c:v>44531</c:v>
                </c:pt>
              </c:numCache>
            </c:numRef>
          </c:cat>
          <c:val>
            <c:numRef>
              <c:f>Hoja1!$C$4:$V$4</c:f>
              <c:numCache>
                <c:formatCode>General</c:formatCode>
                <c:ptCount val="20"/>
                <c:pt idx="0">
                  <c:v>22</c:v>
                </c:pt>
                <c:pt idx="1">
                  <c:v>33</c:v>
                </c:pt>
                <c:pt idx="2">
                  <c:v>15</c:v>
                </c:pt>
                <c:pt idx="3">
                  <c:v>38</c:v>
                </c:pt>
                <c:pt idx="4">
                  <c:v>21</c:v>
                </c:pt>
                <c:pt idx="5">
                  <c:v>15</c:v>
                </c:pt>
                <c:pt idx="6">
                  <c:v>31</c:v>
                </c:pt>
                <c:pt idx="7">
                  <c:v>38</c:v>
                </c:pt>
                <c:pt idx="8">
                  <c:v>15</c:v>
                </c:pt>
                <c:pt idx="9">
                  <c:v>32</c:v>
                </c:pt>
                <c:pt idx="10">
                  <c:v>92</c:v>
                </c:pt>
                <c:pt idx="11">
                  <c:v>9</c:v>
                </c:pt>
                <c:pt idx="12">
                  <c:v>15</c:v>
                </c:pt>
                <c:pt idx="13">
                  <c:v>33</c:v>
                </c:pt>
                <c:pt idx="14">
                  <c:v>17</c:v>
                </c:pt>
                <c:pt idx="15">
                  <c:v>6</c:v>
                </c:pt>
                <c:pt idx="16">
                  <c:v>50</c:v>
                </c:pt>
                <c:pt idx="17">
                  <c:v>20</c:v>
                </c:pt>
                <c:pt idx="18">
                  <c:v>17</c:v>
                </c:pt>
                <c:pt idx="19">
                  <c:v>21</c:v>
                </c:pt>
              </c:numCache>
            </c:numRef>
          </c:val>
          <c:smooth val="0"/>
          <c:extLst>
            <c:ext xmlns:c16="http://schemas.microsoft.com/office/drawing/2014/chart" uri="{C3380CC4-5D6E-409C-BE32-E72D297353CC}">
              <c16:uniqueId val="{00000002-49A3-42E9-A194-99F92630927D}"/>
            </c:ext>
          </c:extLst>
        </c:ser>
        <c:dLbls>
          <c:showLegendKey val="0"/>
          <c:showVal val="0"/>
          <c:showCatName val="0"/>
          <c:showSerName val="0"/>
          <c:showPercent val="0"/>
          <c:showBubbleSize val="0"/>
        </c:dLbls>
        <c:marker val="1"/>
        <c:smooth val="0"/>
        <c:axId val="375366680"/>
        <c:axId val="375368976"/>
      </c:lineChart>
      <c:catAx>
        <c:axId val="375366680"/>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75368976"/>
        <c:crosses val="autoZero"/>
        <c:auto val="0"/>
        <c:lblAlgn val="ctr"/>
        <c:lblOffset val="100"/>
        <c:noMultiLvlLbl val="0"/>
      </c:catAx>
      <c:valAx>
        <c:axId val="375368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75366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27</Pages>
  <Words>5688</Words>
  <Characters>31290</Characters>
  <Application>Microsoft Office Word</Application>
  <DocSecurity>0</DocSecurity>
  <Lines>260</Lines>
  <Paragraphs>73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36905</CharactersWithSpaces>
  <SharedDoc>false</SharedDoc>
  <HLinks>
    <vt:vector size="6" baseType="variant">
      <vt:variant>
        <vt:i4>7078014</vt:i4>
      </vt:variant>
      <vt:variant>
        <vt:i4>54</vt:i4>
      </vt:variant>
      <vt:variant>
        <vt:i4>0</vt:i4>
      </vt:variant>
      <vt:variant>
        <vt:i4>5</vt:i4>
      </vt:variant>
      <vt:variant>
        <vt:lpwstr>http://sjodatabi04:8080/BOE/BI</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Xinia Barrientos Arroyo (Autorizada-Dirección de Planificación)</cp:lastModifiedBy>
  <cp:revision>2</cp:revision>
  <cp:lastPrinted>1995-11-21T23:41:00Z</cp:lastPrinted>
  <dcterms:created xsi:type="dcterms:W3CDTF">2022-07-29T14:59:00Z</dcterms:created>
  <dcterms:modified xsi:type="dcterms:W3CDTF">2022-07-29T14:59:00Z</dcterms:modified>
</cp:coreProperties>
</file>