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8ADB609" w14:textId="7FF39B76" w:rsidR="001A1B02" w:rsidRPr="00632468" w:rsidRDefault="00632468" w:rsidP="00632468">
      <w:pPr>
        <w:widowControl w:val="0"/>
        <w:shd w:val="clear" w:color="auto" w:fill="FFFFFF" w:themeFill="background1"/>
        <w:spacing w:line="240" w:lineRule="auto"/>
        <w:jc w:val="right"/>
        <w:rPr>
          <w:rFonts w:cs="Segoe UI"/>
          <w:snapToGrid w:val="0"/>
          <w:szCs w:val="24"/>
        </w:rPr>
      </w:pPr>
      <w:r>
        <w:rPr>
          <w:rFonts w:cs="Segoe UI"/>
          <w:snapToGrid w:val="0"/>
          <w:szCs w:val="24"/>
        </w:rPr>
        <w:t>679</w:t>
      </w:r>
      <w:r w:rsidR="001A1B02" w:rsidRPr="00632468">
        <w:rPr>
          <w:rFonts w:cs="Segoe UI"/>
          <w:snapToGrid w:val="0"/>
          <w:szCs w:val="24"/>
        </w:rPr>
        <w:t>-PLA-ES-</w:t>
      </w:r>
      <w:r>
        <w:rPr>
          <w:rFonts w:cs="Segoe UI"/>
          <w:snapToGrid w:val="0"/>
          <w:szCs w:val="24"/>
        </w:rPr>
        <w:t>MNP-</w:t>
      </w:r>
      <w:r w:rsidR="001A1B02" w:rsidRPr="00632468">
        <w:rPr>
          <w:rFonts w:cs="Segoe UI"/>
          <w:snapToGrid w:val="0"/>
          <w:szCs w:val="24"/>
        </w:rPr>
        <w:t>2025</w:t>
      </w:r>
    </w:p>
    <w:p w14:paraId="2B2D4A97" w14:textId="6A424AB9" w:rsidR="001A1B02" w:rsidRPr="00632468" w:rsidRDefault="006A1205" w:rsidP="00632468">
      <w:pPr>
        <w:shd w:val="clear" w:color="auto" w:fill="FFFFFF" w:themeFill="background1"/>
        <w:spacing w:line="240" w:lineRule="auto"/>
        <w:jc w:val="right"/>
        <w:rPr>
          <w:rFonts w:cs="Segoe UI"/>
          <w:snapToGrid w:val="0"/>
          <w:szCs w:val="24"/>
        </w:rPr>
      </w:pPr>
      <w:r w:rsidRPr="00632468">
        <w:rPr>
          <w:rFonts w:cs="Segoe UI"/>
          <w:snapToGrid w:val="0"/>
          <w:szCs w:val="24"/>
        </w:rPr>
        <w:t>Ref. 800-2024</w:t>
      </w:r>
    </w:p>
    <w:p w14:paraId="4740EB5F" w14:textId="7E23087A" w:rsidR="001A1B02" w:rsidRPr="00632468" w:rsidRDefault="00632468" w:rsidP="00F002A7">
      <w:pPr>
        <w:widowControl w:val="0"/>
        <w:shd w:val="clear" w:color="auto" w:fill="FFFFFF" w:themeFill="background1"/>
        <w:spacing w:line="240" w:lineRule="auto"/>
        <w:rPr>
          <w:rFonts w:cs="Segoe UI"/>
          <w:snapToGrid w:val="0"/>
          <w:szCs w:val="24"/>
        </w:rPr>
      </w:pPr>
      <w:r>
        <w:rPr>
          <w:rFonts w:cs="Segoe UI"/>
          <w:snapToGrid w:val="0"/>
          <w:szCs w:val="24"/>
        </w:rPr>
        <w:t>18 de junio</w:t>
      </w:r>
      <w:r w:rsidR="001A1B02" w:rsidRPr="00632468">
        <w:rPr>
          <w:rFonts w:cs="Segoe UI"/>
          <w:snapToGrid w:val="0"/>
          <w:szCs w:val="24"/>
        </w:rPr>
        <w:t xml:space="preserve"> de 2025</w:t>
      </w:r>
    </w:p>
    <w:p w14:paraId="20926F82" w14:textId="77777777" w:rsidR="001A1B02" w:rsidRPr="00632468" w:rsidRDefault="001A1B02" w:rsidP="00F002A7">
      <w:pPr>
        <w:widowControl w:val="0"/>
        <w:shd w:val="clear" w:color="auto" w:fill="FFFFFF" w:themeFill="background1"/>
        <w:spacing w:line="240" w:lineRule="auto"/>
        <w:rPr>
          <w:rFonts w:cs="Segoe UI"/>
          <w:snapToGrid w:val="0"/>
          <w:szCs w:val="24"/>
        </w:rPr>
      </w:pPr>
    </w:p>
    <w:p w14:paraId="2CCC9975" w14:textId="77777777" w:rsidR="001A1B02" w:rsidRDefault="001A1B02" w:rsidP="00F002A7">
      <w:pPr>
        <w:widowControl w:val="0"/>
        <w:shd w:val="clear" w:color="auto" w:fill="FFFFFF" w:themeFill="background1"/>
        <w:spacing w:line="240" w:lineRule="auto"/>
        <w:rPr>
          <w:rFonts w:cs="Segoe UI"/>
          <w:snapToGrid w:val="0"/>
          <w:szCs w:val="24"/>
        </w:rPr>
      </w:pPr>
    </w:p>
    <w:p w14:paraId="780268EF" w14:textId="77777777" w:rsidR="00632468" w:rsidRPr="00632468" w:rsidRDefault="00632468" w:rsidP="00F002A7">
      <w:pPr>
        <w:widowControl w:val="0"/>
        <w:shd w:val="clear" w:color="auto" w:fill="FFFFFF" w:themeFill="background1"/>
        <w:spacing w:line="240" w:lineRule="auto"/>
        <w:rPr>
          <w:rFonts w:cs="Segoe UI"/>
          <w:snapToGrid w:val="0"/>
          <w:szCs w:val="24"/>
        </w:rPr>
      </w:pPr>
    </w:p>
    <w:p w14:paraId="54A5668B" w14:textId="77777777" w:rsidR="001A1B02" w:rsidRPr="00632468" w:rsidRDefault="001A1B02" w:rsidP="00F002A7">
      <w:pPr>
        <w:widowControl w:val="0"/>
        <w:shd w:val="clear" w:color="auto" w:fill="FFFFFF" w:themeFill="background1"/>
        <w:spacing w:line="240" w:lineRule="auto"/>
        <w:rPr>
          <w:rFonts w:cs="Segoe UI"/>
          <w:snapToGrid w:val="0"/>
          <w:szCs w:val="24"/>
        </w:rPr>
      </w:pPr>
      <w:r w:rsidRPr="00632468">
        <w:rPr>
          <w:rFonts w:cs="Segoe UI"/>
          <w:snapToGrid w:val="0"/>
          <w:szCs w:val="24"/>
        </w:rPr>
        <w:t>Licenciada</w:t>
      </w:r>
    </w:p>
    <w:p w14:paraId="685BB464" w14:textId="77777777" w:rsidR="001A1B02" w:rsidRPr="00632468" w:rsidRDefault="001A1B02" w:rsidP="00F002A7">
      <w:pPr>
        <w:widowControl w:val="0"/>
        <w:shd w:val="clear" w:color="auto" w:fill="FFFFFF" w:themeFill="background1"/>
        <w:spacing w:line="240" w:lineRule="auto"/>
        <w:rPr>
          <w:rFonts w:cs="Segoe UI"/>
          <w:snapToGrid w:val="0"/>
          <w:szCs w:val="24"/>
        </w:rPr>
      </w:pPr>
      <w:r w:rsidRPr="00632468">
        <w:rPr>
          <w:rFonts w:cs="Segoe UI"/>
          <w:snapToGrid w:val="0"/>
          <w:szCs w:val="24"/>
        </w:rPr>
        <w:t>Silvia Navarro Romanini</w:t>
      </w:r>
    </w:p>
    <w:p w14:paraId="21244EA0" w14:textId="77777777" w:rsidR="001A1B02" w:rsidRPr="00632468" w:rsidRDefault="001A1B02" w:rsidP="00F002A7">
      <w:pPr>
        <w:widowControl w:val="0"/>
        <w:shd w:val="clear" w:color="auto" w:fill="FFFFFF" w:themeFill="background1"/>
        <w:spacing w:line="240" w:lineRule="auto"/>
        <w:rPr>
          <w:rFonts w:cs="Segoe UI"/>
          <w:snapToGrid w:val="0"/>
          <w:szCs w:val="24"/>
        </w:rPr>
      </w:pPr>
      <w:r w:rsidRPr="00632468">
        <w:rPr>
          <w:rFonts w:cs="Segoe UI"/>
          <w:snapToGrid w:val="0"/>
          <w:szCs w:val="24"/>
        </w:rPr>
        <w:t>Secretaría General de la Corte</w:t>
      </w:r>
    </w:p>
    <w:p w14:paraId="08E911FE" w14:textId="77777777" w:rsidR="001A1B02" w:rsidRPr="00632468" w:rsidRDefault="001A1B02" w:rsidP="00F002A7">
      <w:pPr>
        <w:shd w:val="clear" w:color="auto" w:fill="FFFFFF" w:themeFill="background1"/>
        <w:spacing w:line="240" w:lineRule="auto"/>
        <w:rPr>
          <w:szCs w:val="24"/>
          <w:lang w:val="es-ES"/>
        </w:rPr>
      </w:pPr>
    </w:p>
    <w:p w14:paraId="7063E3C9" w14:textId="77777777" w:rsidR="001A1B02" w:rsidRPr="00632468" w:rsidRDefault="001A1B02" w:rsidP="00F002A7">
      <w:pPr>
        <w:shd w:val="clear" w:color="auto" w:fill="FFFFFF" w:themeFill="background1"/>
        <w:spacing w:line="240" w:lineRule="auto"/>
        <w:rPr>
          <w:szCs w:val="24"/>
        </w:rPr>
      </w:pPr>
    </w:p>
    <w:p w14:paraId="43267DCC" w14:textId="77777777" w:rsidR="001A1B02" w:rsidRPr="00632468" w:rsidRDefault="001A1B02" w:rsidP="00F002A7">
      <w:pPr>
        <w:shd w:val="clear" w:color="auto" w:fill="FFFFFF" w:themeFill="background1"/>
        <w:spacing w:line="240" w:lineRule="auto"/>
      </w:pPr>
      <w:r w:rsidRPr="00632468">
        <w:t>Estimada señora:</w:t>
      </w:r>
    </w:p>
    <w:p w14:paraId="36B4C49D" w14:textId="77777777" w:rsidR="001A1B02" w:rsidRPr="00632468" w:rsidRDefault="001A1B02" w:rsidP="00F002A7">
      <w:pPr>
        <w:shd w:val="clear" w:color="auto" w:fill="FFFFFF" w:themeFill="background1"/>
        <w:spacing w:line="240" w:lineRule="auto"/>
      </w:pPr>
    </w:p>
    <w:p w14:paraId="0192D4BE" w14:textId="209DFAC3" w:rsidR="006A1205" w:rsidRPr="00632468" w:rsidRDefault="001A1B02" w:rsidP="00F002A7">
      <w:pPr>
        <w:shd w:val="clear" w:color="auto" w:fill="FFFFFF" w:themeFill="background1"/>
        <w:spacing w:line="240" w:lineRule="auto"/>
      </w:pPr>
      <w:r w:rsidRPr="00632468">
        <w:t xml:space="preserve">Le remito el informe suscrito por la Licda. Ana Ericka Rodríguez Araya, jefa del Subproceso de Estadística que contiene el </w:t>
      </w:r>
      <w:r w:rsidR="006A1205" w:rsidRPr="00632468">
        <w:t xml:space="preserve">informe para dar inicio con la implementación </w:t>
      </w:r>
      <w:r w:rsidR="000136EE" w:rsidRPr="00632468">
        <w:t>del proyecto 0110-PLA-P01 "Desarrollo de Indicadores de gestión automatizados por medio de SIGMA para los despachos judiciales del Poder Judicial"</w:t>
      </w:r>
      <w:r w:rsidR="006A1205" w:rsidRPr="00632468">
        <w:t xml:space="preserve">, </w:t>
      </w:r>
      <w:r w:rsidR="000136EE" w:rsidRPr="00632468">
        <w:t xml:space="preserve">en los despachos especializados de materia </w:t>
      </w:r>
      <w:r w:rsidR="00797FD8" w:rsidRPr="00632468">
        <w:t>L</w:t>
      </w:r>
      <w:r w:rsidR="000136EE" w:rsidRPr="00632468">
        <w:t>aboral</w:t>
      </w:r>
      <w:r w:rsidR="006A1205" w:rsidRPr="00632468">
        <w:rPr>
          <w:color w:val="C00000"/>
        </w:rPr>
        <w:t>.</w:t>
      </w:r>
    </w:p>
    <w:p w14:paraId="644411DA" w14:textId="77777777" w:rsidR="006A1205" w:rsidRPr="00632468" w:rsidRDefault="006A1205" w:rsidP="00F002A7">
      <w:pPr>
        <w:shd w:val="clear" w:color="auto" w:fill="FFFFFF" w:themeFill="background1"/>
        <w:spacing w:line="240" w:lineRule="auto"/>
      </w:pPr>
    </w:p>
    <w:p w14:paraId="475FF025" w14:textId="1BB2836F" w:rsidR="001A1B02" w:rsidRDefault="001A1B02" w:rsidP="00F002A7">
      <w:pPr>
        <w:shd w:val="clear" w:color="auto" w:fill="FFFFFF" w:themeFill="background1"/>
        <w:spacing w:line="240" w:lineRule="auto"/>
      </w:pPr>
      <w:bookmarkStart w:id="0" w:name="_Hlk196738525"/>
      <w:r w:rsidRPr="00632468">
        <w:t>Con el fin que se manifestaran al respecto se remitió el preliminar de este documento</w:t>
      </w:r>
      <w:r w:rsidR="00C9212C" w:rsidRPr="00632468">
        <w:t>, el cual</w:t>
      </w:r>
      <w:r w:rsidRPr="00632468">
        <w:t xml:space="preserve"> fue puesto en conocimiento del Magistrado Luis </w:t>
      </w:r>
      <w:r w:rsidR="001B296C" w:rsidRPr="00632468">
        <w:t>Porfirio Sánchez Rodríguez</w:t>
      </w:r>
      <w:r w:rsidRPr="00632468">
        <w:t xml:space="preserve">, Coordinador de la Comisión de la </w:t>
      </w:r>
      <w:r w:rsidR="00624F7F" w:rsidRPr="00632468">
        <w:t>Comisión de la Jurisdicción Laboral</w:t>
      </w:r>
      <w:r w:rsidRPr="00632468">
        <w:t xml:space="preserve">, mediante oficio </w:t>
      </w:r>
      <w:r w:rsidR="00C55DA5" w:rsidRPr="00632468">
        <w:t xml:space="preserve">1574-PLA-ES-MI (NPL)-2024 </w:t>
      </w:r>
      <w:r w:rsidRPr="00632468">
        <w:t xml:space="preserve">el 3 de </w:t>
      </w:r>
      <w:r w:rsidR="003C6DD4" w:rsidRPr="00632468">
        <w:t>diciembre</w:t>
      </w:r>
      <w:r w:rsidRPr="00632468">
        <w:t xml:space="preserve"> de 202</w:t>
      </w:r>
      <w:r w:rsidR="003C6DD4" w:rsidRPr="00632468">
        <w:t>4</w:t>
      </w:r>
      <w:r w:rsidRPr="00632468">
        <w:t xml:space="preserve">, </w:t>
      </w:r>
      <w:r w:rsidR="008B0FDE" w:rsidRPr="00632468">
        <w:t xml:space="preserve">al cual no se </w:t>
      </w:r>
      <w:r w:rsidRPr="00632468">
        <w:t>recibie</w:t>
      </w:r>
      <w:r w:rsidR="008B0FDE" w:rsidRPr="00632468">
        <w:t>ron</w:t>
      </w:r>
      <w:r w:rsidRPr="00632468">
        <w:t xml:space="preserve"> comentario</w:t>
      </w:r>
      <w:r w:rsidR="008B0FDE" w:rsidRPr="00632468">
        <w:t>s</w:t>
      </w:r>
      <w:r w:rsidRPr="00632468">
        <w:t>.</w:t>
      </w:r>
      <w:bookmarkEnd w:id="0"/>
    </w:p>
    <w:p w14:paraId="5475881D" w14:textId="77777777" w:rsidR="00632468" w:rsidRPr="00632468" w:rsidRDefault="00632468" w:rsidP="00632468">
      <w:pPr>
        <w:shd w:val="clear" w:color="auto" w:fill="FFFFFF" w:themeFill="background1"/>
        <w:spacing w:line="240" w:lineRule="auto"/>
      </w:pPr>
    </w:p>
    <w:p w14:paraId="183C945E" w14:textId="0B7EC62A" w:rsidR="001A1B02" w:rsidRPr="00632468" w:rsidRDefault="00632468" w:rsidP="00632468">
      <w:pPr>
        <w:shd w:val="clear" w:color="auto" w:fill="FFFFFF" w:themeFill="background1"/>
        <w:spacing w:line="240" w:lineRule="auto"/>
        <w:jc w:val="center"/>
      </w:pPr>
      <w:r w:rsidRPr="00632468">
        <w:object w:dxaOrig="935" w:dyaOrig="605" w14:anchorId="5C4CB0C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5.5pt;height:34.5pt" o:ole="">
            <v:imagedata r:id="rId8" o:title=""/>
          </v:shape>
          <o:OLEObject Type="Embed" ProgID="Acrobat.Document.DC" ShapeID="_x0000_i1025" DrawAspect="Icon" ObjectID="_1811767825" r:id="rId9"/>
        </w:object>
      </w:r>
    </w:p>
    <w:p w14:paraId="6714A24D" w14:textId="77777777" w:rsidR="001A1B02" w:rsidRPr="00632468" w:rsidRDefault="001A1B02" w:rsidP="00632468">
      <w:pPr>
        <w:shd w:val="clear" w:color="auto" w:fill="FFFFFF" w:themeFill="background1"/>
        <w:spacing w:line="240" w:lineRule="auto"/>
      </w:pPr>
    </w:p>
    <w:p w14:paraId="29B98D6B" w14:textId="77777777" w:rsidR="00F742E9" w:rsidRPr="00632468" w:rsidRDefault="00F742E9" w:rsidP="00632468">
      <w:pPr>
        <w:shd w:val="clear" w:color="auto" w:fill="FFFFFF" w:themeFill="background1"/>
        <w:spacing w:line="240" w:lineRule="auto"/>
      </w:pPr>
    </w:p>
    <w:p w14:paraId="065DB205" w14:textId="77777777" w:rsidR="00632468" w:rsidRDefault="00632468" w:rsidP="00632468">
      <w:pPr>
        <w:shd w:val="clear" w:color="auto" w:fill="FFFFFF" w:themeFill="background1"/>
        <w:spacing w:line="240" w:lineRule="auto"/>
      </w:pPr>
    </w:p>
    <w:p w14:paraId="402ABB89" w14:textId="77777777" w:rsidR="00F002A7" w:rsidRDefault="00F002A7" w:rsidP="00632468">
      <w:pPr>
        <w:shd w:val="clear" w:color="auto" w:fill="FFFFFF" w:themeFill="background1"/>
        <w:spacing w:line="240" w:lineRule="auto"/>
      </w:pPr>
    </w:p>
    <w:p w14:paraId="1DA3611B" w14:textId="31FC8944" w:rsidR="001A1B02" w:rsidRPr="00632468" w:rsidRDefault="001A1B02" w:rsidP="00632468">
      <w:pPr>
        <w:shd w:val="clear" w:color="auto" w:fill="FFFFFF" w:themeFill="background1"/>
        <w:spacing w:line="240" w:lineRule="auto"/>
      </w:pPr>
      <w:r w:rsidRPr="00632468">
        <w:t>Atentamente,</w:t>
      </w:r>
    </w:p>
    <w:p w14:paraId="1FD10953" w14:textId="77777777" w:rsidR="001A1B02" w:rsidRPr="00632468" w:rsidRDefault="001A1B02" w:rsidP="00632468">
      <w:pPr>
        <w:shd w:val="clear" w:color="auto" w:fill="FFFFFF" w:themeFill="background1"/>
        <w:spacing w:line="240" w:lineRule="auto"/>
      </w:pPr>
    </w:p>
    <w:p w14:paraId="367F802B" w14:textId="77777777" w:rsidR="001A1B02" w:rsidRPr="00632468" w:rsidRDefault="001A1B02" w:rsidP="00632468">
      <w:pPr>
        <w:shd w:val="clear" w:color="auto" w:fill="FFFFFF" w:themeFill="background1"/>
        <w:spacing w:line="240" w:lineRule="auto"/>
      </w:pPr>
    </w:p>
    <w:p w14:paraId="57CD78C7" w14:textId="77777777" w:rsidR="00797FD8" w:rsidRPr="00632468" w:rsidRDefault="00797FD8" w:rsidP="00632468">
      <w:pPr>
        <w:shd w:val="clear" w:color="auto" w:fill="FFFFFF" w:themeFill="background1"/>
        <w:spacing w:line="240" w:lineRule="auto"/>
      </w:pPr>
      <w:r w:rsidRPr="00632468">
        <w:t xml:space="preserve">Máster Allan Pow Hing Cordero </w:t>
      </w:r>
    </w:p>
    <w:p w14:paraId="009F52AC" w14:textId="77777777" w:rsidR="00797FD8" w:rsidRDefault="00797FD8" w:rsidP="00632468">
      <w:pPr>
        <w:shd w:val="clear" w:color="auto" w:fill="FFFFFF" w:themeFill="background1"/>
        <w:spacing w:line="240" w:lineRule="auto"/>
      </w:pPr>
      <w:r w:rsidRPr="00632468">
        <w:t>Director de Planificación</w:t>
      </w:r>
    </w:p>
    <w:p w14:paraId="198F3016" w14:textId="77777777" w:rsidR="00632468" w:rsidRDefault="00632468" w:rsidP="00632468">
      <w:pPr>
        <w:shd w:val="clear" w:color="auto" w:fill="FFFFFF" w:themeFill="background1"/>
        <w:spacing w:line="240" w:lineRule="auto"/>
      </w:pPr>
    </w:p>
    <w:p w14:paraId="69B32899" w14:textId="77777777" w:rsidR="00632468" w:rsidRDefault="00632468" w:rsidP="00632468">
      <w:pPr>
        <w:shd w:val="clear" w:color="auto" w:fill="FFFFFF" w:themeFill="background1"/>
        <w:spacing w:line="240" w:lineRule="auto"/>
      </w:pPr>
    </w:p>
    <w:p w14:paraId="279B0034" w14:textId="77777777" w:rsidR="00632468" w:rsidRDefault="00632468" w:rsidP="00632468">
      <w:pPr>
        <w:shd w:val="clear" w:color="auto" w:fill="FFFFFF" w:themeFill="background1"/>
        <w:spacing w:line="240" w:lineRule="auto"/>
      </w:pPr>
    </w:p>
    <w:p w14:paraId="62BE7E0C" w14:textId="347C88F5" w:rsidR="00632468" w:rsidRDefault="00632468" w:rsidP="00632468">
      <w:pPr>
        <w:shd w:val="clear" w:color="auto" w:fill="FFFFFF" w:themeFill="background1"/>
        <w:spacing w:line="240" w:lineRule="auto"/>
      </w:pPr>
      <w:r>
        <w:t xml:space="preserve">Copias: </w:t>
      </w:r>
    </w:p>
    <w:p w14:paraId="04741F33" w14:textId="38548F12" w:rsidR="00632468" w:rsidRDefault="00632468" w:rsidP="00632468">
      <w:pPr>
        <w:pStyle w:val="Prrafodelista"/>
        <w:numPr>
          <w:ilvl w:val="0"/>
          <w:numId w:val="11"/>
        </w:numPr>
        <w:shd w:val="clear" w:color="auto" w:fill="FFFFFF" w:themeFill="background1"/>
        <w:spacing w:line="240" w:lineRule="auto"/>
      </w:pPr>
      <w:r>
        <w:t xml:space="preserve">Comisión de la Jurisdicción </w:t>
      </w:r>
      <w:r w:rsidR="009D3856">
        <w:t xml:space="preserve">Laboral </w:t>
      </w:r>
    </w:p>
    <w:p w14:paraId="4F92393E" w14:textId="0A5F5D0D" w:rsidR="002F7C42" w:rsidRDefault="002F7C42" w:rsidP="00632468">
      <w:pPr>
        <w:pStyle w:val="Prrafodelista"/>
        <w:numPr>
          <w:ilvl w:val="0"/>
          <w:numId w:val="11"/>
        </w:numPr>
        <w:shd w:val="clear" w:color="auto" w:fill="FFFFFF" w:themeFill="background1"/>
        <w:spacing w:line="240" w:lineRule="auto"/>
      </w:pPr>
      <w:r w:rsidRPr="00632468">
        <w:rPr>
          <w:lang w:eastAsia="es-CR"/>
        </w:rPr>
        <w:t xml:space="preserve">Centro </w:t>
      </w:r>
      <w:r w:rsidRPr="00632468">
        <w:rPr>
          <w:lang w:val="es-CR"/>
        </w:rPr>
        <w:t>de Apoyo, Coordinación y Mejoramiento de la Función Jurisdiccional</w:t>
      </w:r>
      <w:r>
        <w:t xml:space="preserve"> </w:t>
      </w:r>
    </w:p>
    <w:p w14:paraId="0BCC1894" w14:textId="66141BF5" w:rsidR="00632468" w:rsidRDefault="00632468" w:rsidP="00632468">
      <w:pPr>
        <w:pStyle w:val="Prrafodelista"/>
        <w:numPr>
          <w:ilvl w:val="0"/>
          <w:numId w:val="11"/>
        </w:numPr>
        <w:shd w:val="clear" w:color="auto" w:fill="FFFFFF" w:themeFill="background1"/>
        <w:spacing w:line="240" w:lineRule="auto"/>
      </w:pPr>
      <w:r>
        <w:t xml:space="preserve">Archivo </w:t>
      </w:r>
    </w:p>
    <w:p w14:paraId="7D23B229" w14:textId="35BDF184" w:rsidR="00632468" w:rsidRDefault="00632468" w:rsidP="00632468">
      <w:pPr>
        <w:shd w:val="clear" w:color="auto" w:fill="FFFFFF" w:themeFill="background1"/>
        <w:spacing w:line="240" w:lineRule="auto"/>
      </w:pPr>
      <w:r>
        <w:t xml:space="preserve">Msp </w:t>
      </w:r>
    </w:p>
    <w:p w14:paraId="0A6B0E61" w14:textId="77777777" w:rsidR="00632468" w:rsidRPr="00632468" w:rsidRDefault="00632468" w:rsidP="00632468">
      <w:pPr>
        <w:shd w:val="clear" w:color="auto" w:fill="FFFFFF" w:themeFill="background1"/>
        <w:spacing w:line="240" w:lineRule="auto"/>
      </w:pPr>
    </w:p>
    <w:p w14:paraId="1F38471C" w14:textId="30A18419" w:rsidR="001E6732" w:rsidRPr="00F002A7" w:rsidRDefault="001A1B02" w:rsidP="00F002A7">
      <w:pPr>
        <w:shd w:val="clear" w:color="auto" w:fill="FFFFFF" w:themeFill="background1"/>
        <w:spacing w:line="240" w:lineRule="auto"/>
        <w:rPr>
          <w:rFonts w:cs="Segoe UI"/>
          <w:snapToGrid w:val="0"/>
          <w:szCs w:val="24"/>
        </w:rPr>
      </w:pPr>
      <w:r w:rsidRPr="006E4CFA">
        <w:rPr>
          <w:rFonts w:cs="Segoe UI"/>
          <w:szCs w:val="24"/>
        </w:rPr>
        <w:br w:type="page"/>
      </w:r>
      <w:r w:rsidR="00F002A7" w:rsidRPr="00F002A7">
        <w:rPr>
          <w:rFonts w:cs="Segoe UI"/>
          <w:snapToGrid w:val="0"/>
          <w:szCs w:val="24"/>
        </w:rPr>
        <w:lastRenderedPageBreak/>
        <w:t>18 de junio</w:t>
      </w:r>
      <w:r w:rsidR="00B03D2C" w:rsidRPr="00F002A7">
        <w:rPr>
          <w:szCs w:val="24"/>
        </w:rPr>
        <w:t xml:space="preserve"> de 2025</w:t>
      </w:r>
    </w:p>
    <w:p w14:paraId="7A57A82E" w14:textId="77777777" w:rsidR="001E6732" w:rsidRDefault="001E6732" w:rsidP="00F002A7">
      <w:pPr>
        <w:shd w:val="clear" w:color="auto" w:fill="FFFFFF" w:themeFill="background1"/>
        <w:spacing w:line="240" w:lineRule="auto"/>
        <w:rPr>
          <w:szCs w:val="24"/>
        </w:rPr>
      </w:pPr>
    </w:p>
    <w:p w14:paraId="2594F19C" w14:textId="77777777" w:rsidR="00F002A7" w:rsidRDefault="00F002A7" w:rsidP="00F002A7">
      <w:pPr>
        <w:shd w:val="clear" w:color="auto" w:fill="FFFFFF" w:themeFill="background1"/>
        <w:spacing w:line="240" w:lineRule="auto"/>
        <w:rPr>
          <w:szCs w:val="24"/>
        </w:rPr>
      </w:pPr>
    </w:p>
    <w:p w14:paraId="1EB55EE9" w14:textId="77777777" w:rsidR="00F002A7" w:rsidRPr="00F002A7" w:rsidRDefault="00F002A7" w:rsidP="00F002A7">
      <w:pPr>
        <w:shd w:val="clear" w:color="auto" w:fill="FFFFFF" w:themeFill="background1"/>
        <w:spacing w:line="240" w:lineRule="auto"/>
        <w:rPr>
          <w:szCs w:val="24"/>
        </w:rPr>
      </w:pPr>
    </w:p>
    <w:p w14:paraId="34A3E825" w14:textId="77777777" w:rsidR="00F002A7" w:rsidRDefault="00797FD8" w:rsidP="00F002A7">
      <w:pPr>
        <w:shd w:val="clear" w:color="auto" w:fill="FFFFFF" w:themeFill="background1"/>
        <w:spacing w:line="240" w:lineRule="auto"/>
        <w:rPr>
          <w:szCs w:val="24"/>
        </w:rPr>
      </w:pPr>
      <w:r w:rsidRPr="00F002A7">
        <w:rPr>
          <w:szCs w:val="24"/>
        </w:rPr>
        <w:t xml:space="preserve">Máster </w:t>
      </w:r>
    </w:p>
    <w:p w14:paraId="6F0DAAA9" w14:textId="2F06D847" w:rsidR="00797FD8" w:rsidRPr="00F002A7" w:rsidRDefault="00797FD8" w:rsidP="00F002A7">
      <w:pPr>
        <w:shd w:val="clear" w:color="auto" w:fill="FFFFFF" w:themeFill="background1"/>
        <w:spacing w:line="240" w:lineRule="auto"/>
        <w:rPr>
          <w:szCs w:val="24"/>
        </w:rPr>
      </w:pPr>
      <w:r w:rsidRPr="00F002A7">
        <w:rPr>
          <w:szCs w:val="24"/>
        </w:rPr>
        <w:t xml:space="preserve">Allan Pow Hing Cordero </w:t>
      </w:r>
    </w:p>
    <w:p w14:paraId="7A58FF0A" w14:textId="77777777" w:rsidR="00797FD8" w:rsidRPr="00F002A7" w:rsidRDefault="00797FD8" w:rsidP="00F002A7">
      <w:pPr>
        <w:shd w:val="clear" w:color="auto" w:fill="FFFFFF" w:themeFill="background1"/>
        <w:spacing w:line="240" w:lineRule="auto"/>
        <w:rPr>
          <w:szCs w:val="24"/>
        </w:rPr>
      </w:pPr>
      <w:r w:rsidRPr="00F002A7">
        <w:rPr>
          <w:szCs w:val="24"/>
        </w:rPr>
        <w:t>Director de Planificación</w:t>
      </w:r>
    </w:p>
    <w:p w14:paraId="1B3C3260" w14:textId="77777777" w:rsidR="00931A6D" w:rsidRPr="00F002A7" w:rsidRDefault="00931A6D" w:rsidP="00F002A7">
      <w:pPr>
        <w:shd w:val="clear" w:color="auto" w:fill="FFFFFF" w:themeFill="background1"/>
        <w:spacing w:line="240" w:lineRule="auto"/>
        <w:rPr>
          <w:szCs w:val="24"/>
        </w:rPr>
      </w:pPr>
    </w:p>
    <w:p w14:paraId="1CC17649" w14:textId="77777777" w:rsidR="001F218B" w:rsidRPr="00F002A7" w:rsidRDefault="001F218B" w:rsidP="00F002A7">
      <w:pPr>
        <w:shd w:val="clear" w:color="auto" w:fill="FFFFFF" w:themeFill="background1"/>
        <w:spacing w:line="240" w:lineRule="auto"/>
        <w:rPr>
          <w:szCs w:val="24"/>
        </w:rPr>
      </w:pPr>
    </w:p>
    <w:p w14:paraId="686ED4C1" w14:textId="77777777" w:rsidR="001F218B" w:rsidRPr="00F002A7" w:rsidRDefault="001F218B" w:rsidP="00F002A7">
      <w:pPr>
        <w:shd w:val="clear" w:color="auto" w:fill="FFFFFF" w:themeFill="background1"/>
        <w:spacing w:line="240" w:lineRule="auto"/>
        <w:rPr>
          <w:szCs w:val="24"/>
        </w:rPr>
      </w:pPr>
      <w:r w:rsidRPr="00F002A7">
        <w:rPr>
          <w:szCs w:val="24"/>
        </w:rPr>
        <w:t xml:space="preserve">Estimado señor: </w:t>
      </w:r>
    </w:p>
    <w:p w14:paraId="1B448EC1" w14:textId="77777777" w:rsidR="00F002A7" w:rsidRDefault="00F002A7" w:rsidP="00F002A7">
      <w:pPr>
        <w:shd w:val="clear" w:color="auto" w:fill="FFFFFF" w:themeFill="background1"/>
        <w:spacing w:line="240" w:lineRule="auto"/>
        <w:rPr>
          <w:szCs w:val="24"/>
          <w:lang w:eastAsia="es-CR"/>
        </w:rPr>
      </w:pPr>
    </w:p>
    <w:p w14:paraId="50FC63D4" w14:textId="0F0DB0CE" w:rsidR="00536B3D" w:rsidRPr="00F002A7" w:rsidRDefault="00536B3D" w:rsidP="00F002A7">
      <w:pPr>
        <w:shd w:val="clear" w:color="auto" w:fill="FFFFFF" w:themeFill="background1"/>
        <w:spacing w:line="240" w:lineRule="auto"/>
        <w:rPr>
          <w:szCs w:val="24"/>
          <w:lang w:eastAsia="es-CR"/>
        </w:rPr>
      </w:pPr>
      <w:r w:rsidRPr="00F002A7">
        <w:rPr>
          <w:szCs w:val="24"/>
          <w:lang w:eastAsia="es-CR"/>
        </w:rPr>
        <w:t>En el marco de la implementación del proyecto 0110-PLA-P01 "</w:t>
      </w:r>
      <w:r w:rsidRPr="00F002A7">
        <w:rPr>
          <w:b/>
          <w:bCs/>
          <w:i/>
          <w:iCs/>
          <w:szCs w:val="24"/>
          <w:lang w:eastAsia="es-CR"/>
        </w:rPr>
        <w:t>Desarrollo de Indicadores de gestión automatizados por medio de SIGMA para los despachos judiciales del Poder Judicial</w:t>
      </w:r>
      <w:r w:rsidRPr="00F002A7">
        <w:rPr>
          <w:szCs w:val="24"/>
          <w:lang w:eastAsia="es-CR"/>
        </w:rPr>
        <w:t>", el Subproceso de Estadística y el Subproceso</w:t>
      </w:r>
      <w:r w:rsidRPr="00F002A7">
        <w:rPr>
          <w:color w:val="000000"/>
          <w:szCs w:val="24"/>
          <w:lang w:eastAsia="es-CR"/>
        </w:rPr>
        <w:t xml:space="preserve"> Modernización Institucional -No Penal</w:t>
      </w:r>
      <w:r w:rsidRPr="00F002A7">
        <w:rPr>
          <w:szCs w:val="24"/>
          <w:lang w:eastAsia="es-CR"/>
        </w:rPr>
        <w:t xml:space="preserve"> de la Dirección de Planificación solicita la valiosa colaboración de la Comisión de la Jurisdicción Laboral, en espera de lograr una implementación eficiente y eficaz del proyecto.</w:t>
      </w:r>
    </w:p>
    <w:p w14:paraId="7D8E9181" w14:textId="77777777" w:rsidR="00536B3D" w:rsidRPr="00F002A7" w:rsidRDefault="00536B3D" w:rsidP="00F002A7">
      <w:pPr>
        <w:shd w:val="clear" w:color="auto" w:fill="FFFFFF" w:themeFill="background1"/>
        <w:spacing w:line="240" w:lineRule="auto"/>
        <w:rPr>
          <w:szCs w:val="24"/>
          <w:lang w:eastAsia="es-CR"/>
        </w:rPr>
      </w:pPr>
    </w:p>
    <w:p w14:paraId="61710BBB" w14:textId="77777777" w:rsidR="00536B3D" w:rsidRPr="00F002A7" w:rsidRDefault="00536B3D" w:rsidP="00F002A7">
      <w:pPr>
        <w:shd w:val="clear" w:color="auto" w:fill="FFFFFF" w:themeFill="background1"/>
        <w:spacing w:line="240" w:lineRule="auto"/>
        <w:rPr>
          <w:szCs w:val="24"/>
          <w:lang w:eastAsia="es-CR"/>
        </w:rPr>
      </w:pPr>
      <w:r w:rsidRPr="00F002A7">
        <w:rPr>
          <w:szCs w:val="24"/>
          <w:lang w:eastAsia="es-CR"/>
        </w:rPr>
        <w:t>El proyecto "Indicadores de Gestión Automatizados" tiene como objetivo generar la información de las matrices de indicadores de las oficinas o despachos judiciales en una herramienta automatizada de seguimiento a la gestión judicial.</w:t>
      </w:r>
    </w:p>
    <w:p w14:paraId="48DBE72A" w14:textId="77777777" w:rsidR="00536B3D" w:rsidRPr="00F002A7" w:rsidRDefault="00536B3D" w:rsidP="00F002A7">
      <w:pPr>
        <w:shd w:val="clear" w:color="auto" w:fill="FFFFFF" w:themeFill="background1"/>
        <w:spacing w:line="240" w:lineRule="auto"/>
        <w:rPr>
          <w:szCs w:val="24"/>
          <w:lang w:eastAsia="es-CR"/>
        </w:rPr>
      </w:pPr>
    </w:p>
    <w:p w14:paraId="3740151E" w14:textId="77777777" w:rsidR="00536B3D" w:rsidRPr="00F002A7" w:rsidRDefault="00536B3D" w:rsidP="00F002A7">
      <w:pPr>
        <w:shd w:val="clear" w:color="auto" w:fill="FFFFFF" w:themeFill="background1"/>
        <w:spacing w:line="240" w:lineRule="auto"/>
        <w:rPr>
          <w:szCs w:val="24"/>
          <w:lang w:eastAsia="es-CR"/>
        </w:rPr>
      </w:pPr>
      <w:r w:rsidRPr="00F002A7">
        <w:rPr>
          <w:szCs w:val="24"/>
          <w:lang w:eastAsia="es-CR"/>
        </w:rPr>
        <w:t>A la fecha, los Indicadores de Gestión desarrollados para materia de trabajo suman en total 71 mediciones, conformados por 22 de rendimiento estadístico, 7 de tasas, 18 de plazos y 24 operacionales. A continuación, se detalla la lista completa de estos indicadores.</w:t>
      </w:r>
    </w:p>
    <w:p w14:paraId="3076F817" w14:textId="77777777" w:rsidR="00536B3D" w:rsidRPr="00F002A7" w:rsidRDefault="00536B3D" w:rsidP="00F002A7">
      <w:pPr>
        <w:shd w:val="clear" w:color="auto" w:fill="FFFFFF" w:themeFill="background1"/>
        <w:spacing w:line="240" w:lineRule="auto"/>
        <w:rPr>
          <w:szCs w:val="24"/>
          <w:lang w:eastAsia="es-CR"/>
        </w:rPr>
      </w:pPr>
    </w:p>
    <w:p w14:paraId="1E2C978A" w14:textId="77777777" w:rsidR="00F002A7" w:rsidRDefault="00536B3D" w:rsidP="00F002A7">
      <w:pPr>
        <w:pStyle w:val="Descripcin"/>
        <w:keepNext/>
        <w:shd w:val="clear" w:color="auto" w:fill="FFFFFF" w:themeFill="background1"/>
        <w:rPr>
          <w:rFonts w:ascii="Book Antiqua" w:hAnsi="Book Antiqua"/>
          <w:noProof/>
          <w:sz w:val="24"/>
          <w:szCs w:val="24"/>
          <w:lang w:val="es-CR"/>
        </w:rPr>
      </w:pPr>
      <w:r w:rsidRPr="00F002A7">
        <w:rPr>
          <w:rFonts w:ascii="Book Antiqua" w:hAnsi="Book Antiqua"/>
          <w:sz w:val="24"/>
          <w:szCs w:val="24"/>
          <w:lang w:val="es-CR"/>
        </w:rPr>
        <w:t xml:space="preserve">Cuadro </w:t>
      </w:r>
      <w:r w:rsidRPr="00F002A7">
        <w:rPr>
          <w:rFonts w:ascii="Book Antiqua" w:hAnsi="Book Antiqua"/>
          <w:sz w:val="24"/>
          <w:szCs w:val="24"/>
          <w:lang w:val="es-CR"/>
        </w:rPr>
        <w:fldChar w:fldCharType="begin"/>
      </w:r>
      <w:r w:rsidRPr="00F002A7">
        <w:rPr>
          <w:rFonts w:ascii="Book Antiqua" w:hAnsi="Book Antiqua"/>
          <w:sz w:val="24"/>
          <w:szCs w:val="24"/>
          <w:lang w:val="es-CR"/>
        </w:rPr>
        <w:instrText xml:space="preserve"> SEQ Cuadro \* ARABIC </w:instrText>
      </w:r>
      <w:r w:rsidRPr="00F002A7">
        <w:rPr>
          <w:rFonts w:ascii="Book Antiqua" w:hAnsi="Book Antiqua"/>
          <w:sz w:val="24"/>
          <w:szCs w:val="24"/>
          <w:lang w:val="es-CR"/>
        </w:rPr>
        <w:fldChar w:fldCharType="separate"/>
      </w:r>
      <w:r w:rsidRPr="00F002A7">
        <w:rPr>
          <w:rFonts w:ascii="Book Antiqua" w:hAnsi="Book Antiqua"/>
          <w:noProof/>
          <w:sz w:val="24"/>
          <w:szCs w:val="24"/>
          <w:lang w:val="es-CR"/>
        </w:rPr>
        <w:t>1</w:t>
      </w:r>
      <w:r w:rsidRPr="00F002A7">
        <w:rPr>
          <w:rFonts w:ascii="Book Antiqua" w:hAnsi="Book Antiqua"/>
          <w:noProof/>
          <w:sz w:val="24"/>
          <w:szCs w:val="24"/>
          <w:lang w:val="es-CR"/>
        </w:rPr>
        <w:fldChar w:fldCharType="end"/>
      </w:r>
      <w:r w:rsidRPr="00F002A7">
        <w:rPr>
          <w:rFonts w:ascii="Book Antiqua" w:hAnsi="Book Antiqua"/>
          <w:noProof/>
          <w:sz w:val="24"/>
          <w:szCs w:val="24"/>
          <w:lang w:val="es-CR"/>
        </w:rPr>
        <w:t xml:space="preserve">. </w:t>
      </w:r>
    </w:p>
    <w:p w14:paraId="5F185C2D" w14:textId="30253344" w:rsidR="00536B3D" w:rsidRDefault="00536B3D" w:rsidP="00F002A7">
      <w:pPr>
        <w:pStyle w:val="Descripcin"/>
        <w:keepNext/>
        <w:shd w:val="clear" w:color="auto" w:fill="FFFFFF" w:themeFill="background1"/>
        <w:rPr>
          <w:rFonts w:ascii="Book Antiqua" w:hAnsi="Book Antiqua"/>
          <w:noProof/>
          <w:sz w:val="24"/>
          <w:szCs w:val="24"/>
          <w:lang w:val="es-CR"/>
        </w:rPr>
      </w:pPr>
      <w:r w:rsidRPr="00F002A7">
        <w:rPr>
          <w:rFonts w:ascii="Book Antiqua" w:hAnsi="Book Antiqua"/>
          <w:noProof/>
          <w:sz w:val="24"/>
          <w:szCs w:val="24"/>
          <w:lang w:val="es-CR"/>
        </w:rPr>
        <w:t>Indicadores de Gestión para materia Laboral.</w:t>
      </w:r>
    </w:p>
    <w:p w14:paraId="508529BF" w14:textId="77777777" w:rsidR="00670A20" w:rsidRPr="00670A20" w:rsidRDefault="00670A20" w:rsidP="00670A20"/>
    <w:tbl>
      <w:tblPr>
        <w:tblW w:w="5000" w:type="pct"/>
        <w:jc w:val="cente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CellMar>
          <w:left w:w="70" w:type="dxa"/>
          <w:right w:w="70" w:type="dxa"/>
        </w:tblCellMar>
        <w:tblLook w:val="04A0" w:firstRow="1" w:lastRow="0" w:firstColumn="1" w:lastColumn="0" w:noHBand="0" w:noVBand="1"/>
      </w:tblPr>
      <w:tblGrid>
        <w:gridCol w:w="747"/>
        <w:gridCol w:w="2176"/>
        <w:gridCol w:w="7149"/>
      </w:tblGrid>
      <w:tr w:rsidR="00536B3D" w:rsidRPr="00632468" w14:paraId="1D94350A" w14:textId="77777777" w:rsidTr="00536B3D">
        <w:trPr>
          <w:trHeight w:val="20"/>
          <w:tblHeader/>
          <w:jc w:val="center"/>
        </w:trPr>
        <w:tc>
          <w:tcPr>
            <w:tcW w:w="37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404040" w:themeFill="text1" w:themeFillTint="BF"/>
            <w:noWrap/>
            <w:hideMark/>
          </w:tcPr>
          <w:p w14:paraId="449511AC" w14:textId="77777777" w:rsidR="00536B3D" w:rsidRPr="00105A84" w:rsidRDefault="00536B3D" w:rsidP="00632468">
            <w:pPr>
              <w:shd w:val="clear" w:color="auto" w:fill="FFFFFF" w:themeFill="background1"/>
              <w:spacing w:line="240" w:lineRule="auto"/>
              <w:jc w:val="center"/>
              <w:rPr>
                <w:rFonts w:ascii="Calibri" w:hAnsi="Calibri" w:cs="Calibri"/>
                <w:b/>
                <w:bCs/>
                <w:sz w:val="16"/>
                <w:szCs w:val="16"/>
                <w:lang w:val="es-ES" w:eastAsia="es-CR"/>
              </w:rPr>
            </w:pPr>
            <w:r w:rsidRPr="00105A84">
              <w:rPr>
                <w:rFonts w:ascii="Calibri" w:hAnsi="Calibri" w:cs="Calibri"/>
                <w:b/>
                <w:bCs/>
                <w:sz w:val="16"/>
                <w:szCs w:val="16"/>
                <w:lang w:val="es-ES" w:eastAsia="es-CR"/>
              </w:rPr>
              <w:t>Código</w:t>
            </w:r>
          </w:p>
        </w:tc>
        <w:tc>
          <w:tcPr>
            <w:tcW w:w="108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404040" w:themeFill="text1" w:themeFillTint="BF"/>
            <w:noWrap/>
            <w:hideMark/>
          </w:tcPr>
          <w:p w14:paraId="25D3DFD5" w14:textId="77777777" w:rsidR="00536B3D" w:rsidRPr="00105A84" w:rsidRDefault="00536B3D" w:rsidP="00632468">
            <w:pPr>
              <w:shd w:val="clear" w:color="auto" w:fill="FFFFFF" w:themeFill="background1"/>
              <w:spacing w:line="240" w:lineRule="auto"/>
              <w:jc w:val="center"/>
              <w:rPr>
                <w:rFonts w:ascii="Calibri" w:hAnsi="Calibri" w:cs="Calibri"/>
                <w:b/>
                <w:bCs/>
                <w:sz w:val="16"/>
                <w:szCs w:val="16"/>
                <w:lang w:val="es-ES" w:eastAsia="es-CR"/>
              </w:rPr>
            </w:pPr>
            <w:r w:rsidRPr="00105A84">
              <w:rPr>
                <w:rFonts w:ascii="Calibri" w:hAnsi="Calibri" w:cs="Calibri"/>
                <w:b/>
                <w:bCs/>
                <w:sz w:val="16"/>
                <w:szCs w:val="16"/>
                <w:lang w:val="es-ES" w:eastAsia="es-CR"/>
              </w:rPr>
              <w:t>Clasificación</w:t>
            </w:r>
          </w:p>
        </w:tc>
        <w:tc>
          <w:tcPr>
            <w:tcW w:w="35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404040" w:themeFill="text1" w:themeFillTint="BF"/>
            <w:hideMark/>
          </w:tcPr>
          <w:p w14:paraId="4C3EBAE1" w14:textId="77777777" w:rsidR="00536B3D" w:rsidRPr="00105A84" w:rsidRDefault="00536B3D" w:rsidP="00632468">
            <w:pPr>
              <w:shd w:val="clear" w:color="auto" w:fill="FFFFFF" w:themeFill="background1"/>
              <w:spacing w:line="240" w:lineRule="auto"/>
              <w:jc w:val="center"/>
              <w:rPr>
                <w:rFonts w:ascii="Calibri" w:hAnsi="Calibri" w:cs="Calibri"/>
                <w:b/>
                <w:bCs/>
                <w:sz w:val="16"/>
                <w:szCs w:val="16"/>
                <w:lang w:val="es-ES" w:eastAsia="es-CR"/>
              </w:rPr>
            </w:pPr>
            <w:r w:rsidRPr="00105A84">
              <w:rPr>
                <w:rFonts w:ascii="Calibri" w:hAnsi="Calibri" w:cs="Calibri"/>
                <w:b/>
                <w:bCs/>
                <w:sz w:val="16"/>
                <w:szCs w:val="16"/>
                <w:lang w:val="es-ES" w:eastAsia="es-CR"/>
              </w:rPr>
              <w:t>Nombre de indicador</w:t>
            </w:r>
          </w:p>
        </w:tc>
      </w:tr>
      <w:tr w:rsidR="00536B3D" w:rsidRPr="00632468" w14:paraId="0579EB81" w14:textId="77777777" w:rsidTr="00536B3D">
        <w:trPr>
          <w:trHeight w:val="20"/>
          <w:jc w:val="center"/>
        </w:trPr>
        <w:tc>
          <w:tcPr>
            <w:tcW w:w="37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59C3784E" w14:textId="77777777" w:rsidR="00536B3D" w:rsidRPr="00632468" w:rsidRDefault="00536B3D" w:rsidP="00632468">
            <w:pPr>
              <w:shd w:val="clear" w:color="auto" w:fill="FFFFFF" w:themeFill="background1"/>
              <w:spacing w:line="240" w:lineRule="auto"/>
              <w:jc w:val="center"/>
              <w:rPr>
                <w:rFonts w:ascii="Calibri" w:hAnsi="Calibri" w:cs="Calibri"/>
                <w:i/>
                <w:iCs/>
                <w:sz w:val="16"/>
                <w:szCs w:val="16"/>
                <w:lang w:val="es-ES" w:eastAsia="es-CR"/>
              </w:rPr>
            </w:pPr>
            <w:r w:rsidRPr="00632468">
              <w:rPr>
                <w:rFonts w:ascii="Calibri" w:hAnsi="Calibri" w:cs="Calibri"/>
                <w:i/>
                <w:iCs/>
                <w:sz w:val="16"/>
                <w:szCs w:val="16"/>
                <w:lang w:val="es-ES" w:eastAsia="es-CR"/>
              </w:rPr>
              <w:t>RE-3</w:t>
            </w:r>
          </w:p>
        </w:tc>
        <w:tc>
          <w:tcPr>
            <w:tcW w:w="108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3AEB209A" w14:textId="77777777" w:rsidR="00536B3D" w:rsidRPr="00632468" w:rsidRDefault="00536B3D" w:rsidP="00632468">
            <w:pPr>
              <w:shd w:val="clear" w:color="auto" w:fill="FFFFFF" w:themeFill="background1"/>
              <w:spacing w:line="240" w:lineRule="auto"/>
              <w:jc w:val="left"/>
              <w:rPr>
                <w:rFonts w:ascii="Calibri" w:hAnsi="Calibri" w:cs="Calibri"/>
                <w:color w:val="000000"/>
                <w:sz w:val="16"/>
                <w:szCs w:val="16"/>
                <w:lang w:val="es-ES" w:eastAsia="es-CR"/>
              </w:rPr>
            </w:pPr>
            <w:r w:rsidRPr="00632468">
              <w:rPr>
                <w:rFonts w:ascii="Calibri" w:hAnsi="Calibri" w:cs="Calibri"/>
                <w:color w:val="000000"/>
                <w:sz w:val="16"/>
                <w:szCs w:val="16"/>
                <w:lang w:val="es-ES" w:eastAsia="es-CR"/>
              </w:rPr>
              <w:t>Rendimiento Estadístico</w:t>
            </w:r>
          </w:p>
        </w:tc>
        <w:tc>
          <w:tcPr>
            <w:tcW w:w="35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hideMark/>
          </w:tcPr>
          <w:p w14:paraId="694E8CBC" w14:textId="77777777" w:rsidR="00536B3D" w:rsidRPr="00632468" w:rsidRDefault="00536B3D" w:rsidP="00632468">
            <w:pPr>
              <w:shd w:val="clear" w:color="auto" w:fill="FFFFFF" w:themeFill="background1"/>
              <w:spacing w:line="240" w:lineRule="auto"/>
              <w:jc w:val="left"/>
              <w:rPr>
                <w:rFonts w:ascii="Calibri" w:hAnsi="Calibri" w:cs="Calibri"/>
                <w:sz w:val="16"/>
                <w:szCs w:val="16"/>
                <w:lang w:val="es-ES" w:eastAsia="es-CR"/>
              </w:rPr>
            </w:pPr>
            <w:r w:rsidRPr="00632468">
              <w:rPr>
                <w:rFonts w:ascii="Calibri" w:hAnsi="Calibri" w:cs="Calibri"/>
                <w:sz w:val="16"/>
                <w:szCs w:val="16"/>
                <w:lang w:val="es-ES" w:eastAsia="es-CR"/>
              </w:rPr>
              <w:t>Entrada total</w:t>
            </w:r>
          </w:p>
        </w:tc>
      </w:tr>
      <w:tr w:rsidR="00536B3D" w:rsidRPr="00632468" w14:paraId="7D3B2B65" w14:textId="77777777" w:rsidTr="00536B3D">
        <w:trPr>
          <w:trHeight w:val="20"/>
          <w:jc w:val="center"/>
        </w:trPr>
        <w:tc>
          <w:tcPr>
            <w:tcW w:w="37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314C7A39" w14:textId="77777777" w:rsidR="00536B3D" w:rsidRPr="00632468" w:rsidRDefault="00536B3D" w:rsidP="00632468">
            <w:pPr>
              <w:shd w:val="clear" w:color="auto" w:fill="FFFFFF" w:themeFill="background1"/>
              <w:spacing w:line="240" w:lineRule="auto"/>
              <w:jc w:val="center"/>
              <w:rPr>
                <w:rFonts w:ascii="Calibri" w:hAnsi="Calibri" w:cs="Calibri"/>
                <w:i/>
                <w:iCs/>
                <w:sz w:val="16"/>
                <w:szCs w:val="16"/>
                <w:lang w:val="es-ES" w:eastAsia="es-CR"/>
              </w:rPr>
            </w:pPr>
            <w:r w:rsidRPr="00632468">
              <w:rPr>
                <w:rFonts w:ascii="Calibri" w:hAnsi="Calibri" w:cs="Calibri"/>
                <w:i/>
                <w:iCs/>
                <w:sz w:val="16"/>
                <w:szCs w:val="16"/>
                <w:lang w:val="es-ES" w:eastAsia="es-CR"/>
              </w:rPr>
              <w:t>RE-1</w:t>
            </w:r>
          </w:p>
        </w:tc>
        <w:tc>
          <w:tcPr>
            <w:tcW w:w="108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5DF9A5B0" w14:textId="77777777" w:rsidR="00536B3D" w:rsidRPr="00632468" w:rsidRDefault="00536B3D" w:rsidP="00632468">
            <w:pPr>
              <w:shd w:val="clear" w:color="auto" w:fill="FFFFFF" w:themeFill="background1"/>
              <w:spacing w:line="240" w:lineRule="auto"/>
              <w:jc w:val="left"/>
              <w:rPr>
                <w:rFonts w:ascii="Calibri" w:hAnsi="Calibri" w:cs="Calibri"/>
                <w:color w:val="000000"/>
                <w:sz w:val="16"/>
                <w:szCs w:val="16"/>
                <w:lang w:val="es-ES" w:eastAsia="es-CR"/>
              </w:rPr>
            </w:pPr>
            <w:r w:rsidRPr="00632468">
              <w:rPr>
                <w:rFonts w:ascii="Calibri" w:hAnsi="Calibri" w:cs="Calibri"/>
                <w:color w:val="000000"/>
                <w:sz w:val="16"/>
                <w:szCs w:val="16"/>
                <w:lang w:val="es-ES" w:eastAsia="es-CR"/>
              </w:rPr>
              <w:t>Rendimiento Estadístico</w:t>
            </w:r>
          </w:p>
        </w:tc>
        <w:tc>
          <w:tcPr>
            <w:tcW w:w="35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hideMark/>
          </w:tcPr>
          <w:p w14:paraId="4D5627A1" w14:textId="77777777" w:rsidR="00536B3D" w:rsidRPr="00632468" w:rsidRDefault="00536B3D" w:rsidP="00632468">
            <w:pPr>
              <w:shd w:val="clear" w:color="auto" w:fill="FFFFFF" w:themeFill="background1"/>
              <w:spacing w:line="240" w:lineRule="auto"/>
              <w:jc w:val="left"/>
              <w:rPr>
                <w:rFonts w:ascii="Calibri" w:hAnsi="Calibri" w:cs="Calibri"/>
                <w:sz w:val="16"/>
                <w:szCs w:val="16"/>
                <w:lang w:val="es-ES" w:eastAsia="es-CR"/>
              </w:rPr>
            </w:pPr>
            <w:r w:rsidRPr="00632468">
              <w:rPr>
                <w:rFonts w:ascii="Calibri" w:hAnsi="Calibri" w:cs="Calibri"/>
                <w:sz w:val="16"/>
                <w:szCs w:val="16"/>
                <w:lang w:val="es-ES" w:eastAsia="es-CR"/>
              </w:rPr>
              <w:t>Casos nuevos</w:t>
            </w:r>
          </w:p>
        </w:tc>
      </w:tr>
      <w:tr w:rsidR="00536B3D" w:rsidRPr="00632468" w14:paraId="654D230E" w14:textId="77777777" w:rsidTr="00536B3D">
        <w:trPr>
          <w:trHeight w:val="20"/>
          <w:jc w:val="center"/>
        </w:trPr>
        <w:tc>
          <w:tcPr>
            <w:tcW w:w="37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61FCAEB6" w14:textId="77777777" w:rsidR="00536B3D" w:rsidRPr="00632468" w:rsidRDefault="00536B3D" w:rsidP="00632468">
            <w:pPr>
              <w:shd w:val="clear" w:color="auto" w:fill="FFFFFF" w:themeFill="background1"/>
              <w:spacing w:line="240" w:lineRule="auto"/>
              <w:jc w:val="center"/>
              <w:rPr>
                <w:rFonts w:ascii="Calibri" w:hAnsi="Calibri" w:cs="Calibri"/>
                <w:i/>
                <w:iCs/>
                <w:sz w:val="16"/>
                <w:szCs w:val="16"/>
                <w:lang w:val="es-ES" w:eastAsia="es-CR"/>
              </w:rPr>
            </w:pPr>
            <w:r w:rsidRPr="00632468">
              <w:rPr>
                <w:rFonts w:ascii="Calibri" w:hAnsi="Calibri" w:cs="Calibri"/>
                <w:i/>
                <w:iCs/>
                <w:sz w:val="16"/>
                <w:szCs w:val="16"/>
                <w:lang w:val="es-ES" w:eastAsia="es-CR"/>
              </w:rPr>
              <w:t>RE-2</w:t>
            </w:r>
          </w:p>
        </w:tc>
        <w:tc>
          <w:tcPr>
            <w:tcW w:w="108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35C7610C" w14:textId="77777777" w:rsidR="00536B3D" w:rsidRPr="00632468" w:rsidRDefault="00536B3D" w:rsidP="00632468">
            <w:pPr>
              <w:shd w:val="clear" w:color="auto" w:fill="FFFFFF" w:themeFill="background1"/>
              <w:spacing w:line="240" w:lineRule="auto"/>
              <w:jc w:val="left"/>
              <w:rPr>
                <w:rFonts w:ascii="Calibri" w:hAnsi="Calibri" w:cs="Calibri"/>
                <w:color w:val="000000"/>
                <w:sz w:val="16"/>
                <w:szCs w:val="16"/>
                <w:lang w:val="es-ES" w:eastAsia="es-CR"/>
              </w:rPr>
            </w:pPr>
            <w:r w:rsidRPr="00632468">
              <w:rPr>
                <w:rFonts w:ascii="Calibri" w:hAnsi="Calibri" w:cs="Calibri"/>
                <w:color w:val="000000"/>
                <w:sz w:val="16"/>
                <w:szCs w:val="16"/>
                <w:lang w:val="es-ES" w:eastAsia="es-CR"/>
              </w:rPr>
              <w:t>Rendimiento Estadístico</w:t>
            </w:r>
          </w:p>
        </w:tc>
        <w:tc>
          <w:tcPr>
            <w:tcW w:w="35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hideMark/>
          </w:tcPr>
          <w:p w14:paraId="3CE2D689" w14:textId="77777777" w:rsidR="00536B3D" w:rsidRPr="00632468" w:rsidRDefault="00536B3D" w:rsidP="00632468">
            <w:pPr>
              <w:shd w:val="clear" w:color="auto" w:fill="FFFFFF" w:themeFill="background1"/>
              <w:spacing w:line="240" w:lineRule="auto"/>
              <w:jc w:val="left"/>
              <w:rPr>
                <w:rFonts w:ascii="Calibri" w:hAnsi="Calibri" w:cs="Calibri"/>
                <w:sz w:val="16"/>
                <w:szCs w:val="16"/>
                <w:lang w:val="es-ES" w:eastAsia="es-CR"/>
              </w:rPr>
            </w:pPr>
            <w:r w:rsidRPr="00632468">
              <w:rPr>
                <w:rFonts w:ascii="Calibri" w:hAnsi="Calibri" w:cs="Calibri"/>
                <w:sz w:val="16"/>
                <w:szCs w:val="16"/>
                <w:lang w:val="es-ES" w:eastAsia="es-CR"/>
              </w:rPr>
              <w:t>Casos reentrados</w:t>
            </w:r>
          </w:p>
        </w:tc>
      </w:tr>
      <w:tr w:rsidR="00536B3D" w:rsidRPr="00632468" w14:paraId="6E699407" w14:textId="77777777" w:rsidTr="00536B3D">
        <w:trPr>
          <w:trHeight w:val="20"/>
          <w:jc w:val="center"/>
        </w:trPr>
        <w:tc>
          <w:tcPr>
            <w:tcW w:w="37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5B46AF65" w14:textId="77777777" w:rsidR="00536B3D" w:rsidRPr="00632468" w:rsidRDefault="00536B3D" w:rsidP="00632468">
            <w:pPr>
              <w:shd w:val="clear" w:color="auto" w:fill="FFFFFF" w:themeFill="background1"/>
              <w:spacing w:line="240" w:lineRule="auto"/>
              <w:jc w:val="center"/>
              <w:rPr>
                <w:rFonts w:ascii="Calibri" w:hAnsi="Calibri" w:cs="Calibri"/>
                <w:i/>
                <w:iCs/>
                <w:sz w:val="16"/>
                <w:szCs w:val="16"/>
                <w:lang w:val="es-ES" w:eastAsia="es-CR"/>
              </w:rPr>
            </w:pPr>
            <w:r w:rsidRPr="00632468">
              <w:rPr>
                <w:rFonts w:ascii="Calibri" w:hAnsi="Calibri" w:cs="Calibri"/>
                <w:i/>
                <w:iCs/>
                <w:sz w:val="16"/>
                <w:szCs w:val="16"/>
                <w:lang w:val="es-ES" w:eastAsia="es-CR"/>
              </w:rPr>
              <w:t>RE-33</w:t>
            </w:r>
          </w:p>
        </w:tc>
        <w:tc>
          <w:tcPr>
            <w:tcW w:w="108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41C39154" w14:textId="77777777" w:rsidR="00536B3D" w:rsidRPr="00632468" w:rsidRDefault="00536B3D" w:rsidP="00632468">
            <w:pPr>
              <w:shd w:val="clear" w:color="auto" w:fill="FFFFFF" w:themeFill="background1"/>
              <w:spacing w:line="240" w:lineRule="auto"/>
              <w:jc w:val="left"/>
              <w:rPr>
                <w:rFonts w:ascii="Calibri" w:hAnsi="Calibri" w:cs="Calibri"/>
                <w:color w:val="000000"/>
                <w:sz w:val="16"/>
                <w:szCs w:val="16"/>
                <w:lang w:val="es-ES" w:eastAsia="es-CR"/>
              </w:rPr>
            </w:pPr>
            <w:r w:rsidRPr="00632468">
              <w:rPr>
                <w:rFonts w:ascii="Calibri" w:hAnsi="Calibri" w:cs="Calibri"/>
                <w:color w:val="000000"/>
                <w:sz w:val="16"/>
                <w:szCs w:val="16"/>
                <w:lang w:val="es-ES" w:eastAsia="es-CR"/>
              </w:rPr>
              <w:t>Rendimiento Estadístico</w:t>
            </w:r>
          </w:p>
        </w:tc>
        <w:tc>
          <w:tcPr>
            <w:tcW w:w="35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hideMark/>
          </w:tcPr>
          <w:p w14:paraId="06AB22FA" w14:textId="77777777" w:rsidR="00536B3D" w:rsidRPr="00632468" w:rsidRDefault="00536B3D" w:rsidP="00632468">
            <w:pPr>
              <w:shd w:val="clear" w:color="auto" w:fill="FFFFFF" w:themeFill="background1"/>
              <w:spacing w:line="240" w:lineRule="auto"/>
              <w:jc w:val="left"/>
              <w:rPr>
                <w:rFonts w:ascii="Calibri" w:hAnsi="Calibri" w:cs="Calibri"/>
                <w:sz w:val="16"/>
                <w:szCs w:val="16"/>
                <w:lang w:val="es-ES" w:eastAsia="es-CR"/>
              </w:rPr>
            </w:pPr>
            <w:r w:rsidRPr="00632468">
              <w:rPr>
                <w:rFonts w:ascii="Calibri" w:hAnsi="Calibri" w:cs="Calibri"/>
                <w:sz w:val="16"/>
                <w:szCs w:val="16"/>
                <w:lang w:val="es-ES" w:eastAsia="es-CR"/>
              </w:rPr>
              <w:t>Casos reactivados</w:t>
            </w:r>
          </w:p>
        </w:tc>
      </w:tr>
      <w:tr w:rsidR="00536B3D" w:rsidRPr="00632468" w14:paraId="7824903B" w14:textId="77777777" w:rsidTr="00536B3D">
        <w:trPr>
          <w:trHeight w:val="20"/>
          <w:jc w:val="center"/>
        </w:trPr>
        <w:tc>
          <w:tcPr>
            <w:tcW w:w="37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6360CE1F" w14:textId="77777777" w:rsidR="00536B3D" w:rsidRPr="00632468" w:rsidRDefault="00536B3D" w:rsidP="00632468">
            <w:pPr>
              <w:shd w:val="clear" w:color="auto" w:fill="FFFFFF" w:themeFill="background1"/>
              <w:spacing w:line="240" w:lineRule="auto"/>
              <w:jc w:val="center"/>
              <w:rPr>
                <w:rFonts w:ascii="Calibri" w:hAnsi="Calibri" w:cs="Calibri"/>
                <w:i/>
                <w:iCs/>
                <w:sz w:val="16"/>
                <w:szCs w:val="16"/>
                <w:lang w:val="es-ES" w:eastAsia="es-CR"/>
              </w:rPr>
            </w:pPr>
            <w:r w:rsidRPr="00632468">
              <w:rPr>
                <w:rFonts w:ascii="Calibri" w:hAnsi="Calibri" w:cs="Calibri"/>
                <w:i/>
                <w:iCs/>
                <w:sz w:val="16"/>
                <w:szCs w:val="16"/>
                <w:lang w:val="es-ES" w:eastAsia="es-CR"/>
              </w:rPr>
              <w:t>O-51</w:t>
            </w:r>
          </w:p>
        </w:tc>
        <w:tc>
          <w:tcPr>
            <w:tcW w:w="108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13D06597" w14:textId="77777777" w:rsidR="00536B3D" w:rsidRPr="00632468" w:rsidRDefault="00536B3D" w:rsidP="00632468">
            <w:pPr>
              <w:shd w:val="clear" w:color="auto" w:fill="FFFFFF" w:themeFill="background1"/>
              <w:spacing w:line="240" w:lineRule="auto"/>
              <w:jc w:val="left"/>
              <w:rPr>
                <w:rFonts w:ascii="Calibri" w:hAnsi="Calibri" w:cs="Calibri"/>
                <w:color w:val="000000"/>
                <w:sz w:val="16"/>
                <w:szCs w:val="16"/>
                <w:lang w:val="es-ES" w:eastAsia="es-CR"/>
              </w:rPr>
            </w:pPr>
            <w:r w:rsidRPr="00632468">
              <w:rPr>
                <w:rFonts w:ascii="Calibri" w:hAnsi="Calibri" w:cs="Calibri"/>
                <w:color w:val="000000"/>
                <w:sz w:val="16"/>
                <w:szCs w:val="16"/>
                <w:lang w:val="es-ES" w:eastAsia="es-CR"/>
              </w:rPr>
              <w:t>Rendimiento Estadístico</w:t>
            </w:r>
          </w:p>
        </w:tc>
        <w:tc>
          <w:tcPr>
            <w:tcW w:w="35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hideMark/>
          </w:tcPr>
          <w:p w14:paraId="3CD5FBAA" w14:textId="77777777" w:rsidR="00536B3D" w:rsidRPr="00632468" w:rsidRDefault="00536B3D" w:rsidP="00632468">
            <w:pPr>
              <w:shd w:val="clear" w:color="auto" w:fill="FFFFFF" w:themeFill="background1"/>
              <w:spacing w:line="240" w:lineRule="auto"/>
              <w:jc w:val="left"/>
              <w:rPr>
                <w:rFonts w:ascii="Calibri" w:hAnsi="Calibri" w:cs="Calibri"/>
                <w:sz w:val="16"/>
                <w:szCs w:val="16"/>
                <w:lang w:val="es-ES" w:eastAsia="es-CR"/>
              </w:rPr>
            </w:pPr>
            <w:r w:rsidRPr="00632468">
              <w:rPr>
                <w:rFonts w:ascii="Calibri" w:hAnsi="Calibri" w:cs="Calibri"/>
                <w:sz w:val="16"/>
                <w:szCs w:val="16"/>
                <w:lang w:val="es-ES" w:eastAsia="es-CR"/>
              </w:rPr>
              <w:t>Apertura de testimonio de piezas</w:t>
            </w:r>
          </w:p>
        </w:tc>
      </w:tr>
      <w:tr w:rsidR="00536B3D" w:rsidRPr="00632468" w14:paraId="14A799EB" w14:textId="77777777" w:rsidTr="00536B3D">
        <w:trPr>
          <w:trHeight w:val="20"/>
          <w:jc w:val="center"/>
        </w:trPr>
        <w:tc>
          <w:tcPr>
            <w:tcW w:w="37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2DBE21B8" w14:textId="77777777" w:rsidR="00536B3D" w:rsidRPr="00632468" w:rsidRDefault="00536B3D" w:rsidP="00632468">
            <w:pPr>
              <w:shd w:val="clear" w:color="auto" w:fill="FFFFFF" w:themeFill="background1"/>
              <w:spacing w:line="240" w:lineRule="auto"/>
              <w:jc w:val="center"/>
              <w:rPr>
                <w:rFonts w:ascii="Calibri" w:hAnsi="Calibri" w:cs="Calibri"/>
                <w:i/>
                <w:iCs/>
                <w:sz w:val="16"/>
                <w:szCs w:val="16"/>
                <w:lang w:val="es-ES" w:eastAsia="es-CR"/>
              </w:rPr>
            </w:pPr>
            <w:r w:rsidRPr="00632468">
              <w:rPr>
                <w:rFonts w:ascii="Calibri" w:hAnsi="Calibri" w:cs="Calibri"/>
                <w:i/>
                <w:iCs/>
                <w:sz w:val="16"/>
                <w:szCs w:val="16"/>
                <w:lang w:val="es-ES" w:eastAsia="es-CR"/>
              </w:rPr>
              <w:t>RE-25</w:t>
            </w:r>
          </w:p>
        </w:tc>
        <w:tc>
          <w:tcPr>
            <w:tcW w:w="108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7220541A" w14:textId="77777777" w:rsidR="00536B3D" w:rsidRPr="00632468" w:rsidRDefault="00536B3D" w:rsidP="00632468">
            <w:pPr>
              <w:shd w:val="clear" w:color="auto" w:fill="FFFFFF" w:themeFill="background1"/>
              <w:spacing w:line="240" w:lineRule="auto"/>
              <w:jc w:val="left"/>
              <w:rPr>
                <w:rFonts w:ascii="Calibri" w:hAnsi="Calibri" w:cs="Calibri"/>
                <w:color w:val="000000"/>
                <w:sz w:val="16"/>
                <w:szCs w:val="16"/>
                <w:lang w:val="es-ES" w:eastAsia="es-CR"/>
              </w:rPr>
            </w:pPr>
            <w:r w:rsidRPr="00632468">
              <w:rPr>
                <w:rFonts w:ascii="Calibri" w:hAnsi="Calibri" w:cs="Calibri"/>
                <w:color w:val="000000"/>
                <w:sz w:val="16"/>
                <w:szCs w:val="16"/>
                <w:lang w:val="es-ES" w:eastAsia="es-CR"/>
              </w:rPr>
              <w:t>Rendimiento Estadístico</w:t>
            </w:r>
          </w:p>
        </w:tc>
        <w:tc>
          <w:tcPr>
            <w:tcW w:w="35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hideMark/>
          </w:tcPr>
          <w:p w14:paraId="5D47557E" w14:textId="77777777" w:rsidR="00536B3D" w:rsidRPr="00632468" w:rsidRDefault="00536B3D" w:rsidP="00632468">
            <w:pPr>
              <w:shd w:val="clear" w:color="auto" w:fill="FFFFFF" w:themeFill="background1"/>
              <w:spacing w:line="240" w:lineRule="auto"/>
              <w:jc w:val="left"/>
              <w:rPr>
                <w:rFonts w:ascii="Calibri" w:hAnsi="Calibri" w:cs="Calibri"/>
                <w:sz w:val="16"/>
                <w:szCs w:val="16"/>
                <w:lang w:val="es-ES" w:eastAsia="es-CR"/>
              </w:rPr>
            </w:pPr>
            <w:r w:rsidRPr="00632468">
              <w:rPr>
                <w:rFonts w:ascii="Calibri" w:hAnsi="Calibri" w:cs="Calibri"/>
                <w:sz w:val="16"/>
                <w:szCs w:val="16"/>
                <w:lang w:val="es-ES" w:eastAsia="es-CR"/>
              </w:rPr>
              <w:t>Legajos de ejecución creados</w:t>
            </w:r>
          </w:p>
        </w:tc>
      </w:tr>
      <w:tr w:rsidR="00536B3D" w:rsidRPr="00632468" w14:paraId="18B2EC77" w14:textId="77777777" w:rsidTr="00536B3D">
        <w:trPr>
          <w:trHeight w:val="20"/>
          <w:jc w:val="center"/>
        </w:trPr>
        <w:tc>
          <w:tcPr>
            <w:tcW w:w="37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7CC8895C" w14:textId="77777777" w:rsidR="00536B3D" w:rsidRPr="00632468" w:rsidRDefault="00536B3D" w:rsidP="00632468">
            <w:pPr>
              <w:shd w:val="clear" w:color="auto" w:fill="FFFFFF" w:themeFill="background1"/>
              <w:spacing w:line="240" w:lineRule="auto"/>
              <w:jc w:val="center"/>
              <w:rPr>
                <w:rFonts w:ascii="Calibri" w:hAnsi="Calibri" w:cs="Calibri"/>
                <w:i/>
                <w:iCs/>
                <w:sz w:val="16"/>
                <w:szCs w:val="16"/>
                <w:lang w:val="es-ES" w:eastAsia="es-CR"/>
              </w:rPr>
            </w:pPr>
            <w:r w:rsidRPr="00632468">
              <w:rPr>
                <w:rFonts w:ascii="Calibri" w:hAnsi="Calibri" w:cs="Calibri"/>
                <w:i/>
                <w:iCs/>
                <w:sz w:val="16"/>
                <w:szCs w:val="16"/>
                <w:lang w:val="es-ES" w:eastAsia="es-CR"/>
              </w:rPr>
              <w:t>RE-28</w:t>
            </w:r>
          </w:p>
        </w:tc>
        <w:tc>
          <w:tcPr>
            <w:tcW w:w="108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344A8915" w14:textId="77777777" w:rsidR="00536B3D" w:rsidRPr="00632468" w:rsidRDefault="00536B3D" w:rsidP="00632468">
            <w:pPr>
              <w:shd w:val="clear" w:color="auto" w:fill="FFFFFF" w:themeFill="background1"/>
              <w:spacing w:line="240" w:lineRule="auto"/>
              <w:jc w:val="left"/>
              <w:rPr>
                <w:rFonts w:ascii="Calibri" w:hAnsi="Calibri" w:cs="Calibri"/>
                <w:color w:val="000000"/>
                <w:sz w:val="16"/>
                <w:szCs w:val="16"/>
                <w:lang w:val="es-ES" w:eastAsia="es-CR"/>
              </w:rPr>
            </w:pPr>
            <w:r w:rsidRPr="00632468">
              <w:rPr>
                <w:rFonts w:ascii="Calibri" w:hAnsi="Calibri" w:cs="Calibri"/>
                <w:color w:val="000000"/>
                <w:sz w:val="16"/>
                <w:szCs w:val="16"/>
                <w:lang w:val="es-ES" w:eastAsia="es-CR"/>
              </w:rPr>
              <w:t>Rendimiento Estadístico</w:t>
            </w:r>
          </w:p>
        </w:tc>
        <w:tc>
          <w:tcPr>
            <w:tcW w:w="35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hideMark/>
          </w:tcPr>
          <w:p w14:paraId="2A79AB72" w14:textId="77777777" w:rsidR="00536B3D" w:rsidRPr="00632468" w:rsidRDefault="00536B3D" w:rsidP="00632468">
            <w:pPr>
              <w:shd w:val="clear" w:color="auto" w:fill="FFFFFF" w:themeFill="background1"/>
              <w:spacing w:line="240" w:lineRule="auto"/>
              <w:jc w:val="left"/>
              <w:rPr>
                <w:rFonts w:ascii="Calibri" w:hAnsi="Calibri" w:cs="Calibri"/>
                <w:sz w:val="16"/>
                <w:szCs w:val="16"/>
                <w:lang w:val="es-ES" w:eastAsia="es-CR"/>
              </w:rPr>
            </w:pPr>
            <w:r w:rsidRPr="00632468">
              <w:rPr>
                <w:rFonts w:ascii="Calibri" w:hAnsi="Calibri" w:cs="Calibri"/>
                <w:sz w:val="16"/>
                <w:szCs w:val="16"/>
                <w:lang w:val="es-ES" w:eastAsia="es-CR"/>
              </w:rPr>
              <w:t>Terminado total</w:t>
            </w:r>
          </w:p>
        </w:tc>
      </w:tr>
      <w:tr w:rsidR="00536B3D" w:rsidRPr="00632468" w14:paraId="2883AD59" w14:textId="77777777" w:rsidTr="00536B3D">
        <w:trPr>
          <w:trHeight w:val="20"/>
          <w:jc w:val="center"/>
        </w:trPr>
        <w:tc>
          <w:tcPr>
            <w:tcW w:w="37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23263F9D" w14:textId="77777777" w:rsidR="00536B3D" w:rsidRPr="00632468" w:rsidRDefault="00536B3D" w:rsidP="00632468">
            <w:pPr>
              <w:shd w:val="clear" w:color="auto" w:fill="FFFFFF" w:themeFill="background1"/>
              <w:spacing w:line="240" w:lineRule="auto"/>
              <w:jc w:val="center"/>
              <w:rPr>
                <w:rFonts w:ascii="Calibri" w:hAnsi="Calibri" w:cs="Calibri"/>
                <w:i/>
                <w:iCs/>
                <w:sz w:val="16"/>
                <w:szCs w:val="16"/>
                <w:lang w:val="es-ES" w:eastAsia="es-CR"/>
              </w:rPr>
            </w:pPr>
            <w:r w:rsidRPr="00632468">
              <w:rPr>
                <w:rFonts w:ascii="Calibri" w:hAnsi="Calibri" w:cs="Calibri"/>
                <w:i/>
                <w:iCs/>
                <w:sz w:val="16"/>
                <w:szCs w:val="16"/>
                <w:lang w:val="es-ES" w:eastAsia="es-CR"/>
              </w:rPr>
              <w:t>RE-4</w:t>
            </w:r>
          </w:p>
        </w:tc>
        <w:tc>
          <w:tcPr>
            <w:tcW w:w="108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0D632E39" w14:textId="77777777" w:rsidR="00536B3D" w:rsidRPr="00632468" w:rsidRDefault="00536B3D" w:rsidP="00632468">
            <w:pPr>
              <w:shd w:val="clear" w:color="auto" w:fill="FFFFFF" w:themeFill="background1"/>
              <w:spacing w:line="240" w:lineRule="auto"/>
              <w:jc w:val="left"/>
              <w:rPr>
                <w:rFonts w:ascii="Calibri" w:hAnsi="Calibri" w:cs="Calibri"/>
                <w:color w:val="000000"/>
                <w:sz w:val="16"/>
                <w:szCs w:val="16"/>
                <w:lang w:val="es-ES" w:eastAsia="es-CR"/>
              </w:rPr>
            </w:pPr>
            <w:r w:rsidRPr="00632468">
              <w:rPr>
                <w:rFonts w:ascii="Calibri" w:hAnsi="Calibri" w:cs="Calibri"/>
                <w:color w:val="000000"/>
                <w:sz w:val="16"/>
                <w:szCs w:val="16"/>
                <w:lang w:val="es-ES" w:eastAsia="es-CR"/>
              </w:rPr>
              <w:t>Rendimiento Estadístico</w:t>
            </w:r>
          </w:p>
        </w:tc>
        <w:tc>
          <w:tcPr>
            <w:tcW w:w="35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hideMark/>
          </w:tcPr>
          <w:p w14:paraId="30F0FF6C" w14:textId="77777777" w:rsidR="00536B3D" w:rsidRPr="00632468" w:rsidRDefault="00536B3D" w:rsidP="00632468">
            <w:pPr>
              <w:shd w:val="clear" w:color="auto" w:fill="FFFFFF" w:themeFill="background1"/>
              <w:spacing w:line="240" w:lineRule="auto"/>
              <w:jc w:val="left"/>
              <w:rPr>
                <w:rFonts w:ascii="Calibri" w:hAnsi="Calibri" w:cs="Calibri"/>
                <w:sz w:val="16"/>
                <w:szCs w:val="16"/>
                <w:lang w:val="es-ES" w:eastAsia="es-CR"/>
              </w:rPr>
            </w:pPr>
            <w:r w:rsidRPr="00632468">
              <w:rPr>
                <w:rFonts w:ascii="Calibri" w:hAnsi="Calibri" w:cs="Calibri"/>
                <w:sz w:val="16"/>
                <w:szCs w:val="16"/>
                <w:lang w:val="es-ES" w:eastAsia="es-CR"/>
              </w:rPr>
              <w:t>Casos terminados</w:t>
            </w:r>
          </w:p>
        </w:tc>
      </w:tr>
      <w:tr w:rsidR="00536B3D" w:rsidRPr="00632468" w14:paraId="729DBC8E" w14:textId="77777777" w:rsidTr="00536B3D">
        <w:trPr>
          <w:trHeight w:val="20"/>
          <w:jc w:val="center"/>
        </w:trPr>
        <w:tc>
          <w:tcPr>
            <w:tcW w:w="37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5E9E0460" w14:textId="77777777" w:rsidR="00536B3D" w:rsidRPr="00632468" w:rsidRDefault="00536B3D" w:rsidP="00632468">
            <w:pPr>
              <w:shd w:val="clear" w:color="auto" w:fill="FFFFFF" w:themeFill="background1"/>
              <w:spacing w:line="240" w:lineRule="auto"/>
              <w:jc w:val="center"/>
              <w:rPr>
                <w:rFonts w:ascii="Calibri" w:hAnsi="Calibri" w:cs="Calibri"/>
                <w:i/>
                <w:iCs/>
                <w:sz w:val="16"/>
                <w:szCs w:val="16"/>
                <w:lang w:val="es-ES" w:eastAsia="es-CR"/>
              </w:rPr>
            </w:pPr>
            <w:r w:rsidRPr="00632468">
              <w:rPr>
                <w:rFonts w:ascii="Calibri" w:hAnsi="Calibri" w:cs="Calibri"/>
                <w:i/>
                <w:iCs/>
                <w:sz w:val="16"/>
                <w:szCs w:val="16"/>
                <w:lang w:val="es-ES" w:eastAsia="es-CR"/>
              </w:rPr>
              <w:t>RE-26</w:t>
            </w:r>
          </w:p>
        </w:tc>
        <w:tc>
          <w:tcPr>
            <w:tcW w:w="108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6F1AB6EE" w14:textId="77777777" w:rsidR="00536B3D" w:rsidRPr="00632468" w:rsidRDefault="00536B3D" w:rsidP="00632468">
            <w:pPr>
              <w:shd w:val="clear" w:color="auto" w:fill="FFFFFF" w:themeFill="background1"/>
              <w:spacing w:line="240" w:lineRule="auto"/>
              <w:jc w:val="left"/>
              <w:rPr>
                <w:rFonts w:ascii="Calibri" w:hAnsi="Calibri" w:cs="Calibri"/>
                <w:color w:val="000000"/>
                <w:sz w:val="16"/>
                <w:szCs w:val="16"/>
                <w:lang w:val="es-ES" w:eastAsia="es-CR"/>
              </w:rPr>
            </w:pPr>
            <w:r w:rsidRPr="00632468">
              <w:rPr>
                <w:rFonts w:ascii="Calibri" w:hAnsi="Calibri" w:cs="Calibri"/>
                <w:color w:val="000000"/>
                <w:sz w:val="16"/>
                <w:szCs w:val="16"/>
                <w:lang w:val="es-ES" w:eastAsia="es-CR"/>
              </w:rPr>
              <w:t>Rendimiento Estadístico</w:t>
            </w:r>
          </w:p>
        </w:tc>
        <w:tc>
          <w:tcPr>
            <w:tcW w:w="35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hideMark/>
          </w:tcPr>
          <w:p w14:paraId="6EE8C36A" w14:textId="77777777" w:rsidR="00536B3D" w:rsidRPr="00632468" w:rsidRDefault="00536B3D" w:rsidP="00632468">
            <w:pPr>
              <w:shd w:val="clear" w:color="auto" w:fill="FFFFFF" w:themeFill="background1"/>
              <w:spacing w:line="240" w:lineRule="auto"/>
              <w:jc w:val="left"/>
              <w:rPr>
                <w:rFonts w:ascii="Calibri" w:hAnsi="Calibri" w:cs="Calibri"/>
                <w:sz w:val="16"/>
                <w:szCs w:val="16"/>
                <w:lang w:val="es-ES" w:eastAsia="es-CR"/>
              </w:rPr>
            </w:pPr>
            <w:r w:rsidRPr="00632468">
              <w:rPr>
                <w:rFonts w:ascii="Calibri" w:hAnsi="Calibri" w:cs="Calibri"/>
                <w:sz w:val="16"/>
                <w:szCs w:val="16"/>
                <w:lang w:val="es-ES" w:eastAsia="es-CR"/>
              </w:rPr>
              <w:t>Casos inactivos</w:t>
            </w:r>
          </w:p>
        </w:tc>
      </w:tr>
      <w:tr w:rsidR="00536B3D" w:rsidRPr="00632468" w14:paraId="3803D866" w14:textId="77777777" w:rsidTr="00536B3D">
        <w:trPr>
          <w:trHeight w:val="20"/>
          <w:jc w:val="center"/>
        </w:trPr>
        <w:tc>
          <w:tcPr>
            <w:tcW w:w="37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285787F4" w14:textId="77777777" w:rsidR="00536B3D" w:rsidRPr="00632468" w:rsidRDefault="00536B3D" w:rsidP="00632468">
            <w:pPr>
              <w:shd w:val="clear" w:color="auto" w:fill="FFFFFF" w:themeFill="background1"/>
              <w:spacing w:line="240" w:lineRule="auto"/>
              <w:jc w:val="center"/>
              <w:rPr>
                <w:rFonts w:ascii="Calibri" w:hAnsi="Calibri" w:cs="Calibri"/>
                <w:i/>
                <w:iCs/>
                <w:sz w:val="16"/>
                <w:szCs w:val="16"/>
                <w:lang w:val="es-ES" w:eastAsia="es-CR"/>
              </w:rPr>
            </w:pPr>
            <w:r w:rsidRPr="00632468">
              <w:rPr>
                <w:rFonts w:ascii="Calibri" w:hAnsi="Calibri" w:cs="Calibri"/>
                <w:i/>
                <w:iCs/>
                <w:sz w:val="16"/>
                <w:szCs w:val="16"/>
                <w:lang w:val="es-ES" w:eastAsia="es-CR"/>
              </w:rPr>
              <w:t>RE-5</w:t>
            </w:r>
          </w:p>
        </w:tc>
        <w:tc>
          <w:tcPr>
            <w:tcW w:w="108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41075290" w14:textId="77777777" w:rsidR="00536B3D" w:rsidRPr="00632468" w:rsidRDefault="00536B3D" w:rsidP="00632468">
            <w:pPr>
              <w:shd w:val="clear" w:color="auto" w:fill="FFFFFF" w:themeFill="background1"/>
              <w:spacing w:line="240" w:lineRule="auto"/>
              <w:jc w:val="left"/>
              <w:rPr>
                <w:rFonts w:ascii="Calibri" w:hAnsi="Calibri" w:cs="Calibri"/>
                <w:color w:val="000000"/>
                <w:sz w:val="16"/>
                <w:szCs w:val="16"/>
                <w:lang w:val="es-ES" w:eastAsia="es-CR"/>
              </w:rPr>
            </w:pPr>
            <w:r w:rsidRPr="00632468">
              <w:rPr>
                <w:rFonts w:ascii="Calibri" w:hAnsi="Calibri" w:cs="Calibri"/>
                <w:color w:val="000000"/>
                <w:sz w:val="16"/>
                <w:szCs w:val="16"/>
                <w:lang w:val="es-ES" w:eastAsia="es-CR"/>
              </w:rPr>
              <w:t>Rendimiento Estadístico</w:t>
            </w:r>
          </w:p>
        </w:tc>
        <w:tc>
          <w:tcPr>
            <w:tcW w:w="35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hideMark/>
          </w:tcPr>
          <w:p w14:paraId="50F73D9F" w14:textId="77777777" w:rsidR="00536B3D" w:rsidRPr="00632468" w:rsidRDefault="00536B3D" w:rsidP="00632468">
            <w:pPr>
              <w:shd w:val="clear" w:color="auto" w:fill="FFFFFF" w:themeFill="background1"/>
              <w:spacing w:line="240" w:lineRule="auto"/>
              <w:jc w:val="left"/>
              <w:rPr>
                <w:rFonts w:ascii="Calibri" w:hAnsi="Calibri" w:cs="Calibri"/>
                <w:sz w:val="16"/>
                <w:szCs w:val="16"/>
                <w:lang w:val="es-ES" w:eastAsia="es-CR"/>
              </w:rPr>
            </w:pPr>
            <w:r w:rsidRPr="00632468">
              <w:rPr>
                <w:rFonts w:ascii="Calibri" w:hAnsi="Calibri" w:cs="Calibri"/>
                <w:sz w:val="16"/>
                <w:szCs w:val="16"/>
                <w:lang w:val="es-ES" w:eastAsia="es-CR"/>
              </w:rPr>
              <w:t>Circulante final</w:t>
            </w:r>
          </w:p>
        </w:tc>
      </w:tr>
      <w:tr w:rsidR="00536B3D" w:rsidRPr="00632468" w14:paraId="1622A948" w14:textId="77777777" w:rsidTr="00536B3D">
        <w:trPr>
          <w:trHeight w:val="20"/>
          <w:jc w:val="center"/>
        </w:trPr>
        <w:tc>
          <w:tcPr>
            <w:tcW w:w="37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0691A084" w14:textId="77777777" w:rsidR="00536B3D" w:rsidRPr="00632468" w:rsidRDefault="00536B3D" w:rsidP="00632468">
            <w:pPr>
              <w:shd w:val="clear" w:color="auto" w:fill="FFFFFF" w:themeFill="background1"/>
              <w:spacing w:line="240" w:lineRule="auto"/>
              <w:jc w:val="center"/>
              <w:rPr>
                <w:rFonts w:ascii="Calibri" w:hAnsi="Calibri" w:cs="Calibri"/>
                <w:i/>
                <w:iCs/>
                <w:sz w:val="16"/>
                <w:szCs w:val="16"/>
                <w:lang w:val="es-ES" w:eastAsia="es-CR"/>
              </w:rPr>
            </w:pPr>
            <w:r w:rsidRPr="00632468">
              <w:rPr>
                <w:rFonts w:ascii="Calibri" w:hAnsi="Calibri" w:cs="Calibri"/>
                <w:i/>
                <w:iCs/>
                <w:sz w:val="16"/>
                <w:szCs w:val="16"/>
                <w:lang w:val="es-ES" w:eastAsia="es-CR"/>
              </w:rPr>
              <w:t>RE-6</w:t>
            </w:r>
          </w:p>
        </w:tc>
        <w:tc>
          <w:tcPr>
            <w:tcW w:w="108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1BC7AB2B" w14:textId="77777777" w:rsidR="00536B3D" w:rsidRPr="00632468" w:rsidRDefault="00536B3D" w:rsidP="00632468">
            <w:pPr>
              <w:shd w:val="clear" w:color="auto" w:fill="FFFFFF" w:themeFill="background1"/>
              <w:spacing w:line="240" w:lineRule="auto"/>
              <w:jc w:val="left"/>
              <w:rPr>
                <w:rFonts w:ascii="Calibri" w:hAnsi="Calibri" w:cs="Calibri"/>
                <w:color w:val="000000"/>
                <w:sz w:val="16"/>
                <w:szCs w:val="16"/>
                <w:lang w:val="es-ES" w:eastAsia="es-CR"/>
              </w:rPr>
            </w:pPr>
            <w:r w:rsidRPr="00632468">
              <w:rPr>
                <w:rFonts w:ascii="Calibri" w:hAnsi="Calibri" w:cs="Calibri"/>
                <w:color w:val="000000"/>
                <w:sz w:val="16"/>
                <w:szCs w:val="16"/>
                <w:lang w:val="es-ES" w:eastAsia="es-CR"/>
              </w:rPr>
              <w:t>Rendimiento Estadístico</w:t>
            </w:r>
          </w:p>
        </w:tc>
        <w:tc>
          <w:tcPr>
            <w:tcW w:w="35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hideMark/>
          </w:tcPr>
          <w:p w14:paraId="55FE4179" w14:textId="77777777" w:rsidR="00536B3D" w:rsidRPr="00632468" w:rsidRDefault="00536B3D" w:rsidP="00632468">
            <w:pPr>
              <w:shd w:val="clear" w:color="auto" w:fill="FFFFFF" w:themeFill="background1"/>
              <w:spacing w:line="240" w:lineRule="auto"/>
              <w:jc w:val="left"/>
              <w:rPr>
                <w:rFonts w:ascii="Calibri" w:hAnsi="Calibri" w:cs="Calibri"/>
                <w:sz w:val="16"/>
                <w:szCs w:val="16"/>
                <w:lang w:val="es-ES" w:eastAsia="es-CR"/>
              </w:rPr>
            </w:pPr>
            <w:r w:rsidRPr="00632468">
              <w:rPr>
                <w:rFonts w:ascii="Calibri" w:hAnsi="Calibri" w:cs="Calibri"/>
                <w:sz w:val="16"/>
                <w:szCs w:val="16"/>
                <w:lang w:val="es-ES" w:eastAsia="es-CR"/>
              </w:rPr>
              <w:t>Circulante en etapas de conocimiento</w:t>
            </w:r>
          </w:p>
        </w:tc>
      </w:tr>
      <w:tr w:rsidR="00536B3D" w:rsidRPr="00632468" w14:paraId="6FC6366C" w14:textId="77777777" w:rsidTr="00536B3D">
        <w:trPr>
          <w:trHeight w:val="20"/>
          <w:jc w:val="center"/>
        </w:trPr>
        <w:tc>
          <w:tcPr>
            <w:tcW w:w="37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4AC4FF54" w14:textId="77777777" w:rsidR="00536B3D" w:rsidRPr="00632468" w:rsidRDefault="00536B3D" w:rsidP="00632468">
            <w:pPr>
              <w:shd w:val="clear" w:color="auto" w:fill="FFFFFF" w:themeFill="background1"/>
              <w:spacing w:line="240" w:lineRule="auto"/>
              <w:jc w:val="center"/>
              <w:rPr>
                <w:rFonts w:ascii="Calibri" w:hAnsi="Calibri" w:cs="Calibri"/>
                <w:i/>
                <w:iCs/>
                <w:sz w:val="16"/>
                <w:szCs w:val="16"/>
                <w:lang w:val="es-ES" w:eastAsia="es-CR"/>
              </w:rPr>
            </w:pPr>
            <w:r w:rsidRPr="00632468">
              <w:rPr>
                <w:rFonts w:ascii="Calibri" w:hAnsi="Calibri" w:cs="Calibri"/>
                <w:i/>
                <w:iCs/>
                <w:sz w:val="16"/>
                <w:szCs w:val="16"/>
                <w:lang w:val="es-ES" w:eastAsia="es-CR"/>
              </w:rPr>
              <w:t>RE-7</w:t>
            </w:r>
          </w:p>
        </w:tc>
        <w:tc>
          <w:tcPr>
            <w:tcW w:w="108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028420FF" w14:textId="77777777" w:rsidR="00536B3D" w:rsidRPr="00632468" w:rsidRDefault="00536B3D" w:rsidP="00632468">
            <w:pPr>
              <w:shd w:val="clear" w:color="auto" w:fill="FFFFFF" w:themeFill="background1"/>
              <w:spacing w:line="240" w:lineRule="auto"/>
              <w:jc w:val="left"/>
              <w:rPr>
                <w:rFonts w:ascii="Calibri" w:hAnsi="Calibri" w:cs="Calibri"/>
                <w:color w:val="000000"/>
                <w:sz w:val="16"/>
                <w:szCs w:val="16"/>
                <w:lang w:val="es-ES" w:eastAsia="es-CR"/>
              </w:rPr>
            </w:pPr>
            <w:r w:rsidRPr="00632468">
              <w:rPr>
                <w:rFonts w:ascii="Calibri" w:hAnsi="Calibri" w:cs="Calibri"/>
                <w:color w:val="000000"/>
                <w:sz w:val="16"/>
                <w:szCs w:val="16"/>
                <w:lang w:val="es-ES" w:eastAsia="es-CR"/>
              </w:rPr>
              <w:t>Rendimiento Estadístico</w:t>
            </w:r>
          </w:p>
        </w:tc>
        <w:tc>
          <w:tcPr>
            <w:tcW w:w="35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hideMark/>
          </w:tcPr>
          <w:p w14:paraId="21F28432" w14:textId="77777777" w:rsidR="00536B3D" w:rsidRPr="00632468" w:rsidRDefault="00536B3D" w:rsidP="00632468">
            <w:pPr>
              <w:shd w:val="clear" w:color="auto" w:fill="FFFFFF" w:themeFill="background1"/>
              <w:spacing w:line="240" w:lineRule="auto"/>
              <w:jc w:val="left"/>
              <w:rPr>
                <w:rFonts w:ascii="Calibri" w:hAnsi="Calibri" w:cs="Calibri"/>
                <w:sz w:val="16"/>
                <w:szCs w:val="16"/>
                <w:lang w:val="es-ES" w:eastAsia="es-CR"/>
              </w:rPr>
            </w:pPr>
            <w:r w:rsidRPr="00632468">
              <w:rPr>
                <w:rFonts w:ascii="Calibri" w:hAnsi="Calibri" w:cs="Calibri"/>
                <w:sz w:val="16"/>
                <w:szCs w:val="16"/>
                <w:lang w:val="es-ES" w:eastAsia="es-CR"/>
              </w:rPr>
              <w:t>Circulante en etapa de ejecución / ejecución activa / seguimiento</w:t>
            </w:r>
          </w:p>
        </w:tc>
      </w:tr>
      <w:tr w:rsidR="00536B3D" w:rsidRPr="00632468" w14:paraId="30451062" w14:textId="77777777" w:rsidTr="00536B3D">
        <w:trPr>
          <w:trHeight w:val="20"/>
          <w:jc w:val="center"/>
        </w:trPr>
        <w:tc>
          <w:tcPr>
            <w:tcW w:w="37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2222D049" w14:textId="77777777" w:rsidR="00536B3D" w:rsidRPr="00632468" w:rsidRDefault="00536B3D" w:rsidP="00632468">
            <w:pPr>
              <w:shd w:val="clear" w:color="auto" w:fill="FFFFFF" w:themeFill="background1"/>
              <w:spacing w:line="240" w:lineRule="auto"/>
              <w:jc w:val="center"/>
              <w:rPr>
                <w:rFonts w:ascii="Calibri" w:hAnsi="Calibri" w:cs="Calibri"/>
                <w:i/>
                <w:iCs/>
                <w:sz w:val="16"/>
                <w:szCs w:val="16"/>
                <w:lang w:val="es-ES" w:eastAsia="es-CR"/>
              </w:rPr>
            </w:pPr>
            <w:r w:rsidRPr="00632468">
              <w:rPr>
                <w:rFonts w:ascii="Calibri" w:hAnsi="Calibri" w:cs="Calibri"/>
                <w:i/>
                <w:iCs/>
                <w:sz w:val="16"/>
                <w:szCs w:val="16"/>
                <w:lang w:val="es-ES" w:eastAsia="es-CR"/>
              </w:rPr>
              <w:t>RE-8</w:t>
            </w:r>
          </w:p>
        </w:tc>
        <w:tc>
          <w:tcPr>
            <w:tcW w:w="108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2C9D4E85" w14:textId="77777777" w:rsidR="00536B3D" w:rsidRPr="00632468" w:rsidRDefault="00536B3D" w:rsidP="00632468">
            <w:pPr>
              <w:shd w:val="clear" w:color="auto" w:fill="FFFFFF" w:themeFill="background1"/>
              <w:spacing w:line="240" w:lineRule="auto"/>
              <w:jc w:val="left"/>
              <w:rPr>
                <w:rFonts w:ascii="Calibri" w:hAnsi="Calibri" w:cs="Calibri"/>
                <w:color w:val="000000"/>
                <w:sz w:val="16"/>
                <w:szCs w:val="16"/>
                <w:lang w:val="es-ES" w:eastAsia="es-CR"/>
              </w:rPr>
            </w:pPr>
            <w:r w:rsidRPr="00632468">
              <w:rPr>
                <w:rFonts w:ascii="Calibri" w:hAnsi="Calibri" w:cs="Calibri"/>
                <w:color w:val="000000"/>
                <w:sz w:val="16"/>
                <w:szCs w:val="16"/>
                <w:lang w:val="es-ES" w:eastAsia="es-CR"/>
              </w:rPr>
              <w:t>Rendimiento Estadístico</w:t>
            </w:r>
          </w:p>
        </w:tc>
        <w:tc>
          <w:tcPr>
            <w:tcW w:w="35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hideMark/>
          </w:tcPr>
          <w:p w14:paraId="29DA2187" w14:textId="77777777" w:rsidR="00536B3D" w:rsidRPr="00632468" w:rsidRDefault="00536B3D" w:rsidP="00632468">
            <w:pPr>
              <w:shd w:val="clear" w:color="auto" w:fill="FFFFFF" w:themeFill="background1"/>
              <w:spacing w:line="240" w:lineRule="auto"/>
              <w:jc w:val="left"/>
              <w:rPr>
                <w:rFonts w:ascii="Calibri" w:hAnsi="Calibri" w:cs="Calibri"/>
                <w:sz w:val="16"/>
                <w:szCs w:val="16"/>
                <w:lang w:val="es-ES" w:eastAsia="es-CR"/>
              </w:rPr>
            </w:pPr>
            <w:r w:rsidRPr="00632468">
              <w:rPr>
                <w:rFonts w:ascii="Calibri" w:hAnsi="Calibri" w:cs="Calibri"/>
                <w:sz w:val="16"/>
                <w:szCs w:val="16"/>
                <w:lang w:val="es-ES" w:eastAsia="es-CR"/>
              </w:rPr>
              <w:t>Relación casos terminados totales versus entrados totales</w:t>
            </w:r>
          </w:p>
        </w:tc>
      </w:tr>
      <w:tr w:rsidR="00536B3D" w:rsidRPr="00632468" w14:paraId="2B9902D4" w14:textId="77777777" w:rsidTr="00536B3D">
        <w:trPr>
          <w:trHeight w:val="20"/>
          <w:jc w:val="center"/>
        </w:trPr>
        <w:tc>
          <w:tcPr>
            <w:tcW w:w="37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64925F5C" w14:textId="77777777" w:rsidR="00536B3D" w:rsidRPr="00632468" w:rsidRDefault="00536B3D" w:rsidP="00632468">
            <w:pPr>
              <w:shd w:val="clear" w:color="auto" w:fill="FFFFFF" w:themeFill="background1"/>
              <w:spacing w:line="240" w:lineRule="auto"/>
              <w:jc w:val="center"/>
              <w:rPr>
                <w:rFonts w:ascii="Calibri" w:hAnsi="Calibri" w:cs="Calibri"/>
                <w:i/>
                <w:iCs/>
                <w:sz w:val="16"/>
                <w:szCs w:val="16"/>
                <w:lang w:val="es-ES" w:eastAsia="es-CR"/>
              </w:rPr>
            </w:pPr>
            <w:r w:rsidRPr="00632468">
              <w:rPr>
                <w:rFonts w:ascii="Calibri" w:hAnsi="Calibri" w:cs="Calibri"/>
                <w:i/>
                <w:iCs/>
                <w:sz w:val="16"/>
                <w:szCs w:val="16"/>
                <w:lang w:val="es-ES" w:eastAsia="es-CR"/>
              </w:rPr>
              <w:t>RE-9</w:t>
            </w:r>
          </w:p>
        </w:tc>
        <w:tc>
          <w:tcPr>
            <w:tcW w:w="108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5E612B81" w14:textId="77777777" w:rsidR="00536B3D" w:rsidRPr="00632468" w:rsidRDefault="00536B3D" w:rsidP="00632468">
            <w:pPr>
              <w:shd w:val="clear" w:color="auto" w:fill="FFFFFF" w:themeFill="background1"/>
              <w:spacing w:line="240" w:lineRule="auto"/>
              <w:jc w:val="left"/>
              <w:rPr>
                <w:rFonts w:ascii="Calibri" w:hAnsi="Calibri" w:cs="Calibri"/>
                <w:color w:val="000000"/>
                <w:sz w:val="16"/>
                <w:szCs w:val="16"/>
                <w:lang w:val="es-ES" w:eastAsia="es-CR"/>
              </w:rPr>
            </w:pPr>
            <w:r w:rsidRPr="00632468">
              <w:rPr>
                <w:rFonts w:ascii="Calibri" w:hAnsi="Calibri" w:cs="Calibri"/>
                <w:color w:val="000000"/>
                <w:sz w:val="16"/>
                <w:szCs w:val="16"/>
                <w:lang w:val="es-ES" w:eastAsia="es-CR"/>
              </w:rPr>
              <w:t>Rendimiento Estadístico</w:t>
            </w:r>
          </w:p>
        </w:tc>
        <w:tc>
          <w:tcPr>
            <w:tcW w:w="35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hideMark/>
          </w:tcPr>
          <w:p w14:paraId="50CEE0F5" w14:textId="77777777" w:rsidR="00536B3D" w:rsidRPr="00632468" w:rsidRDefault="00536B3D" w:rsidP="00632468">
            <w:pPr>
              <w:shd w:val="clear" w:color="auto" w:fill="FFFFFF" w:themeFill="background1"/>
              <w:spacing w:line="240" w:lineRule="auto"/>
              <w:jc w:val="left"/>
              <w:rPr>
                <w:rFonts w:ascii="Calibri" w:hAnsi="Calibri" w:cs="Calibri"/>
                <w:sz w:val="16"/>
                <w:szCs w:val="16"/>
                <w:lang w:val="es-ES" w:eastAsia="es-CR"/>
              </w:rPr>
            </w:pPr>
            <w:r w:rsidRPr="00632468">
              <w:rPr>
                <w:rFonts w:ascii="Calibri" w:hAnsi="Calibri" w:cs="Calibri"/>
                <w:sz w:val="16"/>
                <w:szCs w:val="16"/>
                <w:lang w:val="es-ES" w:eastAsia="es-CR"/>
              </w:rPr>
              <w:t>Cantidad de casos terminados por conciliación</w:t>
            </w:r>
          </w:p>
        </w:tc>
      </w:tr>
      <w:tr w:rsidR="00536B3D" w:rsidRPr="00632468" w14:paraId="3EE1BF9A" w14:textId="77777777" w:rsidTr="00536B3D">
        <w:trPr>
          <w:trHeight w:val="20"/>
          <w:jc w:val="center"/>
        </w:trPr>
        <w:tc>
          <w:tcPr>
            <w:tcW w:w="37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280E411B" w14:textId="77777777" w:rsidR="00536B3D" w:rsidRPr="00632468" w:rsidRDefault="00536B3D" w:rsidP="00632468">
            <w:pPr>
              <w:shd w:val="clear" w:color="auto" w:fill="FFFFFF" w:themeFill="background1"/>
              <w:spacing w:line="240" w:lineRule="auto"/>
              <w:jc w:val="center"/>
              <w:rPr>
                <w:rFonts w:ascii="Calibri" w:hAnsi="Calibri" w:cs="Calibri"/>
                <w:i/>
                <w:iCs/>
                <w:sz w:val="16"/>
                <w:szCs w:val="16"/>
                <w:lang w:val="es-ES" w:eastAsia="es-CR"/>
              </w:rPr>
            </w:pPr>
            <w:r w:rsidRPr="00632468">
              <w:rPr>
                <w:rFonts w:ascii="Calibri" w:hAnsi="Calibri" w:cs="Calibri"/>
                <w:i/>
                <w:iCs/>
                <w:sz w:val="16"/>
                <w:szCs w:val="16"/>
                <w:lang w:val="es-ES" w:eastAsia="es-CR"/>
              </w:rPr>
              <w:t>RE-38</w:t>
            </w:r>
          </w:p>
        </w:tc>
        <w:tc>
          <w:tcPr>
            <w:tcW w:w="108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45E4643A" w14:textId="77777777" w:rsidR="00536B3D" w:rsidRPr="00632468" w:rsidRDefault="00536B3D" w:rsidP="00632468">
            <w:pPr>
              <w:shd w:val="clear" w:color="auto" w:fill="FFFFFF" w:themeFill="background1"/>
              <w:spacing w:line="240" w:lineRule="auto"/>
              <w:jc w:val="left"/>
              <w:rPr>
                <w:rFonts w:ascii="Calibri" w:hAnsi="Calibri" w:cs="Calibri"/>
                <w:color w:val="000000"/>
                <w:sz w:val="16"/>
                <w:szCs w:val="16"/>
                <w:lang w:val="es-ES" w:eastAsia="es-CR"/>
              </w:rPr>
            </w:pPr>
            <w:r w:rsidRPr="00632468">
              <w:rPr>
                <w:rFonts w:ascii="Calibri" w:hAnsi="Calibri" w:cs="Calibri"/>
                <w:color w:val="000000"/>
                <w:sz w:val="16"/>
                <w:szCs w:val="16"/>
                <w:lang w:val="es-ES" w:eastAsia="es-CR"/>
              </w:rPr>
              <w:t>Rendimiento Estadístico</w:t>
            </w:r>
          </w:p>
        </w:tc>
        <w:tc>
          <w:tcPr>
            <w:tcW w:w="35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hideMark/>
          </w:tcPr>
          <w:p w14:paraId="65E5E07B" w14:textId="77777777" w:rsidR="00536B3D" w:rsidRPr="00632468" w:rsidRDefault="00536B3D" w:rsidP="00632468">
            <w:pPr>
              <w:shd w:val="clear" w:color="auto" w:fill="FFFFFF" w:themeFill="background1"/>
              <w:spacing w:line="240" w:lineRule="auto"/>
              <w:jc w:val="left"/>
              <w:rPr>
                <w:rFonts w:ascii="Calibri" w:hAnsi="Calibri" w:cs="Calibri"/>
                <w:sz w:val="16"/>
                <w:szCs w:val="16"/>
                <w:lang w:val="es-ES" w:eastAsia="es-CR"/>
              </w:rPr>
            </w:pPr>
            <w:r w:rsidRPr="00632468">
              <w:rPr>
                <w:rFonts w:ascii="Calibri" w:hAnsi="Calibri" w:cs="Calibri"/>
                <w:sz w:val="16"/>
                <w:szCs w:val="16"/>
                <w:lang w:val="es-ES" w:eastAsia="es-CR"/>
              </w:rPr>
              <w:t>Relación Testimonio de piezas versus entrados totales</w:t>
            </w:r>
          </w:p>
        </w:tc>
      </w:tr>
      <w:tr w:rsidR="00536B3D" w:rsidRPr="00632468" w14:paraId="1EA2CB9F" w14:textId="77777777" w:rsidTr="00536B3D">
        <w:trPr>
          <w:trHeight w:val="20"/>
          <w:jc w:val="center"/>
        </w:trPr>
        <w:tc>
          <w:tcPr>
            <w:tcW w:w="37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75804684" w14:textId="77777777" w:rsidR="00536B3D" w:rsidRPr="00632468" w:rsidRDefault="00536B3D" w:rsidP="00632468">
            <w:pPr>
              <w:shd w:val="clear" w:color="auto" w:fill="FFFFFF" w:themeFill="background1"/>
              <w:spacing w:line="240" w:lineRule="auto"/>
              <w:jc w:val="center"/>
              <w:rPr>
                <w:rFonts w:ascii="Calibri" w:hAnsi="Calibri" w:cs="Calibri"/>
                <w:i/>
                <w:iCs/>
                <w:sz w:val="16"/>
                <w:szCs w:val="16"/>
                <w:lang w:val="es-ES" w:eastAsia="es-CR"/>
              </w:rPr>
            </w:pPr>
            <w:r w:rsidRPr="00632468">
              <w:rPr>
                <w:rFonts w:ascii="Calibri" w:hAnsi="Calibri" w:cs="Calibri"/>
                <w:i/>
                <w:iCs/>
                <w:sz w:val="16"/>
                <w:szCs w:val="16"/>
                <w:lang w:val="es-ES" w:eastAsia="es-CR"/>
              </w:rPr>
              <w:t>RE-44</w:t>
            </w:r>
          </w:p>
        </w:tc>
        <w:tc>
          <w:tcPr>
            <w:tcW w:w="108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551E3268" w14:textId="77777777" w:rsidR="00536B3D" w:rsidRPr="00632468" w:rsidRDefault="00536B3D" w:rsidP="00632468">
            <w:pPr>
              <w:shd w:val="clear" w:color="auto" w:fill="FFFFFF" w:themeFill="background1"/>
              <w:spacing w:line="240" w:lineRule="auto"/>
              <w:jc w:val="left"/>
              <w:rPr>
                <w:rFonts w:ascii="Calibri" w:hAnsi="Calibri" w:cs="Calibri"/>
                <w:color w:val="000000"/>
                <w:sz w:val="16"/>
                <w:szCs w:val="16"/>
                <w:lang w:val="es-ES" w:eastAsia="es-CR"/>
              </w:rPr>
            </w:pPr>
            <w:r w:rsidRPr="00632468">
              <w:rPr>
                <w:rFonts w:ascii="Calibri" w:hAnsi="Calibri" w:cs="Calibri"/>
                <w:color w:val="000000"/>
                <w:sz w:val="16"/>
                <w:szCs w:val="16"/>
                <w:lang w:val="es-ES" w:eastAsia="es-CR"/>
              </w:rPr>
              <w:t>Rendimiento Estadístico</w:t>
            </w:r>
          </w:p>
        </w:tc>
        <w:tc>
          <w:tcPr>
            <w:tcW w:w="35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hideMark/>
          </w:tcPr>
          <w:p w14:paraId="0280B4C0" w14:textId="77777777" w:rsidR="00536B3D" w:rsidRPr="00632468" w:rsidRDefault="00536B3D" w:rsidP="00632468">
            <w:pPr>
              <w:shd w:val="clear" w:color="auto" w:fill="FFFFFF" w:themeFill="background1"/>
              <w:spacing w:line="240" w:lineRule="auto"/>
              <w:jc w:val="left"/>
              <w:rPr>
                <w:rFonts w:ascii="Calibri" w:hAnsi="Calibri" w:cs="Calibri"/>
                <w:sz w:val="16"/>
                <w:szCs w:val="16"/>
                <w:lang w:val="es-ES" w:eastAsia="es-CR"/>
              </w:rPr>
            </w:pPr>
            <w:r w:rsidRPr="00632468">
              <w:rPr>
                <w:rFonts w:ascii="Calibri" w:hAnsi="Calibri" w:cs="Calibri"/>
                <w:sz w:val="16"/>
                <w:szCs w:val="16"/>
                <w:lang w:val="es-ES" w:eastAsia="es-CR"/>
              </w:rPr>
              <w:t>Circulante con estado en trámite</w:t>
            </w:r>
          </w:p>
        </w:tc>
      </w:tr>
      <w:tr w:rsidR="00536B3D" w:rsidRPr="00632468" w14:paraId="075889C6" w14:textId="77777777" w:rsidTr="00536B3D">
        <w:trPr>
          <w:trHeight w:val="20"/>
          <w:jc w:val="center"/>
        </w:trPr>
        <w:tc>
          <w:tcPr>
            <w:tcW w:w="37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666A4A22" w14:textId="77777777" w:rsidR="00536B3D" w:rsidRPr="00632468" w:rsidRDefault="00536B3D" w:rsidP="00632468">
            <w:pPr>
              <w:shd w:val="clear" w:color="auto" w:fill="FFFFFF" w:themeFill="background1"/>
              <w:spacing w:line="240" w:lineRule="auto"/>
              <w:jc w:val="center"/>
              <w:rPr>
                <w:rFonts w:ascii="Calibri" w:hAnsi="Calibri" w:cs="Calibri"/>
                <w:i/>
                <w:iCs/>
                <w:sz w:val="16"/>
                <w:szCs w:val="16"/>
                <w:lang w:val="es-ES" w:eastAsia="es-CR"/>
              </w:rPr>
            </w:pPr>
            <w:r w:rsidRPr="00632468">
              <w:rPr>
                <w:rFonts w:ascii="Calibri" w:hAnsi="Calibri" w:cs="Calibri"/>
                <w:i/>
                <w:iCs/>
                <w:sz w:val="16"/>
                <w:szCs w:val="16"/>
                <w:lang w:val="es-ES" w:eastAsia="es-CR"/>
              </w:rPr>
              <w:t>RE-42</w:t>
            </w:r>
          </w:p>
        </w:tc>
        <w:tc>
          <w:tcPr>
            <w:tcW w:w="108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16AAF41D" w14:textId="77777777" w:rsidR="00536B3D" w:rsidRPr="00632468" w:rsidRDefault="00536B3D" w:rsidP="00632468">
            <w:pPr>
              <w:shd w:val="clear" w:color="auto" w:fill="FFFFFF" w:themeFill="background1"/>
              <w:spacing w:line="240" w:lineRule="auto"/>
              <w:jc w:val="left"/>
              <w:rPr>
                <w:rFonts w:ascii="Calibri" w:hAnsi="Calibri" w:cs="Calibri"/>
                <w:color w:val="000000"/>
                <w:sz w:val="16"/>
                <w:szCs w:val="16"/>
                <w:lang w:val="es-ES" w:eastAsia="es-CR"/>
              </w:rPr>
            </w:pPr>
            <w:r w:rsidRPr="00632468">
              <w:rPr>
                <w:rFonts w:ascii="Calibri" w:hAnsi="Calibri" w:cs="Calibri"/>
                <w:color w:val="000000"/>
                <w:sz w:val="16"/>
                <w:szCs w:val="16"/>
                <w:lang w:val="es-ES" w:eastAsia="es-CR"/>
              </w:rPr>
              <w:t>Rendimiento Estadístico</w:t>
            </w:r>
          </w:p>
        </w:tc>
        <w:tc>
          <w:tcPr>
            <w:tcW w:w="35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hideMark/>
          </w:tcPr>
          <w:p w14:paraId="3763B661" w14:textId="77777777" w:rsidR="00536B3D" w:rsidRPr="00632468" w:rsidRDefault="00536B3D" w:rsidP="00632468">
            <w:pPr>
              <w:shd w:val="clear" w:color="auto" w:fill="FFFFFF" w:themeFill="background1"/>
              <w:spacing w:line="240" w:lineRule="auto"/>
              <w:jc w:val="left"/>
              <w:rPr>
                <w:rFonts w:ascii="Calibri" w:hAnsi="Calibri" w:cs="Calibri"/>
                <w:sz w:val="16"/>
                <w:szCs w:val="16"/>
                <w:lang w:val="es-ES" w:eastAsia="es-CR"/>
              </w:rPr>
            </w:pPr>
            <w:r w:rsidRPr="00632468">
              <w:rPr>
                <w:rFonts w:ascii="Calibri" w:hAnsi="Calibri" w:cs="Calibri"/>
                <w:sz w:val="16"/>
                <w:szCs w:val="16"/>
                <w:lang w:val="es-ES" w:eastAsia="es-CR"/>
              </w:rPr>
              <w:t>Entrada total de incidentes</w:t>
            </w:r>
          </w:p>
        </w:tc>
      </w:tr>
      <w:tr w:rsidR="00536B3D" w:rsidRPr="00632468" w14:paraId="48E652D4" w14:textId="77777777" w:rsidTr="00536B3D">
        <w:trPr>
          <w:trHeight w:val="20"/>
          <w:jc w:val="center"/>
        </w:trPr>
        <w:tc>
          <w:tcPr>
            <w:tcW w:w="37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6AAA1EEF" w14:textId="77777777" w:rsidR="00536B3D" w:rsidRPr="00632468" w:rsidRDefault="00536B3D" w:rsidP="00632468">
            <w:pPr>
              <w:shd w:val="clear" w:color="auto" w:fill="FFFFFF" w:themeFill="background1"/>
              <w:spacing w:line="240" w:lineRule="auto"/>
              <w:jc w:val="center"/>
              <w:rPr>
                <w:rFonts w:ascii="Calibri" w:hAnsi="Calibri" w:cs="Calibri"/>
                <w:i/>
                <w:iCs/>
                <w:sz w:val="16"/>
                <w:szCs w:val="16"/>
                <w:lang w:val="es-ES" w:eastAsia="es-CR"/>
              </w:rPr>
            </w:pPr>
            <w:r w:rsidRPr="00632468">
              <w:rPr>
                <w:rFonts w:ascii="Calibri" w:hAnsi="Calibri" w:cs="Calibri"/>
                <w:i/>
                <w:iCs/>
                <w:sz w:val="16"/>
                <w:szCs w:val="16"/>
                <w:lang w:val="es-ES" w:eastAsia="es-CR"/>
              </w:rPr>
              <w:t>RE-10</w:t>
            </w:r>
          </w:p>
        </w:tc>
        <w:tc>
          <w:tcPr>
            <w:tcW w:w="108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1B71A4E5" w14:textId="77777777" w:rsidR="00536B3D" w:rsidRPr="00632468" w:rsidRDefault="00536B3D" w:rsidP="00632468">
            <w:pPr>
              <w:shd w:val="clear" w:color="auto" w:fill="FFFFFF" w:themeFill="background1"/>
              <w:spacing w:line="240" w:lineRule="auto"/>
              <w:jc w:val="left"/>
              <w:rPr>
                <w:rFonts w:ascii="Calibri" w:hAnsi="Calibri" w:cs="Calibri"/>
                <w:color w:val="000000"/>
                <w:sz w:val="16"/>
                <w:szCs w:val="16"/>
                <w:lang w:val="es-ES" w:eastAsia="es-CR"/>
              </w:rPr>
            </w:pPr>
            <w:r w:rsidRPr="00632468">
              <w:rPr>
                <w:rFonts w:ascii="Calibri" w:hAnsi="Calibri" w:cs="Calibri"/>
                <w:color w:val="000000"/>
                <w:sz w:val="16"/>
                <w:szCs w:val="16"/>
                <w:lang w:val="es-ES" w:eastAsia="es-CR"/>
              </w:rPr>
              <w:t>Rendimiento Estadístico</w:t>
            </w:r>
          </w:p>
        </w:tc>
        <w:tc>
          <w:tcPr>
            <w:tcW w:w="35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hideMark/>
          </w:tcPr>
          <w:p w14:paraId="71CFB882" w14:textId="77777777" w:rsidR="00536B3D" w:rsidRPr="00632468" w:rsidRDefault="00536B3D" w:rsidP="00632468">
            <w:pPr>
              <w:shd w:val="clear" w:color="auto" w:fill="FFFFFF" w:themeFill="background1"/>
              <w:spacing w:line="240" w:lineRule="auto"/>
              <w:jc w:val="left"/>
              <w:rPr>
                <w:rFonts w:ascii="Calibri" w:hAnsi="Calibri" w:cs="Calibri"/>
                <w:sz w:val="16"/>
                <w:szCs w:val="16"/>
                <w:lang w:val="es-ES" w:eastAsia="es-CR"/>
              </w:rPr>
            </w:pPr>
            <w:r w:rsidRPr="00632468">
              <w:rPr>
                <w:rFonts w:ascii="Calibri" w:hAnsi="Calibri" w:cs="Calibri"/>
                <w:sz w:val="16"/>
                <w:szCs w:val="16"/>
                <w:lang w:val="es-ES" w:eastAsia="es-CR"/>
              </w:rPr>
              <w:t>Casos nuevos de Incidentes</w:t>
            </w:r>
          </w:p>
        </w:tc>
      </w:tr>
      <w:tr w:rsidR="00536B3D" w:rsidRPr="00632468" w14:paraId="12F542C2" w14:textId="77777777" w:rsidTr="00536B3D">
        <w:trPr>
          <w:trHeight w:val="20"/>
          <w:jc w:val="center"/>
        </w:trPr>
        <w:tc>
          <w:tcPr>
            <w:tcW w:w="37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470475BE" w14:textId="77777777" w:rsidR="00536B3D" w:rsidRPr="00632468" w:rsidRDefault="00536B3D" w:rsidP="00632468">
            <w:pPr>
              <w:shd w:val="clear" w:color="auto" w:fill="FFFFFF" w:themeFill="background1"/>
              <w:spacing w:line="240" w:lineRule="auto"/>
              <w:jc w:val="center"/>
              <w:rPr>
                <w:rFonts w:ascii="Calibri" w:hAnsi="Calibri" w:cs="Calibri"/>
                <w:i/>
                <w:iCs/>
                <w:sz w:val="16"/>
                <w:szCs w:val="16"/>
                <w:lang w:val="es-ES" w:eastAsia="es-CR"/>
              </w:rPr>
            </w:pPr>
            <w:r w:rsidRPr="00632468">
              <w:rPr>
                <w:rFonts w:ascii="Calibri" w:hAnsi="Calibri" w:cs="Calibri"/>
                <w:i/>
                <w:iCs/>
                <w:sz w:val="16"/>
                <w:szCs w:val="16"/>
                <w:lang w:val="es-ES" w:eastAsia="es-CR"/>
              </w:rPr>
              <w:t>RE-41</w:t>
            </w:r>
          </w:p>
        </w:tc>
        <w:tc>
          <w:tcPr>
            <w:tcW w:w="108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1125D4FD" w14:textId="77777777" w:rsidR="00536B3D" w:rsidRPr="00632468" w:rsidRDefault="00536B3D" w:rsidP="00632468">
            <w:pPr>
              <w:shd w:val="clear" w:color="auto" w:fill="FFFFFF" w:themeFill="background1"/>
              <w:spacing w:line="240" w:lineRule="auto"/>
              <w:jc w:val="left"/>
              <w:rPr>
                <w:rFonts w:ascii="Calibri" w:hAnsi="Calibri" w:cs="Calibri"/>
                <w:color w:val="000000"/>
                <w:sz w:val="16"/>
                <w:szCs w:val="16"/>
                <w:lang w:val="es-ES" w:eastAsia="es-CR"/>
              </w:rPr>
            </w:pPr>
            <w:r w:rsidRPr="00632468">
              <w:rPr>
                <w:rFonts w:ascii="Calibri" w:hAnsi="Calibri" w:cs="Calibri"/>
                <w:color w:val="000000"/>
                <w:sz w:val="16"/>
                <w:szCs w:val="16"/>
                <w:lang w:val="es-ES" w:eastAsia="es-CR"/>
              </w:rPr>
              <w:t>Rendimiento Estadístico</w:t>
            </w:r>
          </w:p>
        </w:tc>
        <w:tc>
          <w:tcPr>
            <w:tcW w:w="35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hideMark/>
          </w:tcPr>
          <w:p w14:paraId="7368B504" w14:textId="77777777" w:rsidR="00536B3D" w:rsidRPr="00632468" w:rsidRDefault="00536B3D" w:rsidP="00632468">
            <w:pPr>
              <w:shd w:val="clear" w:color="auto" w:fill="FFFFFF" w:themeFill="background1"/>
              <w:spacing w:line="240" w:lineRule="auto"/>
              <w:jc w:val="left"/>
              <w:rPr>
                <w:rFonts w:ascii="Calibri" w:hAnsi="Calibri" w:cs="Calibri"/>
                <w:sz w:val="16"/>
                <w:szCs w:val="16"/>
                <w:lang w:val="es-ES" w:eastAsia="es-CR"/>
              </w:rPr>
            </w:pPr>
            <w:r w:rsidRPr="00632468">
              <w:rPr>
                <w:rFonts w:ascii="Calibri" w:hAnsi="Calibri" w:cs="Calibri"/>
                <w:sz w:val="16"/>
                <w:szCs w:val="16"/>
                <w:lang w:val="es-ES" w:eastAsia="es-CR"/>
              </w:rPr>
              <w:t>Casos reentrados de incidentes</w:t>
            </w:r>
          </w:p>
        </w:tc>
      </w:tr>
      <w:tr w:rsidR="00536B3D" w:rsidRPr="00632468" w14:paraId="78B08B24" w14:textId="77777777" w:rsidTr="00536B3D">
        <w:trPr>
          <w:trHeight w:val="20"/>
          <w:jc w:val="center"/>
        </w:trPr>
        <w:tc>
          <w:tcPr>
            <w:tcW w:w="37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660EB9F5" w14:textId="77777777" w:rsidR="00536B3D" w:rsidRPr="00632468" w:rsidRDefault="00536B3D" w:rsidP="00632468">
            <w:pPr>
              <w:shd w:val="clear" w:color="auto" w:fill="FFFFFF" w:themeFill="background1"/>
              <w:spacing w:line="240" w:lineRule="auto"/>
              <w:jc w:val="center"/>
              <w:rPr>
                <w:rFonts w:ascii="Calibri" w:hAnsi="Calibri" w:cs="Calibri"/>
                <w:i/>
                <w:iCs/>
                <w:sz w:val="16"/>
                <w:szCs w:val="16"/>
                <w:lang w:val="es-ES" w:eastAsia="es-CR"/>
              </w:rPr>
            </w:pPr>
            <w:r w:rsidRPr="00632468">
              <w:rPr>
                <w:rFonts w:ascii="Calibri" w:hAnsi="Calibri" w:cs="Calibri"/>
                <w:i/>
                <w:iCs/>
                <w:sz w:val="16"/>
                <w:szCs w:val="16"/>
                <w:lang w:val="es-ES" w:eastAsia="es-CR"/>
              </w:rPr>
              <w:t>RE-11</w:t>
            </w:r>
          </w:p>
        </w:tc>
        <w:tc>
          <w:tcPr>
            <w:tcW w:w="108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5E00CFA8" w14:textId="77777777" w:rsidR="00536B3D" w:rsidRPr="00632468" w:rsidRDefault="00536B3D" w:rsidP="00632468">
            <w:pPr>
              <w:shd w:val="clear" w:color="auto" w:fill="FFFFFF" w:themeFill="background1"/>
              <w:spacing w:line="240" w:lineRule="auto"/>
              <w:jc w:val="left"/>
              <w:rPr>
                <w:rFonts w:ascii="Calibri" w:hAnsi="Calibri" w:cs="Calibri"/>
                <w:color w:val="000000"/>
                <w:sz w:val="16"/>
                <w:szCs w:val="16"/>
                <w:lang w:val="es-ES" w:eastAsia="es-CR"/>
              </w:rPr>
            </w:pPr>
            <w:r w:rsidRPr="00632468">
              <w:rPr>
                <w:rFonts w:ascii="Calibri" w:hAnsi="Calibri" w:cs="Calibri"/>
                <w:color w:val="000000"/>
                <w:sz w:val="16"/>
                <w:szCs w:val="16"/>
                <w:lang w:val="es-ES" w:eastAsia="es-CR"/>
              </w:rPr>
              <w:t>Rendimiento Estadístico</w:t>
            </w:r>
          </w:p>
        </w:tc>
        <w:tc>
          <w:tcPr>
            <w:tcW w:w="35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hideMark/>
          </w:tcPr>
          <w:p w14:paraId="602B5032" w14:textId="77777777" w:rsidR="00536B3D" w:rsidRPr="00632468" w:rsidRDefault="00536B3D" w:rsidP="00632468">
            <w:pPr>
              <w:shd w:val="clear" w:color="auto" w:fill="FFFFFF" w:themeFill="background1"/>
              <w:spacing w:line="240" w:lineRule="auto"/>
              <w:jc w:val="left"/>
              <w:rPr>
                <w:rFonts w:ascii="Calibri" w:hAnsi="Calibri" w:cs="Calibri"/>
                <w:sz w:val="16"/>
                <w:szCs w:val="16"/>
                <w:lang w:val="es-ES" w:eastAsia="es-CR"/>
              </w:rPr>
            </w:pPr>
            <w:r w:rsidRPr="00632468">
              <w:rPr>
                <w:rFonts w:ascii="Calibri" w:hAnsi="Calibri" w:cs="Calibri"/>
                <w:sz w:val="16"/>
                <w:szCs w:val="16"/>
                <w:lang w:val="es-ES" w:eastAsia="es-CR"/>
              </w:rPr>
              <w:t>Terminado total de Incidentes</w:t>
            </w:r>
          </w:p>
        </w:tc>
      </w:tr>
      <w:tr w:rsidR="00536B3D" w:rsidRPr="00632468" w14:paraId="4DC2989D" w14:textId="77777777" w:rsidTr="00536B3D">
        <w:trPr>
          <w:trHeight w:val="20"/>
          <w:jc w:val="center"/>
        </w:trPr>
        <w:tc>
          <w:tcPr>
            <w:tcW w:w="37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27D6E362" w14:textId="77777777" w:rsidR="00536B3D" w:rsidRPr="00632468" w:rsidRDefault="00536B3D" w:rsidP="00632468">
            <w:pPr>
              <w:shd w:val="clear" w:color="auto" w:fill="FFFFFF" w:themeFill="background1"/>
              <w:spacing w:line="240" w:lineRule="auto"/>
              <w:jc w:val="center"/>
              <w:rPr>
                <w:rFonts w:ascii="Calibri" w:hAnsi="Calibri" w:cs="Calibri"/>
                <w:i/>
                <w:iCs/>
                <w:sz w:val="16"/>
                <w:szCs w:val="16"/>
                <w:lang w:val="es-ES" w:eastAsia="es-CR"/>
              </w:rPr>
            </w:pPr>
            <w:r w:rsidRPr="00632468">
              <w:rPr>
                <w:rFonts w:ascii="Calibri" w:hAnsi="Calibri" w:cs="Calibri"/>
                <w:i/>
                <w:iCs/>
                <w:sz w:val="16"/>
                <w:szCs w:val="16"/>
                <w:lang w:val="es-ES" w:eastAsia="es-CR"/>
              </w:rPr>
              <w:t>RE-12</w:t>
            </w:r>
          </w:p>
        </w:tc>
        <w:tc>
          <w:tcPr>
            <w:tcW w:w="108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79DDF174" w14:textId="77777777" w:rsidR="00536B3D" w:rsidRPr="00632468" w:rsidRDefault="00536B3D" w:rsidP="00632468">
            <w:pPr>
              <w:shd w:val="clear" w:color="auto" w:fill="FFFFFF" w:themeFill="background1"/>
              <w:spacing w:line="240" w:lineRule="auto"/>
              <w:jc w:val="left"/>
              <w:rPr>
                <w:rFonts w:ascii="Calibri" w:hAnsi="Calibri" w:cs="Calibri"/>
                <w:color w:val="000000"/>
                <w:sz w:val="16"/>
                <w:szCs w:val="16"/>
                <w:lang w:val="es-ES" w:eastAsia="es-CR"/>
              </w:rPr>
            </w:pPr>
            <w:r w:rsidRPr="00632468">
              <w:rPr>
                <w:rFonts w:ascii="Calibri" w:hAnsi="Calibri" w:cs="Calibri"/>
                <w:color w:val="000000"/>
                <w:sz w:val="16"/>
                <w:szCs w:val="16"/>
                <w:lang w:val="es-ES" w:eastAsia="es-CR"/>
              </w:rPr>
              <w:t>Rendimiento Estadístico</w:t>
            </w:r>
          </w:p>
        </w:tc>
        <w:tc>
          <w:tcPr>
            <w:tcW w:w="35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hideMark/>
          </w:tcPr>
          <w:p w14:paraId="5284DA96" w14:textId="77777777" w:rsidR="00536B3D" w:rsidRPr="00632468" w:rsidRDefault="00536B3D" w:rsidP="00632468">
            <w:pPr>
              <w:shd w:val="clear" w:color="auto" w:fill="FFFFFF" w:themeFill="background1"/>
              <w:spacing w:line="240" w:lineRule="auto"/>
              <w:jc w:val="left"/>
              <w:rPr>
                <w:rFonts w:ascii="Calibri" w:hAnsi="Calibri" w:cs="Calibri"/>
                <w:sz w:val="16"/>
                <w:szCs w:val="16"/>
                <w:lang w:val="es-ES" w:eastAsia="es-CR"/>
              </w:rPr>
            </w:pPr>
            <w:r w:rsidRPr="00632468">
              <w:rPr>
                <w:rFonts w:ascii="Calibri" w:hAnsi="Calibri" w:cs="Calibri"/>
                <w:sz w:val="16"/>
                <w:szCs w:val="16"/>
                <w:lang w:val="es-ES" w:eastAsia="es-CR"/>
              </w:rPr>
              <w:t>Circulante final de Incidentes</w:t>
            </w:r>
          </w:p>
        </w:tc>
      </w:tr>
      <w:tr w:rsidR="00536B3D" w:rsidRPr="00632468" w14:paraId="1E9D7321" w14:textId="77777777" w:rsidTr="00536B3D">
        <w:trPr>
          <w:trHeight w:val="20"/>
          <w:jc w:val="center"/>
        </w:trPr>
        <w:tc>
          <w:tcPr>
            <w:tcW w:w="37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3D659CFF" w14:textId="77777777" w:rsidR="00536B3D" w:rsidRPr="00632468" w:rsidRDefault="00536B3D" w:rsidP="00632468">
            <w:pPr>
              <w:shd w:val="clear" w:color="auto" w:fill="FFFFFF" w:themeFill="background1"/>
              <w:spacing w:line="240" w:lineRule="auto"/>
              <w:jc w:val="center"/>
              <w:rPr>
                <w:rFonts w:ascii="Calibri" w:hAnsi="Calibri" w:cs="Calibri"/>
                <w:i/>
                <w:iCs/>
                <w:sz w:val="16"/>
                <w:szCs w:val="16"/>
                <w:lang w:val="es-ES" w:eastAsia="es-CR"/>
              </w:rPr>
            </w:pPr>
            <w:r w:rsidRPr="00632468">
              <w:rPr>
                <w:rFonts w:ascii="Calibri" w:hAnsi="Calibri" w:cs="Calibri"/>
                <w:i/>
                <w:iCs/>
                <w:sz w:val="16"/>
                <w:szCs w:val="16"/>
                <w:lang w:val="es-ES" w:eastAsia="es-CR"/>
              </w:rPr>
              <w:lastRenderedPageBreak/>
              <w:t>RE-13</w:t>
            </w:r>
          </w:p>
        </w:tc>
        <w:tc>
          <w:tcPr>
            <w:tcW w:w="108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7E44B3EE" w14:textId="77777777" w:rsidR="00536B3D" w:rsidRPr="00632468" w:rsidRDefault="00536B3D" w:rsidP="00632468">
            <w:pPr>
              <w:shd w:val="clear" w:color="auto" w:fill="FFFFFF" w:themeFill="background1"/>
              <w:spacing w:line="240" w:lineRule="auto"/>
              <w:jc w:val="left"/>
              <w:rPr>
                <w:rFonts w:ascii="Calibri" w:hAnsi="Calibri" w:cs="Calibri"/>
                <w:color w:val="000000"/>
                <w:sz w:val="16"/>
                <w:szCs w:val="16"/>
                <w:lang w:val="es-ES" w:eastAsia="es-CR"/>
              </w:rPr>
            </w:pPr>
            <w:r w:rsidRPr="00632468">
              <w:rPr>
                <w:rFonts w:ascii="Calibri" w:hAnsi="Calibri" w:cs="Calibri"/>
                <w:color w:val="000000"/>
                <w:sz w:val="16"/>
                <w:szCs w:val="16"/>
                <w:lang w:val="es-ES" w:eastAsia="es-CR"/>
              </w:rPr>
              <w:t>Rendimiento Estadístico</w:t>
            </w:r>
          </w:p>
        </w:tc>
        <w:tc>
          <w:tcPr>
            <w:tcW w:w="35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hideMark/>
          </w:tcPr>
          <w:p w14:paraId="2CB7B4BD" w14:textId="77777777" w:rsidR="00536B3D" w:rsidRPr="00632468" w:rsidRDefault="00536B3D" w:rsidP="00632468">
            <w:pPr>
              <w:shd w:val="clear" w:color="auto" w:fill="FFFFFF" w:themeFill="background1"/>
              <w:spacing w:line="240" w:lineRule="auto"/>
              <w:jc w:val="left"/>
              <w:rPr>
                <w:rFonts w:ascii="Calibri" w:hAnsi="Calibri" w:cs="Calibri"/>
                <w:sz w:val="16"/>
                <w:szCs w:val="16"/>
                <w:lang w:val="es-ES" w:eastAsia="es-CR"/>
              </w:rPr>
            </w:pPr>
            <w:r w:rsidRPr="00632468">
              <w:rPr>
                <w:rFonts w:ascii="Calibri" w:hAnsi="Calibri" w:cs="Calibri"/>
                <w:sz w:val="16"/>
                <w:szCs w:val="16"/>
                <w:lang w:val="es-ES" w:eastAsia="es-CR"/>
              </w:rPr>
              <w:t>Relación terminado total / entrada total de Incidentes</w:t>
            </w:r>
          </w:p>
        </w:tc>
      </w:tr>
      <w:tr w:rsidR="00536B3D" w:rsidRPr="00632468" w14:paraId="2DD0FE8E" w14:textId="77777777" w:rsidTr="00536B3D">
        <w:trPr>
          <w:trHeight w:val="20"/>
          <w:jc w:val="center"/>
        </w:trPr>
        <w:tc>
          <w:tcPr>
            <w:tcW w:w="37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195682DF" w14:textId="77777777" w:rsidR="00536B3D" w:rsidRPr="00632468" w:rsidRDefault="00536B3D" w:rsidP="00632468">
            <w:pPr>
              <w:shd w:val="clear" w:color="auto" w:fill="FFFFFF" w:themeFill="background1"/>
              <w:spacing w:line="240" w:lineRule="auto"/>
              <w:jc w:val="center"/>
              <w:rPr>
                <w:rFonts w:ascii="Calibri" w:hAnsi="Calibri" w:cs="Calibri"/>
                <w:i/>
                <w:iCs/>
                <w:sz w:val="16"/>
                <w:szCs w:val="16"/>
                <w:lang w:val="es-ES" w:eastAsia="es-CR"/>
              </w:rPr>
            </w:pPr>
            <w:r w:rsidRPr="00632468">
              <w:rPr>
                <w:rFonts w:ascii="Calibri" w:hAnsi="Calibri" w:cs="Calibri"/>
                <w:i/>
                <w:iCs/>
                <w:sz w:val="16"/>
                <w:szCs w:val="16"/>
                <w:lang w:val="es-ES" w:eastAsia="es-CR"/>
              </w:rPr>
              <w:t>TA-1</w:t>
            </w:r>
          </w:p>
        </w:tc>
        <w:tc>
          <w:tcPr>
            <w:tcW w:w="108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26E75C3C" w14:textId="77777777" w:rsidR="00536B3D" w:rsidRPr="00632468" w:rsidRDefault="00536B3D" w:rsidP="00632468">
            <w:pPr>
              <w:shd w:val="clear" w:color="auto" w:fill="FFFFFF" w:themeFill="background1"/>
              <w:spacing w:line="240" w:lineRule="auto"/>
              <w:jc w:val="left"/>
              <w:rPr>
                <w:rFonts w:ascii="Calibri" w:hAnsi="Calibri" w:cs="Calibri"/>
                <w:color w:val="000000"/>
                <w:sz w:val="16"/>
                <w:szCs w:val="16"/>
                <w:lang w:val="es-ES" w:eastAsia="es-CR"/>
              </w:rPr>
            </w:pPr>
            <w:r w:rsidRPr="00632468">
              <w:rPr>
                <w:rFonts w:ascii="Calibri" w:hAnsi="Calibri" w:cs="Calibri"/>
                <w:color w:val="000000"/>
                <w:sz w:val="16"/>
                <w:szCs w:val="16"/>
                <w:lang w:val="es-ES" w:eastAsia="es-CR"/>
              </w:rPr>
              <w:t>Tasa Estadística</w:t>
            </w:r>
          </w:p>
        </w:tc>
        <w:tc>
          <w:tcPr>
            <w:tcW w:w="35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hideMark/>
          </w:tcPr>
          <w:p w14:paraId="14CA3E9E" w14:textId="77777777" w:rsidR="00536B3D" w:rsidRPr="00632468" w:rsidRDefault="00536B3D" w:rsidP="00632468">
            <w:pPr>
              <w:shd w:val="clear" w:color="auto" w:fill="FFFFFF" w:themeFill="background1"/>
              <w:spacing w:line="240" w:lineRule="auto"/>
              <w:jc w:val="left"/>
              <w:rPr>
                <w:rFonts w:ascii="Calibri" w:hAnsi="Calibri" w:cs="Calibri"/>
                <w:sz w:val="16"/>
                <w:szCs w:val="16"/>
                <w:lang w:val="es-ES" w:eastAsia="es-CR"/>
              </w:rPr>
            </w:pPr>
            <w:r w:rsidRPr="00632468">
              <w:rPr>
                <w:rFonts w:ascii="Calibri" w:hAnsi="Calibri" w:cs="Calibri"/>
                <w:sz w:val="16"/>
                <w:szCs w:val="16"/>
                <w:lang w:val="es-ES" w:eastAsia="es-CR"/>
              </w:rPr>
              <w:t>Tasa de resolución mensual</w:t>
            </w:r>
          </w:p>
        </w:tc>
      </w:tr>
      <w:tr w:rsidR="00536B3D" w:rsidRPr="00632468" w14:paraId="0F4EC42E" w14:textId="77777777" w:rsidTr="00536B3D">
        <w:trPr>
          <w:trHeight w:val="20"/>
          <w:jc w:val="center"/>
        </w:trPr>
        <w:tc>
          <w:tcPr>
            <w:tcW w:w="37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45C2482E" w14:textId="77777777" w:rsidR="00536B3D" w:rsidRPr="00632468" w:rsidRDefault="00536B3D" w:rsidP="00632468">
            <w:pPr>
              <w:shd w:val="clear" w:color="auto" w:fill="FFFFFF" w:themeFill="background1"/>
              <w:spacing w:line="240" w:lineRule="auto"/>
              <w:jc w:val="center"/>
              <w:rPr>
                <w:rFonts w:ascii="Calibri" w:hAnsi="Calibri" w:cs="Calibri"/>
                <w:i/>
                <w:iCs/>
                <w:sz w:val="16"/>
                <w:szCs w:val="16"/>
                <w:lang w:val="es-ES" w:eastAsia="es-CR"/>
              </w:rPr>
            </w:pPr>
            <w:r w:rsidRPr="00632468">
              <w:rPr>
                <w:rFonts w:ascii="Calibri" w:hAnsi="Calibri" w:cs="Calibri"/>
                <w:i/>
                <w:iCs/>
                <w:sz w:val="16"/>
                <w:szCs w:val="16"/>
                <w:lang w:val="es-ES" w:eastAsia="es-CR"/>
              </w:rPr>
              <w:t>TA-2</w:t>
            </w:r>
          </w:p>
        </w:tc>
        <w:tc>
          <w:tcPr>
            <w:tcW w:w="108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4957E833" w14:textId="77777777" w:rsidR="00536B3D" w:rsidRPr="00632468" w:rsidRDefault="00536B3D" w:rsidP="00632468">
            <w:pPr>
              <w:shd w:val="clear" w:color="auto" w:fill="FFFFFF" w:themeFill="background1"/>
              <w:spacing w:line="240" w:lineRule="auto"/>
              <w:jc w:val="left"/>
              <w:rPr>
                <w:rFonts w:ascii="Calibri" w:hAnsi="Calibri" w:cs="Calibri"/>
                <w:color w:val="000000"/>
                <w:sz w:val="16"/>
                <w:szCs w:val="16"/>
                <w:lang w:val="es-ES" w:eastAsia="es-CR"/>
              </w:rPr>
            </w:pPr>
            <w:r w:rsidRPr="00632468">
              <w:rPr>
                <w:rFonts w:ascii="Calibri" w:hAnsi="Calibri" w:cs="Calibri"/>
                <w:color w:val="000000"/>
                <w:sz w:val="16"/>
                <w:szCs w:val="16"/>
                <w:lang w:val="es-ES" w:eastAsia="es-CR"/>
              </w:rPr>
              <w:t>Tasa Estadística</w:t>
            </w:r>
          </w:p>
        </w:tc>
        <w:tc>
          <w:tcPr>
            <w:tcW w:w="35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hideMark/>
          </w:tcPr>
          <w:p w14:paraId="4C73BE0D" w14:textId="77777777" w:rsidR="00536B3D" w:rsidRPr="00632468" w:rsidRDefault="00536B3D" w:rsidP="00632468">
            <w:pPr>
              <w:shd w:val="clear" w:color="auto" w:fill="FFFFFF" w:themeFill="background1"/>
              <w:spacing w:line="240" w:lineRule="auto"/>
              <w:jc w:val="left"/>
              <w:rPr>
                <w:rFonts w:ascii="Calibri" w:hAnsi="Calibri" w:cs="Calibri"/>
                <w:sz w:val="16"/>
                <w:szCs w:val="16"/>
                <w:lang w:val="es-ES" w:eastAsia="es-CR"/>
              </w:rPr>
            </w:pPr>
            <w:r w:rsidRPr="00632468">
              <w:rPr>
                <w:rFonts w:ascii="Calibri" w:hAnsi="Calibri" w:cs="Calibri"/>
                <w:sz w:val="16"/>
                <w:szCs w:val="16"/>
                <w:lang w:val="es-ES" w:eastAsia="es-CR"/>
              </w:rPr>
              <w:t>Tasa de pendencia mensual</w:t>
            </w:r>
          </w:p>
        </w:tc>
      </w:tr>
      <w:tr w:rsidR="00536B3D" w:rsidRPr="00632468" w14:paraId="77C49F69" w14:textId="77777777" w:rsidTr="00536B3D">
        <w:trPr>
          <w:trHeight w:val="20"/>
          <w:jc w:val="center"/>
        </w:trPr>
        <w:tc>
          <w:tcPr>
            <w:tcW w:w="37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5BC8C8D0" w14:textId="77777777" w:rsidR="00536B3D" w:rsidRPr="00632468" w:rsidRDefault="00536B3D" w:rsidP="00632468">
            <w:pPr>
              <w:shd w:val="clear" w:color="auto" w:fill="FFFFFF" w:themeFill="background1"/>
              <w:spacing w:line="240" w:lineRule="auto"/>
              <w:jc w:val="center"/>
              <w:rPr>
                <w:rFonts w:ascii="Calibri" w:hAnsi="Calibri" w:cs="Calibri"/>
                <w:i/>
                <w:iCs/>
                <w:sz w:val="16"/>
                <w:szCs w:val="16"/>
                <w:lang w:val="es-ES" w:eastAsia="es-CR"/>
              </w:rPr>
            </w:pPr>
            <w:r w:rsidRPr="00632468">
              <w:rPr>
                <w:rFonts w:ascii="Calibri" w:hAnsi="Calibri" w:cs="Calibri"/>
                <w:i/>
                <w:iCs/>
                <w:sz w:val="16"/>
                <w:szCs w:val="16"/>
                <w:lang w:val="es-ES" w:eastAsia="es-CR"/>
              </w:rPr>
              <w:t>TA-2.1</w:t>
            </w:r>
          </w:p>
        </w:tc>
        <w:tc>
          <w:tcPr>
            <w:tcW w:w="108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40CCC4EE" w14:textId="77777777" w:rsidR="00536B3D" w:rsidRPr="00632468" w:rsidRDefault="00536B3D" w:rsidP="00632468">
            <w:pPr>
              <w:shd w:val="clear" w:color="auto" w:fill="FFFFFF" w:themeFill="background1"/>
              <w:spacing w:line="240" w:lineRule="auto"/>
              <w:jc w:val="left"/>
              <w:rPr>
                <w:rFonts w:ascii="Calibri" w:hAnsi="Calibri" w:cs="Calibri"/>
                <w:color w:val="000000"/>
                <w:sz w:val="16"/>
                <w:szCs w:val="16"/>
                <w:lang w:val="es-ES" w:eastAsia="es-CR"/>
              </w:rPr>
            </w:pPr>
            <w:r w:rsidRPr="00632468">
              <w:rPr>
                <w:rFonts w:ascii="Calibri" w:hAnsi="Calibri" w:cs="Calibri"/>
                <w:color w:val="000000"/>
                <w:sz w:val="16"/>
                <w:szCs w:val="16"/>
                <w:lang w:val="es-ES" w:eastAsia="es-CR"/>
              </w:rPr>
              <w:t>Tasa Estadística</w:t>
            </w:r>
          </w:p>
        </w:tc>
        <w:tc>
          <w:tcPr>
            <w:tcW w:w="35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hideMark/>
          </w:tcPr>
          <w:p w14:paraId="0AABB17C" w14:textId="77777777" w:rsidR="00536B3D" w:rsidRPr="00632468" w:rsidRDefault="00536B3D" w:rsidP="00632468">
            <w:pPr>
              <w:shd w:val="clear" w:color="auto" w:fill="FFFFFF" w:themeFill="background1"/>
              <w:spacing w:line="240" w:lineRule="auto"/>
              <w:jc w:val="left"/>
              <w:rPr>
                <w:rFonts w:ascii="Calibri" w:hAnsi="Calibri" w:cs="Calibri"/>
                <w:sz w:val="16"/>
                <w:szCs w:val="16"/>
                <w:lang w:val="es-ES" w:eastAsia="es-CR"/>
              </w:rPr>
            </w:pPr>
            <w:r w:rsidRPr="00632468">
              <w:rPr>
                <w:rFonts w:ascii="Calibri" w:hAnsi="Calibri" w:cs="Calibri"/>
                <w:sz w:val="16"/>
                <w:szCs w:val="16"/>
                <w:lang w:val="es-ES" w:eastAsia="es-CR"/>
              </w:rPr>
              <w:t>Tasa de pendencia en etapa ejecución, seguimiento y resolución intermedia mensual</w:t>
            </w:r>
          </w:p>
        </w:tc>
      </w:tr>
      <w:tr w:rsidR="00536B3D" w:rsidRPr="00632468" w14:paraId="4B372B96" w14:textId="77777777" w:rsidTr="00536B3D">
        <w:trPr>
          <w:trHeight w:val="20"/>
          <w:jc w:val="center"/>
        </w:trPr>
        <w:tc>
          <w:tcPr>
            <w:tcW w:w="37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4D247648" w14:textId="77777777" w:rsidR="00536B3D" w:rsidRPr="00632468" w:rsidRDefault="00536B3D" w:rsidP="00632468">
            <w:pPr>
              <w:shd w:val="clear" w:color="auto" w:fill="FFFFFF" w:themeFill="background1"/>
              <w:spacing w:line="240" w:lineRule="auto"/>
              <w:jc w:val="center"/>
              <w:rPr>
                <w:rFonts w:ascii="Calibri" w:hAnsi="Calibri" w:cs="Calibri"/>
                <w:i/>
                <w:iCs/>
                <w:sz w:val="16"/>
                <w:szCs w:val="16"/>
                <w:lang w:val="es-ES" w:eastAsia="es-CR"/>
              </w:rPr>
            </w:pPr>
            <w:r w:rsidRPr="00632468">
              <w:rPr>
                <w:rFonts w:ascii="Calibri" w:hAnsi="Calibri" w:cs="Calibri"/>
                <w:i/>
                <w:iCs/>
                <w:sz w:val="16"/>
                <w:szCs w:val="16"/>
                <w:lang w:val="es-ES" w:eastAsia="es-CR"/>
              </w:rPr>
              <w:t>TA-2.2</w:t>
            </w:r>
          </w:p>
        </w:tc>
        <w:tc>
          <w:tcPr>
            <w:tcW w:w="108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0ADA7ACE" w14:textId="77777777" w:rsidR="00536B3D" w:rsidRPr="00632468" w:rsidRDefault="00536B3D" w:rsidP="00632468">
            <w:pPr>
              <w:shd w:val="clear" w:color="auto" w:fill="FFFFFF" w:themeFill="background1"/>
              <w:spacing w:line="240" w:lineRule="auto"/>
              <w:jc w:val="left"/>
              <w:rPr>
                <w:rFonts w:ascii="Calibri" w:hAnsi="Calibri" w:cs="Calibri"/>
                <w:color w:val="000000"/>
                <w:sz w:val="16"/>
                <w:szCs w:val="16"/>
                <w:lang w:val="es-ES" w:eastAsia="es-CR"/>
              </w:rPr>
            </w:pPr>
            <w:r w:rsidRPr="00632468">
              <w:rPr>
                <w:rFonts w:ascii="Calibri" w:hAnsi="Calibri" w:cs="Calibri"/>
                <w:color w:val="000000"/>
                <w:sz w:val="16"/>
                <w:szCs w:val="16"/>
                <w:lang w:val="es-ES" w:eastAsia="es-CR"/>
              </w:rPr>
              <w:t>Tasa Estadística</w:t>
            </w:r>
          </w:p>
        </w:tc>
        <w:tc>
          <w:tcPr>
            <w:tcW w:w="35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hideMark/>
          </w:tcPr>
          <w:p w14:paraId="7AA5F1B8" w14:textId="77777777" w:rsidR="00536B3D" w:rsidRPr="00632468" w:rsidRDefault="00536B3D" w:rsidP="00632468">
            <w:pPr>
              <w:shd w:val="clear" w:color="auto" w:fill="FFFFFF" w:themeFill="background1"/>
              <w:spacing w:line="240" w:lineRule="auto"/>
              <w:jc w:val="left"/>
              <w:rPr>
                <w:rFonts w:ascii="Calibri" w:hAnsi="Calibri" w:cs="Calibri"/>
                <w:sz w:val="16"/>
                <w:szCs w:val="16"/>
                <w:lang w:val="es-ES" w:eastAsia="es-CR"/>
              </w:rPr>
            </w:pPr>
            <w:r w:rsidRPr="00632468">
              <w:rPr>
                <w:rFonts w:ascii="Calibri" w:hAnsi="Calibri" w:cs="Calibri"/>
                <w:sz w:val="16"/>
                <w:szCs w:val="16"/>
                <w:lang w:val="es-ES" w:eastAsia="es-CR"/>
              </w:rPr>
              <w:t>Tasa de pendencia en trámite (etapas de conocimiento) mensual</w:t>
            </w:r>
          </w:p>
        </w:tc>
      </w:tr>
      <w:tr w:rsidR="00536B3D" w:rsidRPr="00632468" w14:paraId="5DC82B85" w14:textId="77777777" w:rsidTr="00536B3D">
        <w:trPr>
          <w:trHeight w:val="20"/>
          <w:jc w:val="center"/>
        </w:trPr>
        <w:tc>
          <w:tcPr>
            <w:tcW w:w="37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1E8FEA31" w14:textId="77777777" w:rsidR="00536B3D" w:rsidRPr="00632468" w:rsidRDefault="00536B3D" w:rsidP="00632468">
            <w:pPr>
              <w:shd w:val="clear" w:color="auto" w:fill="FFFFFF" w:themeFill="background1"/>
              <w:spacing w:line="240" w:lineRule="auto"/>
              <w:jc w:val="center"/>
              <w:rPr>
                <w:rFonts w:ascii="Calibri" w:hAnsi="Calibri" w:cs="Calibri"/>
                <w:i/>
                <w:iCs/>
                <w:sz w:val="16"/>
                <w:szCs w:val="16"/>
                <w:lang w:val="es-ES" w:eastAsia="es-CR"/>
              </w:rPr>
            </w:pPr>
            <w:r w:rsidRPr="00632468">
              <w:rPr>
                <w:rFonts w:ascii="Calibri" w:hAnsi="Calibri" w:cs="Calibri"/>
                <w:i/>
                <w:iCs/>
                <w:sz w:val="16"/>
                <w:szCs w:val="16"/>
                <w:lang w:val="es-ES" w:eastAsia="es-CR"/>
              </w:rPr>
              <w:t>TA-4</w:t>
            </w:r>
          </w:p>
        </w:tc>
        <w:tc>
          <w:tcPr>
            <w:tcW w:w="108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12182555" w14:textId="77777777" w:rsidR="00536B3D" w:rsidRPr="00632468" w:rsidRDefault="00536B3D" w:rsidP="00632468">
            <w:pPr>
              <w:shd w:val="clear" w:color="auto" w:fill="FFFFFF" w:themeFill="background1"/>
              <w:spacing w:line="240" w:lineRule="auto"/>
              <w:jc w:val="left"/>
              <w:rPr>
                <w:rFonts w:ascii="Calibri" w:hAnsi="Calibri" w:cs="Calibri"/>
                <w:color w:val="000000"/>
                <w:sz w:val="16"/>
                <w:szCs w:val="16"/>
                <w:lang w:val="es-ES" w:eastAsia="es-CR"/>
              </w:rPr>
            </w:pPr>
            <w:r w:rsidRPr="00632468">
              <w:rPr>
                <w:rFonts w:ascii="Calibri" w:hAnsi="Calibri" w:cs="Calibri"/>
                <w:color w:val="000000"/>
                <w:sz w:val="16"/>
                <w:szCs w:val="16"/>
                <w:lang w:val="es-ES" w:eastAsia="es-CR"/>
              </w:rPr>
              <w:t>Tasa Estadística</w:t>
            </w:r>
          </w:p>
        </w:tc>
        <w:tc>
          <w:tcPr>
            <w:tcW w:w="35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hideMark/>
          </w:tcPr>
          <w:p w14:paraId="435CE4F4" w14:textId="77777777" w:rsidR="00536B3D" w:rsidRPr="00632468" w:rsidRDefault="00536B3D" w:rsidP="00632468">
            <w:pPr>
              <w:shd w:val="clear" w:color="auto" w:fill="FFFFFF" w:themeFill="background1"/>
              <w:spacing w:line="240" w:lineRule="auto"/>
              <w:jc w:val="left"/>
              <w:rPr>
                <w:rFonts w:ascii="Calibri" w:hAnsi="Calibri" w:cs="Calibri"/>
                <w:sz w:val="16"/>
                <w:szCs w:val="16"/>
                <w:lang w:val="es-ES" w:eastAsia="es-CR"/>
              </w:rPr>
            </w:pPr>
            <w:r w:rsidRPr="00632468">
              <w:rPr>
                <w:rFonts w:ascii="Calibri" w:hAnsi="Calibri" w:cs="Calibri"/>
                <w:sz w:val="16"/>
                <w:szCs w:val="16"/>
                <w:lang w:val="es-ES" w:eastAsia="es-CR"/>
              </w:rPr>
              <w:t>Tasa de inactividad mensual</w:t>
            </w:r>
          </w:p>
        </w:tc>
      </w:tr>
      <w:tr w:rsidR="00536B3D" w:rsidRPr="00632468" w14:paraId="49DDF5C2" w14:textId="77777777" w:rsidTr="00536B3D">
        <w:trPr>
          <w:trHeight w:val="20"/>
          <w:jc w:val="center"/>
        </w:trPr>
        <w:tc>
          <w:tcPr>
            <w:tcW w:w="37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633A8713" w14:textId="77777777" w:rsidR="00536B3D" w:rsidRPr="00632468" w:rsidRDefault="00536B3D" w:rsidP="00632468">
            <w:pPr>
              <w:shd w:val="clear" w:color="auto" w:fill="FFFFFF" w:themeFill="background1"/>
              <w:spacing w:line="240" w:lineRule="auto"/>
              <w:jc w:val="center"/>
              <w:rPr>
                <w:rFonts w:ascii="Calibri" w:hAnsi="Calibri" w:cs="Calibri"/>
                <w:i/>
                <w:iCs/>
                <w:sz w:val="16"/>
                <w:szCs w:val="16"/>
                <w:lang w:val="es-ES" w:eastAsia="es-CR"/>
              </w:rPr>
            </w:pPr>
            <w:r w:rsidRPr="00632468">
              <w:rPr>
                <w:rFonts w:ascii="Calibri" w:hAnsi="Calibri" w:cs="Calibri"/>
                <w:i/>
                <w:iCs/>
                <w:sz w:val="16"/>
                <w:szCs w:val="16"/>
                <w:lang w:val="es-ES" w:eastAsia="es-CR"/>
              </w:rPr>
              <w:t>TA-3</w:t>
            </w:r>
          </w:p>
        </w:tc>
        <w:tc>
          <w:tcPr>
            <w:tcW w:w="108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575CC41C" w14:textId="77777777" w:rsidR="00536B3D" w:rsidRPr="00632468" w:rsidRDefault="00536B3D" w:rsidP="00632468">
            <w:pPr>
              <w:shd w:val="clear" w:color="auto" w:fill="FFFFFF" w:themeFill="background1"/>
              <w:spacing w:line="240" w:lineRule="auto"/>
              <w:jc w:val="left"/>
              <w:rPr>
                <w:rFonts w:ascii="Calibri" w:hAnsi="Calibri" w:cs="Calibri"/>
                <w:color w:val="000000"/>
                <w:sz w:val="16"/>
                <w:szCs w:val="16"/>
                <w:lang w:val="es-ES" w:eastAsia="es-CR"/>
              </w:rPr>
            </w:pPr>
            <w:r w:rsidRPr="00632468">
              <w:rPr>
                <w:rFonts w:ascii="Calibri" w:hAnsi="Calibri" w:cs="Calibri"/>
                <w:color w:val="000000"/>
                <w:sz w:val="16"/>
                <w:szCs w:val="16"/>
                <w:lang w:val="es-ES" w:eastAsia="es-CR"/>
              </w:rPr>
              <w:t>Tasa Estadística</w:t>
            </w:r>
          </w:p>
        </w:tc>
        <w:tc>
          <w:tcPr>
            <w:tcW w:w="35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hideMark/>
          </w:tcPr>
          <w:p w14:paraId="1CDC48B4" w14:textId="77777777" w:rsidR="00536B3D" w:rsidRPr="00632468" w:rsidRDefault="00536B3D" w:rsidP="00632468">
            <w:pPr>
              <w:shd w:val="clear" w:color="auto" w:fill="FFFFFF" w:themeFill="background1"/>
              <w:spacing w:line="240" w:lineRule="auto"/>
              <w:jc w:val="left"/>
              <w:rPr>
                <w:rFonts w:ascii="Calibri" w:hAnsi="Calibri" w:cs="Calibri"/>
                <w:sz w:val="16"/>
                <w:szCs w:val="16"/>
                <w:lang w:val="es-ES" w:eastAsia="es-CR"/>
              </w:rPr>
            </w:pPr>
            <w:r w:rsidRPr="00632468">
              <w:rPr>
                <w:rFonts w:ascii="Calibri" w:hAnsi="Calibri" w:cs="Calibri"/>
                <w:sz w:val="16"/>
                <w:szCs w:val="16"/>
                <w:lang w:val="es-ES" w:eastAsia="es-CR"/>
              </w:rPr>
              <w:t>Tasa de congestión mensual</w:t>
            </w:r>
          </w:p>
        </w:tc>
      </w:tr>
      <w:tr w:rsidR="00536B3D" w:rsidRPr="00632468" w14:paraId="67A5BCED" w14:textId="77777777" w:rsidTr="00536B3D">
        <w:trPr>
          <w:trHeight w:val="20"/>
          <w:jc w:val="center"/>
        </w:trPr>
        <w:tc>
          <w:tcPr>
            <w:tcW w:w="37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632A018B" w14:textId="77777777" w:rsidR="00536B3D" w:rsidRPr="00632468" w:rsidRDefault="00536B3D" w:rsidP="00632468">
            <w:pPr>
              <w:shd w:val="clear" w:color="auto" w:fill="FFFFFF" w:themeFill="background1"/>
              <w:spacing w:line="240" w:lineRule="auto"/>
              <w:jc w:val="center"/>
              <w:rPr>
                <w:rFonts w:ascii="Calibri" w:hAnsi="Calibri" w:cs="Calibri"/>
                <w:i/>
                <w:iCs/>
                <w:sz w:val="16"/>
                <w:szCs w:val="16"/>
                <w:lang w:val="es-ES" w:eastAsia="es-CR"/>
              </w:rPr>
            </w:pPr>
            <w:r w:rsidRPr="00632468">
              <w:rPr>
                <w:rFonts w:ascii="Calibri" w:hAnsi="Calibri" w:cs="Calibri"/>
                <w:i/>
                <w:iCs/>
                <w:sz w:val="16"/>
                <w:szCs w:val="16"/>
                <w:lang w:val="es-ES" w:eastAsia="es-CR"/>
              </w:rPr>
              <w:t>TA-3.1</w:t>
            </w:r>
          </w:p>
        </w:tc>
        <w:tc>
          <w:tcPr>
            <w:tcW w:w="108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5D8A2B2E" w14:textId="77777777" w:rsidR="00536B3D" w:rsidRPr="00632468" w:rsidRDefault="00536B3D" w:rsidP="00632468">
            <w:pPr>
              <w:shd w:val="clear" w:color="auto" w:fill="FFFFFF" w:themeFill="background1"/>
              <w:spacing w:line="240" w:lineRule="auto"/>
              <w:jc w:val="left"/>
              <w:rPr>
                <w:rFonts w:ascii="Calibri" w:hAnsi="Calibri" w:cs="Calibri"/>
                <w:color w:val="000000"/>
                <w:sz w:val="16"/>
                <w:szCs w:val="16"/>
                <w:lang w:val="es-ES" w:eastAsia="es-CR"/>
              </w:rPr>
            </w:pPr>
            <w:r w:rsidRPr="00632468">
              <w:rPr>
                <w:rFonts w:ascii="Calibri" w:hAnsi="Calibri" w:cs="Calibri"/>
                <w:color w:val="000000"/>
                <w:sz w:val="16"/>
                <w:szCs w:val="16"/>
                <w:lang w:val="es-ES" w:eastAsia="es-CR"/>
              </w:rPr>
              <w:t>Tasa Estadística</w:t>
            </w:r>
          </w:p>
        </w:tc>
        <w:tc>
          <w:tcPr>
            <w:tcW w:w="35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hideMark/>
          </w:tcPr>
          <w:p w14:paraId="18A75CF4" w14:textId="77777777" w:rsidR="00536B3D" w:rsidRPr="00632468" w:rsidRDefault="00536B3D" w:rsidP="00632468">
            <w:pPr>
              <w:shd w:val="clear" w:color="auto" w:fill="FFFFFF" w:themeFill="background1"/>
              <w:spacing w:line="240" w:lineRule="auto"/>
              <w:jc w:val="left"/>
              <w:rPr>
                <w:rFonts w:ascii="Calibri" w:hAnsi="Calibri" w:cs="Calibri"/>
                <w:sz w:val="16"/>
                <w:szCs w:val="16"/>
                <w:lang w:val="es-ES" w:eastAsia="es-CR"/>
              </w:rPr>
            </w:pPr>
            <w:r w:rsidRPr="00632468">
              <w:rPr>
                <w:rFonts w:ascii="Calibri" w:hAnsi="Calibri" w:cs="Calibri"/>
                <w:sz w:val="16"/>
                <w:szCs w:val="16"/>
                <w:lang w:val="es-ES" w:eastAsia="es-CR"/>
              </w:rPr>
              <w:t>Tasa de congestión trámite (etapas de conocimiento) mensual</w:t>
            </w:r>
          </w:p>
        </w:tc>
      </w:tr>
      <w:tr w:rsidR="00536B3D" w:rsidRPr="00632468" w14:paraId="38A5054A" w14:textId="77777777" w:rsidTr="00536B3D">
        <w:trPr>
          <w:trHeight w:val="20"/>
          <w:jc w:val="center"/>
        </w:trPr>
        <w:tc>
          <w:tcPr>
            <w:tcW w:w="37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5C4DCA74" w14:textId="77777777" w:rsidR="00536B3D" w:rsidRPr="00632468" w:rsidRDefault="00536B3D" w:rsidP="00632468">
            <w:pPr>
              <w:shd w:val="clear" w:color="auto" w:fill="FFFFFF" w:themeFill="background1"/>
              <w:spacing w:line="240" w:lineRule="auto"/>
              <w:jc w:val="center"/>
              <w:rPr>
                <w:rFonts w:ascii="Calibri" w:hAnsi="Calibri" w:cs="Calibri"/>
                <w:i/>
                <w:iCs/>
                <w:sz w:val="16"/>
                <w:szCs w:val="16"/>
                <w:lang w:val="es-ES" w:eastAsia="es-CR"/>
              </w:rPr>
            </w:pPr>
            <w:r w:rsidRPr="00632468">
              <w:rPr>
                <w:rFonts w:ascii="Calibri" w:hAnsi="Calibri" w:cs="Calibri"/>
                <w:i/>
                <w:iCs/>
                <w:sz w:val="16"/>
                <w:szCs w:val="16"/>
                <w:lang w:val="es-ES" w:eastAsia="es-CR"/>
              </w:rPr>
              <w:t>P-2</w:t>
            </w:r>
          </w:p>
        </w:tc>
        <w:tc>
          <w:tcPr>
            <w:tcW w:w="108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2F5CB5BC" w14:textId="77777777" w:rsidR="00536B3D" w:rsidRPr="00632468" w:rsidRDefault="00536B3D" w:rsidP="00632468">
            <w:pPr>
              <w:shd w:val="clear" w:color="auto" w:fill="FFFFFF" w:themeFill="background1"/>
              <w:spacing w:line="240" w:lineRule="auto"/>
              <w:jc w:val="left"/>
              <w:rPr>
                <w:rFonts w:ascii="Calibri" w:hAnsi="Calibri" w:cs="Calibri"/>
                <w:color w:val="000000"/>
                <w:sz w:val="16"/>
                <w:szCs w:val="16"/>
                <w:lang w:val="es-ES" w:eastAsia="es-CR"/>
              </w:rPr>
            </w:pPr>
            <w:r w:rsidRPr="00632468">
              <w:rPr>
                <w:rFonts w:ascii="Calibri" w:hAnsi="Calibri" w:cs="Calibri"/>
                <w:color w:val="000000"/>
                <w:sz w:val="16"/>
                <w:szCs w:val="16"/>
                <w:lang w:val="es-ES" w:eastAsia="es-CR"/>
              </w:rPr>
              <w:t>Plazos</w:t>
            </w:r>
          </w:p>
        </w:tc>
        <w:tc>
          <w:tcPr>
            <w:tcW w:w="35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12B4AEDD" w14:textId="77777777" w:rsidR="00536B3D" w:rsidRPr="00632468" w:rsidRDefault="00536B3D" w:rsidP="00632468">
            <w:pPr>
              <w:shd w:val="clear" w:color="auto" w:fill="FFFFFF" w:themeFill="background1"/>
              <w:spacing w:line="240" w:lineRule="auto"/>
              <w:jc w:val="left"/>
              <w:rPr>
                <w:rFonts w:ascii="Calibri" w:hAnsi="Calibri" w:cs="Calibri"/>
                <w:sz w:val="16"/>
                <w:szCs w:val="16"/>
                <w:lang w:val="es-ES" w:eastAsia="es-CR"/>
              </w:rPr>
            </w:pPr>
            <w:r w:rsidRPr="00632468">
              <w:rPr>
                <w:rFonts w:ascii="Calibri" w:hAnsi="Calibri" w:cs="Calibri"/>
                <w:sz w:val="16"/>
                <w:szCs w:val="16"/>
                <w:lang w:val="es-ES" w:eastAsia="es-CR"/>
              </w:rPr>
              <w:t>Año del expediente más antiguo en el circulante en trámite (etapas de conocimiento)</w:t>
            </w:r>
          </w:p>
        </w:tc>
      </w:tr>
      <w:tr w:rsidR="00536B3D" w:rsidRPr="00632468" w14:paraId="0C5356B9" w14:textId="77777777" w:rsidTr="00536B3D">
        <w:trPr>
          <w:trHeight w:val="20"/>
          <w:jc w:val="center"/>
        </w:trPr>
        <w:tc>
          <w:tcPr>
            <w:tcW w:w="37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2DC8B9C8" w14:textId="77777777" w:rsidR="00536B3D" w:rsidRPr="00632468" w:rsidRDefault="00536B3D" w:rsidP="00632468">
            <w:pPr>
              <w:shd w:val="clear" w:color="auto" w:fill="FFFFFF" w:themeFill="background1"/>
              <w:spacing w:line="240" w:lineRule="auto"/>
              <w:jc w:val="center"/>
              <w:rPr>
                <w:rFonts w:ascii="Calibri" w:hAnsi="Calibri" w:cs="Calibri"/>
                <w:i/>
                <w:iCs/>
                <w:sz w:val="16"/>
                <w:szCs w:val="16"/>
                <w:lang w:val="es-ES" w:eastAsia="es-CR"/>
              </w:rPr>
            </w:pPr>
            <w:r w:rsidRPr="00632468">
              <w:rPr>
                <w:rFonts w:ascii="Calibri" w:hAnsi="Calibri" w:cs="Calibri"/>
                <w:i/>
                <w:iCs/>
                <w:sz w:val="16"/>
                <w:szCs w:val="16"/>
                <w:lang w:val="es-ES" w:eastAsia="es-CR"/>
              </w:rPr>
              <w:t>P-35</w:t>
            </w:r>
          </w:p>
        </w:tc>
        <w:tc>
          <w:tcPr>
            <w:tcW w:w="108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088BF597" w14:textId="77777777" w:rsidR="00536B3D" w:rsidRPr="00632468" w:rsidRDefault="00536B3D" w:rsidP="00632468">
            <w:pPr>
              <w:shd w:val="clear" w:color="auto" w:fill="FFFFFF" w:themeFill="background1"/>
              <w:spacing w:line="240" w:lineRule="auto"/>
              <w:jc w:val="left"/>
              <w:rPr>
                <w:rFonts w:ascii="Calibri" w:hAnsi="Calibri" w:cs="Calibri"/>
                <w:color w:val="000000"/>
                <w:sz w:val="16"/>
                <w:szCs w:val="16"/>
                <w:lang w:val="es-ES" w:eastAsia="es-CR"/>
              </w:rPr>
            </w:pPr>
            <w:r w:rsidRPr="00632468">
              <w:rPr>
                <w:rFonts w:ascii="Calibri" w:hAnsi="Calibri" w:cs="Calibri"/>
                <w:color w:val="000000"/>
                <w:sz w:val="16"/>
                <w:szCs w:val="16"/>
                <w:lang w:val="es-ES" w:eastAsia="es-CR"/>
              </w:rPr>
              <w:t>Plazos</w:t>
            </w:r>
          </w:p>
        </w:tc>
        <w:tc>
          <w:tcPr>
            <w:tcW w:w="35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7C5963B7" w14:textId="77777777" w:rsidR="00536B3D" w:rsidRPr="00632468" w:rsidRDefault="00536B3D" w:rsidP="00632468">
            <w:pPr>
              <w:shd w:val="clear" w:color="auto" w:fill="FFFFFF" w:themeFill="background1"/>
              <w:spacing w:line="240" w:lineRule="auto"/>
              <w:jc w:val="left"/>
              <w:rPr>
                <w:rFonts w:ascii="Calibri" w:hAnsi="Calibri" w:cs="Calibri"/>
                <w:sz w:val="16"/>
                <w:szCs w:val="16"/>
                <w:lang w:val="es-ES" w:eastAsia="es-CR"/>
              </w:rPr>
            </w:pPr>
            <w:r w:rsidRPr="00632468">
              <w:rPr>
                <w:rFonts w:ascii="Calibri" w:hAnsi="Calibri" w:cs="Calibri"/>
                <w:sz w:val="16"/>
                <w:szCs w:val="16"/>
                <w:lang w:val="es-ES" w:eastAsia="es-CR"/>
              </w:rPr>
              <w:t>Plazo de espera del expediente más antiguo en el circulante en etapa ejecución (días)</w:t>
            </w:r>
          </w:p>
        </w:tc>
      </w:tr>
      <w:tr w:rsidR="00536B3D" w:rsidRPr="00632468" w14:paraId="7ED0EEE0" w14:textId="77777777" w:rsidTr="00536B3D">
        <w:trPr>
          <w:trHeight w:val="20"/>
          <w:jc w:val="center"/>
        </w:trPr>
        <w:tc>
          <w:tcPr>
            <w:tcW w:w="37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7432B8C4" w14:textId="77777777" w:rsidR="00536B3D" w:rsidRPr="00632468" w:rsidRDefault="00536B3D" w:rsidP="00632468">
            <w:pPr>
              <w:shd w:val="clear" w:color="auto" w:fill="FFFFFF" w:themeFill="background1"/>
              <w:spacing w:line="240" w:lineRule="auto"/>
              <w:jc w:val="center"/>
              <w:rPr>
                <w:rFonts w:ascii="Calibri" w:hAnsi="Calibri" w:cs="Calibri"/>
                <w:i/>
                <w:iCs/>
                <w:sz w:val="16"/>
                <w:szCs w:val="16"/>
                <w:lang w:val="es-ES" w:eastAsia="es-CR"/>
              </w:rPr>
            </w:pPr>
            <w:r w:rsidRPr="00632468">
              <w:rPr>
                <w:rFonts w:ascii="Calibri" w:hAnsi="Calibri" w:cs="Calibri"/>
                <w:i/>
                <w:iCs/>
                <w:sz w:val="16"/>
                <w:szCs w:val="16"/>
                <w:lang w:val="es-ES" w:eastAsia="es-CR"/>
              </w:rPr>
              <w:t>P-5</w:t>
            </w:r>
          </w:p>
        </w:tc>
        <w:tc>
          <w:tcPr>
            <w:tcW w:w="108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58E734EE" w14:textId="77777777" w:rsidR="00536B3D" w:rsidRPr="00632468" w:rsidRDefault="00536B3D" w:rsidP="00632468">
            <w:pPr>
              <w:shd w:val="clear" w:color="auto" w:fill="FFFFFF" w:themeFill="background1"/>
              <w:spacing w:line="240" w:lineRule="auto"/>
              <w:jc w:val="left"/>
              <w:rPr>
                <w:rFonts w:ascii="Calibri" w:hAnsi="Calibri" w:cs="Calibri"/>
                <w:color w:val="000000"/>
                <w:sz w:val="16"/>
                <w:szCs w:val="16"/>
                <w:lang w:val="es-ES" w:eastAsia="es-CR"/>
              </w:rPr>
            </w:pPr>
            <w:r w:rsidRPr="00632468">
              <w:rPr>
                <w:rFonts w:ascii="Calibri" w:hAnsi="Calibri" w:cs="Calibri"/>
                <w:color w:val="000000"/>
                <w:sz w:val="16"/>
                <w:szCs w:val="16"/>
                <w:lang w:val="es-ES" w:eastAsia="es-CR"/>
              </w:rPr>
              <w:t>Plazos</w:t>
            </w:r>
          </w:p>
        </w:tc>
        <w:tc>
          <w:tcPr>
            <w:tcW w:w="35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38E686DF" w14:textId="77777777" w:rsidR="00536B3D" w:rsidRPr="00632468" w:rsidRDefault="00536B3D" w:rsidP="00632468">
            <w:pPr>
              <w:shd w:val="clear" w:color="auto" w:fill="FFFFFF" w:themeFill="background1"/>
              <w:spacing w:line="240" w:lineRule="auto"/>
              <w:jc w:val="left"/>
              <w:rPr>
                <w:rFonts w:ascii="Calibri" w:hAnsi="Calibri" w:cs="Calibri"/>
                <w:sz w:val="16"/>
                <w:szCs w:val="16"/>
                <w:lang w:val="es-ES" w:eastAsia="es-CR"/>
              </w:rPr>
            </w:pPr>
            <w:r w:rsidRPr="00632468">
              <w:rPr>
                <w:rFonts w:ascii="Calibri" w:hAnsi="Calibri" w:cs="Calibri"/>
                <w:sz w:val="16"/>
                <w:szCs w:val="16"/>
                <w:lang w:val="es-ES" w:eastAsia="es-CR"/>
              </w:rPr>
              <w:t>Plazo máximo para la audiencia programada pendiente de realizar (a futuro) (días)</w:t>
            </w:r>
          </w:p>
        </w:tc>
      </w:tr>
      <w:tr w:rsidR="00536B3D" w:rsidRPr="00632468" w14:paraId="01DA1C03" w14:textId="77777777" w:rsidTr="00536B3D">
        <w:trPr>
          <w:trHeight w:val="20"/>
          <w:jc w:val="center"/>
        </w:trPr>
        <w:tc>
          <w:tcPr>
            <w:tcW w:w="37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30690DB9" w14:textId="77777777" w:rsidR="00536B3D" w:rsidRPr="00632468" w:rsidRDefault="00536B3D" w:rsidP="00632468">
            <w:pPr>
              <w:shd w:val="clear" w:color="auto" w:fill="FFFFFF" w:themeFill="background1"/>
              <w:spacing w:line="240" w:lineRule="auto"/>
              <w:jc w:val="center"/>
              <w:rPr>
                <w:rFonts w:ascii="Calibri" w:hAnsi="Calibri" w:cs="Calibri"/>
                <w:i/>
                <w:iCs/>
                <w:sz w:val="16"/>
                <w:szCs w:val="16"/>
                <w:lang w:val="es-ES" w:eastAsia="es-CR"/>
              </w:rPr>
            </w:pPr>
            <w:r w:rsidRPr="00632468">
              <w:rPr>
                <w:rFonts w:ascii="Calibri" w:hAnsi="Calibri" w:cs="Calibri"/>
                <w:i/>
                <w:iCs/>
                <w:sz w:val="16"/>
                <w:szCs w:val="16"/>
                <w:lang w:val="es-ES" w:eastAsia="es-CR"/>
              </w:rPr>
              <w:t>P-4</w:t>
            </w:r>
          </w:p>
        </w:tc>
        <w:tc>
          <w:tcPr>
            <w:tcW w:w="108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49403FE8" w14:textId="77777777" w:rsidR="00536B3D" w:rsidRPr="00632468" w:rsidRDefault="00536B3D" w:rsidP="00632468">
            <w:pPr>
              <w:shd w:val="clear" w:color="auto" w:fill="FFFFFF" w:themeFill="background1"/>
              <w:spacing w:line="240" w:lineRule="auto"/>
              <w:jc w:val="left"/>
              <w:rPr>
                <w:rFonts w:ascii="Calibri" w:hAnsi="Calibri" w:cs="Calibri"/>
                <w:color w:val="000000"/>
                <w:sz w:val="16"/>
                <w:szCs w:val="16"/>
                <w:lang w:val="es-ES" w:eastAsia="es-CR"/>
              </w:rPr>
            </w:pPr>
            <w:r w:rsidRPr="00632468">
              <w:rPr>
                <w:rFonts w:ascii="Calibri" w:hAnsi="Calibri" w:cs="Calibri"/>
                <w:color w:val="000000"/>
                <w:sz w:val="16"/>
                <w:szCs w:val="16"/>
                <w:lang w:val="es-ES" w:eastAsia="es-CR"/>
              </w:rPr>
              <w:t>Plazos</w:t>
            </w:r>
          </w:p>
        </w:tc>
        <w:tc>
          <w:tcPr>
            <w:tcW w:w="35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40E08EFB" w14:textId="77777777" w:rsidR="00536B3D" w:rsidRPr="00632468" w:rsidRDefault="00536B3D" w:rsidP="00632468">
            <w:pPr>
              <w:shd w:val="clear" w:color="auto" w:fill="FFFFFF" w:themeFill="background1"/>
              <w:spacing w:line="240" w:lineRule="auto"/>
              <w:jc w:val="left"/>
              <w:rPr>
                <w:rFonts w:ascii="Calibri" w:hAnsi="Calibri" w:cs="Calibri"/>
                <w:sz w:val="16"/>
                <w:szCs w:val="16"/>
                <w:lang w:val="es-ES" w:eastAsia="es-CR"/>
              </w:rPr>
            </w:pPr>
            <w:r w:rsidRPr="00632468">
              <w:rPr>
                <w:rFonts w:ascii="Calibri" w:hAnsi="Calibri" w:cs="Calibri"/>
                <w:sz w:val="16"/>
                <w:szCs w:val="16"/>
                <w:lang w:val="es-ES" w:eastAsia="es-CR"/>
              </w:rPr>
              <w:t>Promedio de espera para la realización de las audiencias (días)</w:t>
            </w:r>
          </w:p>
        </w:tc>
      </w:tr>
      <w:tr w:rsidR="00536B3D" w:rsidRPr="00632468" w14:paraId="437114B1" w14:textId="77777777" w:rsidTr="00536B3D">
        <w:trPr>
          <w:trHeight w:val="20"/>
          <w:jc w:val="center"/>
        </w:trPr>
        <w:tc>
          <w:tcPr>
            <w:tcW w:w="37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277156FD" w14:textId="77777777" w:rsidR="00536B3D" w:rsidRPr="00632468" w:rsidRDefault="00536B3D" w:rsidP="00632468">
            <w:pPr>
              <w:shd w:val="clear" w:color="auto" w:fill="FFFFFF" w:themeFill="background1"/>
              <w:spacing w:line="240" w:lineRule="auto"/>
              <w:jc w:val="center"/>
              <w:rPr>
                <w:rFonts w:ascii="Calibri" w:hAnsi="Calibri" w:cs="Calibri"/>
                <w:i/>
                <w:iCs/>
                <w:sz w:val="16"/>
                <w:szCs w:val="16"/>
                <w:lang w:val="es-ES" w:eastAsia="es-CR"/>
              </w:rPr>
            </w:pPr>
            <w:r w:rsidRPr="00632468">
              <w:rPr>
                <w:rFonts w:ascii="Calibri" w:hAnsi="Calibri" w:cs="Calibri"/>
                <w:i/>
                <w:iCs/>
                <w:sz w:val="16"/>
                <w:szCs w:val="16"/>
                <w:lang w:val="es-ES" w:eastAsia="es-CR"/>
              </w:rPr>
              <w:t>P-14</w:t>
            </w:r>
          </w:p>
        </w:tc>
        <w:tc>
          <w:tcPr>
            <w:tcW w:w="108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4222EEB8" w14:textId="77777777" w:rsidR="00536B3D" w:rsidRPr="00632468" w:rsidRDefault="00536B3D" w:rsidP="00632468">
            <w:pPr>
              <w:shd w:val="clear" w:color="auto" w:fill="FFFFFF" w:themeFill="background1"/>
              <w:spacing w:line="240" w:lineRule="auto"/>
              <w:jc w:val="left"/>
              <w:rPr>
                <w:rFonts w:ascii="Calibri" w:hAnsi="Calibri" w:cs="Calibri"/>
                <w:color w:val="000000"/>
                <w:sz w:val="16"/>
                <w:szCs w:val="16"/>
                <w:lang w:val="es-ES" w:eastAsia="es-CR"/>
              </w:rPr>
            </w:pPr>
            <w:r w:rsidRPr="00632468">
              <w:rPr>
                <w:rFonts w:ascii="Calibri" w:hAnsi="Calibri" w:cs="Calibri"/>
                <w:color w:val="000000"/>
                <w:sz w:val="16"/>
                <w:szCs w:val="16"/>
                <w:lang w:val="es-ES" w:eastAsia="es-CR"/>
              </w:rPr>
              <w:t>Plazos</w:t>
            </w:r>
          </w:p>
        </w:tc>
        <w:tc>
          <w:tcPr>
            <w:tcW w:w="35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512CEC46" w14:textId="77777777" w:rsidR="00536B3D" w:rsidRPr="00632468" w:rsidRDefault="00536B3D" w:rsidP="00632468">
            <w:pPr>
              <w:shd w:val="clear" w:color="auto" w:fill="FFFFFF" w:themeFill="background1"/>
              <w:spacing w:line="240" w:lineRule="auto"/>
              <w:jc w:val="left"/>
              <w:rPr>
                <w:rFonts w:ascii="Calibri" w:hAnsi="Calibri" w:cs="Calibri"/>
                <w:sz w:val="16"/>
                <w:szCs w:val="16"/>
                <w:lang w:val="es-ES" w:eastAsia="es-CR"/>
              </w:rPr>
            </w:pPr>
            <w:r w:rsidRPr="00632468">
              <w:rPr>
                <w:rFonts w:ascii="Calibri" w:hAnsi="Calibri" w:cs="Calibri"/>
                <w:sz w:val="16"/>
                <w:szCs w:val="16"/>
                <w:lang w:val="es-ES" w:eastAsia="es-CR"/>
              </w:rPr>
              <w:t>Promedio de espera para la realización de las audiencias de conciliación (días)</w:t>
            </w:r>
          </w:p>
        </w:tc>
      </w:tr>
      <w:tr w:rsidR="00536B3D" w:rsidRPr="00632468" w14:paraId="2F75C90B" w14:textId="77777777" w:rsidTr="00536B3D">
        <w:trPr>
          <w:trHeight w:val="20"/>
          <w:jc w:val="center"/>
        </w:trPr>
        <w:tc>
          <w:tcPr>
            <w:tcW w:w="37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6433AD47" w14:textId="77777777" w:rsidR="00536B3D" w:rsidRPr="00632468" w:rsidRDefault="00536B3D" w:rsidP="00632468">
            <w:pPr>
              <w:shd w:val="clear" w:color="auto" w:fill="FFFFFF" w:themeFill="background1"/>
              <w:spacing w:line="240" w:lineRule="auto"/>
              <w:jc w:val="center"/>
              <w:rPr>
                <w:rFonts w:ascii="Calibri" w:hAnsi="Calibri" w:cs="Calibri"/>
                <w:i/>
                <w:iCs/>
                <w:sz w:val="16"/>
                <w:szCs w:val="16"/>
                <w:lang w:val="es-ES" w:eastAsia="es-CR"/>
              </w:rPr>
            </w:pPr>
            <w:r w:rsidRPr="00632468">
              <w:rPr>
                <w:rFonts w:ascii="Calibri" w:hAnsi="Calibri" w:cs="Calibri"/>
                <w:i/>
                <w:iCs/>
                <w:sz w:val="16"/>
                <w:szCs w:val="16"/>
                <w:lang w:val="es-ES" w:eastAsia="es-CR"/>
              </w:rPr>
              <w:t>P-13</w:t>
            </w:r>
          </w:p>
        </w:tc>
        <w:tc>
          <w:tcPr>
            <w:tcW w:w="108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2D8B7AF9" w14:textId="77777777" w:rsidR="00536B3D" w:rsidRPr="00632468" w:rsidRDefault="00536B3D" w:rsidP="00632468">
            <w:pPr>
              <w:shd w:val="clear" w:color="auto" w:fill="FFFFFF" w:themeFill="background1"/>
              <w:spacing w:line="240" w:lineRule="auto"/>
              <w:jc w:val="left"/>
              <w:rPr>
                <w:rFonts w:ascii="Calibri" w:hAnsi="Calibri" w:cs="Calibri"/>
                <w:color w:val="000000"/>
                <w:sz w:val="16"/>
                <w:szCs w:val="16"/>
                <w:lang w:val="es-ES" w:eastAsia="es-CR"/>
              </w:rPr>
            </w:pPr>
            <w:r w:rsidRPr="00632468">
              <w:rPr>
                <w:rFonts w:ascii="Calibri" w:hAnsi="Calibri" w:cs="Calibri"/>
                <w:color w:val="000000"/>
                <w:sz w:val="16"/>
                <w:szCs w:val="16"/>
                <w:lang w:val="es-ES" w:eastAsia="es-CR"/>
              </w:rPr>
              <w:t>Plazos</w:t>
            </w:r>
          </w:p>
        </w:tc>
        <w:tc>
          <w:tcPr>
            <w:tcW w:w="35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5AF977CD" w14:textId="77777777" w:rsidR="00536B3D" w:rsidRPr="00632468" w:rsidRDefault="00536B3D" w:rsidP="00632468">
            <w:pPr>
              <w:shd w:val="clear" w:color="auto" w:fill="FFFFFF" w:themeFill="background1"/>
              <w:spacing w:line="240" w:lineRule="auto"/>
              <w:jc w:val="left"/>
              <w:rPr>
                <w:rFonts w:ascii="Calibri" w:hAnsi="Calibri" w:cs="Calibri"/>
                <w:sz w:val="16"/>
                <w:szCs w:val="16"/>
                <w:lang w:val="es-ES" w:eastAsia="es-CR"/>
              </w:rPr>
            </w:pPr>
            <w:r w:rsidRPr="00632468">
              <w:rPr>
                <w:rFonts w:ascii="Calibri" w:hAnsi="Calibri" w:cs="Calibri"/>
                <w:sz w:val="16"/>
                <w:szCs w:val="16"/>
                <w:lang w:val="es-ES" w:eastAsia="es-CR"/>
              </w:rPr>
              <w:t>Promedio de espera para la realización de las audiencias de recepción de prueba (días)</w:t>
            </w:r>
          </w:p>
        </w:tc>
      </w:tr>
      <w:tr w:rsidR="00536B3D" w:rsidRPr="00632468" w14:paraId="1D4C28FB" w14:textId="77777777" w:rsidTr="00536B3D">
        <w:trPr>
          <w:trHeight w:val="20"/>
          <w:jc w:val="center"/>
        </w:trPr>
        <w:tc>
          <w:tcPr>
            <w:tcW w:w="37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54AE6F1B" w14:textId="77777777" w:rsidR="00536B3D" w:rsidRPr="00632468" w:rsidRDefault="00536B3D" w:rsidP="00632468">
            <w:pPr>
              <w:shd w:val="clear" w:color="auto" w:fill="FFFFFF" w:themeFill="background1"/>
              <w:spacing w:line="240" w:lineRule="auto"/>
              <w:jc w:val="center"/>
              <w:rPr>
                <w:rFonts w:ascii="Calibri" w:hAnsi="Calibri" w:cs="Calibri"/>
                <w:i/>
                <w:iCs/>
                <w:sz w:val="16"/>
                <w:szCs w:val="16"/>
                <w:lang w:val="es-ES" w:eastAsia="es-CR"/>
              </w:rPr>
            </w:pPr>
            <w:r w:rsidRPr="00632468">
              <w:rPr>
                <w:rFonts w:ascii="Calibri" w:hAnsi="Calibri" w:cs="Calibri"/>
                <w:i/>
                <w:iCs/>
                <w:sz w:val="16"/>
                <w:szCs w:val="16"/>
                <w:lang w:val="es-ES" w:eastAsia="es-CR"/>
              </w:rPr>
              <w:t>P-22</w:t>
            </w:r>
          </w:p>
        </w:tc>
        <w:tc>
          <w:tcPr>
            <w:tcW w:w="108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42E93CEB" w14:textId="77777777" w:rsidR="00536B3D" w:rsidRPr="00632468" w:rsidRDefault="00536B3D" w:rsidP="00632468">
            <w:pPr>
              <w:shd w:val="clear" w:color="auto" w:fill="FFFFFF" w:themeFill="background1"/>
              <w:spacing w:line="240" w:lineRule="auto"/>
              <w:jc w:val="left"/>
              <w:rPr>
                <w:rFonts w:ascii="Calibri" w:hAnsi="Calibri" w:cs="Calibri"/>
                <w:color w:val="000000"/>
                <w:sz w:val="16"/>
                <w:szCs w:val="16"/>
                <w:lang w:val="es-ES" w:eastAsia="es-CR"/>
              </w:rPr>
            </w:pPr>
            <w:r w:rsidRPr="00632468">
              <w:rPr>
                <w:rFonts w:ascii="Calibri" w:hAnsi="Calibri" w:cs="Calibri"/>
                <w:color w:val="000000"/>
                <w:sz w:val="16"/>
                <w:szCs w:val="16"/>
                <w:lang w:val="es-ES" w:eastAsia="es-CR"/>
              </w:rPr>
              <w:t>Plazos</w:t>
            </w:r>
          </w:p>
        </w:tc>
        <w:tc>
          <w:tcPr>
            <w:tcW w:w="35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08D2E29C" w14:textId="77777777" w:rsidR="00536B3D" w:rsidRPr="00632468" w:rsidRDefault="00536B3D" w:rsidP="00632468">
            <w:pPr>
              <w:shd w:val="clear" w:color="auto" w:fill="FFFFFF" w:themeFill="background1"/>
              <w:spacing w:line="240" w:lineRule="auto"/>
              <w:jc w:val="left"/>
              <w:rPr>
                <w:rFonts w:ascii="Calibri" w:hAnsi="Calibri" w:cs="Calibri"/>
                <w:sz w:val="16"/>
                <w:szCs w:val="16"/>
                <w:lang w:val="es-ES" w:eastAsia="es-CR"/>
              </w:rPr>
            </w:pPr>
            <w:r w:rsidRPr="00632468">
              <w:rPr>
                <w:rFonts w:ascii="Calibri" w:hAnsi="Calibri" w:cs="Calibri"/>
                <w:sz w:val="16"/>
                <w:szCs w:val="16"/>
                <w:lang w:val="es-ES" w:eastAsia="es-CR"/>
              </w:rPr>
              <w:t>Promedio de espera para la realización de las audiencias de remate (días)</w:t>
            </w:r>
          </w:p>
        </w:tc>
      </w:tr>
      <w:tr w:rsidR="00536B3D" w:rsidRPr="00632468" w14:paraId="507D3943" w14:textId="77777777" w:rsidTr="00536B3D">
        <w:trPr>
          <w:trHeight w:val="20"/>
          <w:jc w:val="center"/>
        </w:trPr>
        <w:tc>
          <w:tcPr>
            <w:tcW w:w="37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0DCCE267" w14:textId="77777777" w:rsidR="00536B3D" w:rsidRPr="00632468" w:rsidRDefault="00536B3D" w:rsidP="00632468">
            <w:pPr>
              <w:shd w:val="clear" w:color="auto" w:fill="FFFFFF" w:themeFill="background1"/>
              <w:spacing w:line="240" w:lineRule="auto"/>
              <w:jc w:val="center"/>
              <w:rPr>
                <w:rFonts w:ascii="Calibri" w:hAnsi="Calibri" w:cs="Calibri"/>
                <w:i/>
                <w:iCs/>
                <w:sz w:val="16"/>
                <w:szCs w:val="16"/>
                <w:lang w:val="es-ES" w:eastAsia="es-CR"/>
              </w:rPr>
            </w:pPr>
            <w:r w:rsidRPr="00632468">
              <w:rPr>
                <w:rFonts w:ascii="Calibri" w:hAnsi="Calibri" w:cs="Calibri"/>
                <w:i/>
                <w:iCs/>
                <w:sz w:val="16"/>
                <w:szCs w:val="16"/>
                <w:lang w:val="es-ES" w:eastAsia="es-CR"/>
              </w:rPr>
              <w:t>P-47</w:t>
            </w:r>
          </w:p>
        </w:tc>
        <w:tc>
          <w:tcPr>
            <w:tcW w:w="108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08164C42" w14:textId="77777777" w:rsidR="00536B3D" w:rsidRPr="00632468" w:rsidRDefault="00536B3D" w:rsidP="00632468">
            <w:pPr>
              <w:shd w:val="clear" w:color="auto" w:fill="FFFFFF" w:themeFill="background1"/>
              <w:spacing w:line="240" w:lineRule="auto"/>
              <w:jc w:val="left"/>
              <w:rPr>
                <w:rFonts w:ascii="Calibri" w:hAnsi="Calibri" w:cs="Calibri"/>
                <w:color w:val="000000"/>
                <w:sz w:val="16"/>
                <w:szCs w:val="16"/>
                <w:lang w:val="es-ES" w:eastAsia="es-CR"/>
              </w:rPr>
            </w:pPr>
            <w:r w:rsidRPr="00632468">
              <w:rPr>
                <w:rFonts w:ascii="Calibri" w:hAnsi="Calibri" w:cs="Calibri"/>
                <w:color w:val="000000"/>
                <w:sz w:val="16"/>
                <w:szCs w:val="16"/>
                <w:lang w:val="es-ES" w:eastAsia="es-CR"/>
              </w:rPr>
              <w:t>Plazos</w:t>
            </w:r>
          </w:p>
        </w:tc>
        <w:tc>
          <w:tcPr>
            <w:tcW w:w="35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5A78345A" w14:textId="77777777" w:rsidR="00536B3D" w:rsidRPr="00632468" w:rsidRDefault="00536B3D" w:rsidP="00632468">
            <w:pPr>
              <w:shd w:val="clear" w:color="auto" w:fill="FFFFFF" w:themeFill="background1"/>
              <w:spacing w:line="240" w:lineRule="auto"/>
              <w:jc w:val="left"/>
              <w:rPr>
                <w:rFonts w:ascii="Calibri" w:hAnsi="Calibri" w:cs="Calibri"/>
                <w:sz w:val="16"/>
                <w:szCs w:val="16"/>
                <w:lang w:val="es-ES" w:eastAsia="es-CR"/>
              </w:rPr>
            </w:pPr>
            <w:r w:rsidRPr="00632468">
              <w:rPr>
                <w:rFonts w:ascii="Calibri" w:hAnsi="Calibri" w:cs="Calibri"/>
                <w:sz w:val="16"/>
                <w:szCs w:val="16"/>
                <w:lang w:val="es-ES" w:eastAsia="es-CR"/>
              </w:rPr>
              <w:t>Promedio de espera para la realización de las audiencias preliminares (días)</w:t>
            </w:r>
          </w:p>
        </w:tc>
      </w:tr>
      <w:tr w:rsidR="00536B3D" w:rsidRPr="00632468" w14:paraId="360FEA47" w14:textId="77777777" w:rsidTr="00536B3D">
        <w:trPr>
          <w:trHeight w:val="20"/>
          <w:jc w:val="center"/>
        </w:trPr>
        <w:tc>
          <w:tcPr>
            <w:tcW w:w="37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6F0A8DA3" w14:textId="77777777" w:rsidR="00536B3D" w:rsidRPr="00632468" w:rsidRDefault="00536B3D" w:rsidP="00632468">
            <w:pPr>
              <w:shd w:val="clear" w:color="auto" w:fill="FFFFFF" w:themeFill="background1"/>
              <w:spacing w:line="240" w:lineRule="auto"/>
              <w:jc w:val="center"/>
              <w:rPr>
                <w:rFonts w:ascii="Calibri" w:hAnsi="Calibri" w:cs="Calibri"/>
                <w:i/>
                <w:iCs/>
                <w:sz w:val="16"/>
                <w:szCs w:val="16"/>
                <w:lang w:val="es-ES" w:eastAsia="es-CR"/>
              </w:rPr>
            </w:pPr>
            <w:r w:rsidRPr="00632468">
              <w:rPr>
                <w:rFonts w:ascii="Calibri" w:hAnsi="Calibri" w:cs="Calibri"/>
                <w:i/>
                <w:iCs/>
                <w:sz w:val="16"/>
                <w:szCs w:val="16"/>
                <w:lang w:val="es-ES" w:eastAsia="es-CR"/>
              </w:rPr>
              <w:t>P-6</w:t>
            </w:r>
          </w:p>
        </w:tc>
        <w:tc>
          <w:tcPr>
            <w:tcW w:w="108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02E89F4E" w14:textId="77777777" w:rsidR="00536B3D" w:rsidRPr="00632468" w:rsidRDefault="00536B3D" w:rsidP="00632468">
            <w:pPr>
              <w:shd w:val="clear" w:color="auto" w:fill="FFFFFF" w:themeFill="background1"/>
              <w:spacing w:line="240" w:lineRule="auto"/>
              <w:jc w:val="left"/>
              <w:rPr>
                <w:rFonts w:ascii="Calibri" w:hAnsi="Calibri" w:cs="Calibri"/>
                <w:color w:val="000000"/>
                <w:sz w:val="16"/>
                <w:szCs w:val="16"/>
                <w:lang w:val="es-ES" w:eastAsia="es-CR"/>
              </w:rPr>
            </w:pPr>
            <w:r w:rsidRPr="00632468">
              <w:rPr>
                <w:rFonts w:ascii="Calibri" w:hAnsi="Calibri" w:cs="Calibri"/>
                <w:color w:val="000000"/>
                <w:sz w:val="16"/>
                <w:szCs w:val="16"/>
                <w:lang w:val="es-ES" w:eastAsia="es-CR"/>
              </w:rPr>
              <w:t>Plazos</w:t>
            </w:r>
          </w:p>
        </w:tc>
        <w:tc>
          <w:tcPr>
            <w:tcW w:w="35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313414D5" w14:textId="77777777" w:rsidR="00536B3D" w:rsidRPr="00632468" w:rsidRDefault="00536B3D" w:rsidP="00632468">
            <w:pPr>
              <w:shd w:val="clear" w:color="auto" w:fill="FFFFFF" w:themeFill="background1"/>
              <w:spacing w:line="240" w:lineRule="auto"/>
              <w:jc w:val="left"/>
              <w:rPr>
                <w:rFonts w:ascii="Calibri" w:hAnsi="Calibri" w:cs="Calibri"/>
                <w:sz w:val="16"/>
                <w:szCs w:val="16"/>
                <w:lang w:val="es-ES" w:eastAsia="es-CR"/>
              </w:rPr>
            </w:pPr>
            <w:r w:rsidRPr="00632468">
              <w:rPr>
                <w:rFonts w:ascii="Calibri" w:hAnsi="Calibri" w:cs="Calibri"/>
                <w:sz w:val="16"/>
                <w:szCs w:val="16"/>
                <w:lang w:val="es-ES" w:eastAsia="es-CR"/>
              </w:rPr>
              <w:t>Plazo de espera del expediente más antiguo pendiente de primera notificación (días)</w:t>
            </w:r>
          </w:p>
        </w:tc>
      </w:tr>
      <w:tr w:rsidR="00536B3D" w:rsidRPr="00632468" w14:paraId="7D2A1844" w14:textId="77777777" w:rsidTr="00536B3D">
        <w:trPr>
          <w:trHeight w:val="20"/>
          <w:jc w:val="center"/>
        </w:trPr>
        <w:tc>
          <w:tcPr>
            <w:tcW w:w="37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1B9B676F" w14:textId="77777777" w:rsidR="00536B3D" w:rsidRPr="00632468" w:rsidRDefault="00536B3D" w:rsidP="00632468">
            <w:pPr>
              <w:shd w:val="clear" w:color="auto" w:fill="FFFFFF" w:themeFill="background1"/>
              <w:spacing w:line="240" w:lineRule="auto"/>
              <w:jc w:val="center"/>
              <w:rPr>
                <w:rFonts w:ascii="Calibri" w:hAnsi="Calibri" w:cs="Calibri"/>
                <w:i/>
                <w:iCs/>
                <w:sz w:val="16"/>
                <w:szCs w:val="16"/>
                <w:lang w:val="es-ES" w:eastAsia="es-CR"/>
              </w:rPr>
            </w:pPr>
            <w:r w:rsidRPr="00632468">
              <w:rPr>
                <w:rFonts w:ascii="Calibri" w:hAnsi="Calibri" w:cs="Calibri"/>
                <w:i/>
                <w:iCs/>
                <w:sz w:val="16"/>
                <w:szCs w:val="16"/>
                <w:lang w:val="es-ES" w:eastAsia="es-CR"/>
              </w:rPr>
              <w:t>P-7</w:t>
            </w:r>
          </w:p>
        </w:tc>
        <w:tc>
          <w:tcPr>
            <w:tcW w:w="108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33DBC54C" w14:textId="77777777" w:rsidR="00536B3D" w:rsidRPr="00632468" w:rsidRDefault="00536B3D" w:rsidP="00632468">
            <w:pPr>
              <w:shd w:val="clear" w:color="auto" w:fill="FFFFFF" w:themeFill="background1"/>
              <w:spacing w:line="240" w:lineRule="auto"/>
              <w:jc w:val="left"/>
              <w:rPr>
                <w:rFonts w:ascii="Calibri" w:hAnsi="Calibri" w:cs="Calibri"/>
                <w:color w:val="000000"/>
                <w:sz w:val="16"/>
                <w:szCs w:val="16"/>
                <w:lang w:val="es-ES" w:eastAsia="es-CR"/>
              </w:rPr>
            </w:pPr>
            <w:r w:rsidRPr="00632468">
              <w:rPr>
                <w:rFonts w:ascii="Calibri" w:hAnsi="Calibri" w:cs="Calibri"/>
                <w:color w:val="000000"/>
                <w:sz w:val="16"/>
                <w:szCs w:val="16"/>
                <w:lang w:val="es-ES" w:eastAsia="es-CR"/>
              </w:rPr>
              <w:t>Plazos</w:t>
            </w:r>
          </w:p>
        </w:tc>
        <w:tc>
          <w:tcPr>
            <w:tcW w:w="35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112CC263" w14:textId="77777777" w:rsidR="00536B3D" w:rsidRPr="00632468" w:rsidRDefault="00536B3D" w:rsidP="00632468">
            <w:pPr>
              <w:shd w:val="clear" w:color="auto" w:fill="FFFFFF" w:themeFill="background1"/>
              <w:spacing w:line="240" w:lineRule="auto"/>
              <w:jc w:val="left"/>
              <w:rPr>
                <w:rFonts w:ascii="Calibri" w:hAnsi="Calibri" w:cs="Calibri"/>
                <w:sz w:val="16"/>
                <w:szCs w:val="16"/>
                <w:lang w:val="es-ES" w:eastAsia="es-CR"/>
              </w:rPr>
            </w:pPr>
            <w:r w:rsidRPr="00632468">
              <w:rPr>
                <w:rFonts w:ascii="Calibri" w:hAnsi="Calibri" w:cs="Calibri"/>
                <w:sz w:val="16"/>
                <w:szCs w:val="16"/>
                <w:lang w:val="es-ES" w:eastAsia="es-CR"/>
              </w:rPr>
              <w:t>Duración promedio para la realización de la primera notificación a expedientes nuevos (días)</w:t>
            </w:r>
          </w:p>
        </w:tc>
      </w:tr>
      <w:tr w:rsidR="00536B3D" w:rsidRPr="00632468" w14:paraId="284D7589" w14:textId="77777777" w:rsidTr="00536B3D">
        <w:trPr>
          <w:trHeight w:val="20"/>
          <w:jc w:val="center"/>
        </w:trPr>
        <w:tc>
          <w:tcPr>
            <w:tcW w:w="37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52F1F3C5" w14:textId="77777777" w:rsidR="00536B3D" w:rsidRPr="00632468" w:rsidRDefault="00536B3D" w:rsidP="00632468">
            <w:pPr>
              <w:shd w:val="clear" w:color="auto" w:fill="FFFFFF" w:themeFill="background1"/>
              <w:spacing w:line="240" w:lineRule="auto"/>
              <w:jc w:val="center"/>
              <w:rPr>
                <w:rFonts w:ascii="Calibri" w:hAnsi="Calibri" w:cs="Calibri"/>
                <w:i/>
                <w:iCs/>
                <w:sz w:val="16"/>
                <w:szCs w:val="16"/>
                <w:lang w:val="es-ES" w:eastAsia="es-CR"/>
              </w:rPr>
            </w:pPr>
            <w:r w:rsidRPr="00632468">
              <w:rPr>
                <w:rFonts w:ascii="Calibri" w:hAnsi="Calibri" w:cs="Calibri"/>
                <w:i/>
                <w:iCs/>
                <w:sz w:val="16"/>
                <w:szCs w:val="16"/>
                <w:lang w:val="es-ES" w:eastAsia="es-CR"/>
              </w:rPr>
              <w:t>P-8</w:t>
            </w:r>
          </w:p>
        </w:tc>
        <w:tc>
          <w:tcPr>
            <w:tcW w:w="108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2721AB34" w14:textId="77777777" w:rsidR="00536B3D" w:rsidRPr="00632468" w:rsidRDefault="00536B3D" w:rsidP="00632468">
            <w:pPr>
              <w:shd w:val="clear" w:color="auto" w:fill="FFFFFF" w:themeFill="background1"/>
              <w:spacing w:line="240" w:lineRule="auto"/>
              <w:jc w:val="left"/>
              <w:rPr>
                <w:rFonts w:ascii="Calibri" w:hAnsi="Calibri" w:cs="Calibri"/>
                <w:color w:val="000000"/>
                <w:sz w:val="16"/>
                <w:szCs w:val="16"/>
                <w:lang w:val="es-ES" w:eastAsia="es-CR"/>
              </w:rPr>
            </w:pPr>
            <w:r w:rsidRPr="00632468">
              <w:rPr>
                <w:rFonts w:ascii="Calibri" w:hAnsi="Calibri" w:cs="Calibri"/>
                <w:color w:val="000000"/>
                <w:sz w:val="16"/>
                <w:szCs w:val="16"/>
                <w:lang w:val="es-ES" w:eastAsia="es-CR"/>
              </w:rPr>
              <w:t>Plazos</w:t>
            </w:r>
          </w:p>
        </w:tc>
        <w:tc>
          <w:tcPr>
            <w:tcW w:w="35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51B1AD2D" w14:textId="77777777" w:rsidR="00536B3D" w:rsidRPr="00632468" w:rsidRDefault="00536B3D" w:rsidP="00632468">
            <w:pPr>
              <w:shd w:val="clear" w:color="auto" w:fill="FFFFFF" w:themeFill="background1"/>
              <w:spacing w:line="240" w:lineRule="auto"/>
              <w:jc w:val="left"/>
              <w:rPr>
                <w:rFonts w:ascii="Calibri" w:hAnsi="Calibri" w:cs="Calibri"/>
                <w:sz w:val="16"/>
                <w:szCs w:val="16"/>
                <w:lang w:val="es-ES" w:eastAsia="es-CR"/>
              </w:rPr>
            </w:pPr>
            <w:r w:rsidRPr="00632468">
              <w:rPr>
                <w:rFonts w:ascii="Calibri" w:hAnsi="Calibri" w:cs="Calibri"/>
                <w:sz w:val="16"/>
                <w:szCs w:val="16"/>
                <w:lang w:val="es-ES" w:eastAsia="es-CR"/>
              </w:rPr>
              <w:t>Plazo de espera del escrito pendiente más antiguo (días)</w:t>
            </w:r>
          </w:p>
        </w:tc>
      </w:tr>
      <w:tr w:rsidR="00536B3D" w:rsidRPr="00632468" w14:paraId="6E88D249" w14:textId="77777777" w:rsidTr="00536B3D">
        <w:trPr>
          <w:trHeight w:val="20"/>
          <w:jc w:val="center"/>
        </w:trPr>
        <w:tc>
          <w:tcPr>
            <w:tcW w:w="37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3EA2C89C" w14:textId="77777777" w:rsidR="00536B3D" w:rsidRPr="00632468" w:rsidRDefault="00536B3D" w:rsidP="00632468">
            <w:pPr>
              <w:shd w:val="clear" w:color="auto" w:fill="FFFFFF" w:themeFill="background1"/>
              <w:spacing w:line="240" w:lineRule="auto"/>
              <w:jc w:val="center"/>
              <w:rPr>
                <w:rFonts w:ascii="Calibri" w:hAnsi="Calibri" w:cs="Calibri"/>
                <w:i/>
                <w:iCs/>
                <w:sz w:val="16"/>
                <w:szCs w:val="16"/>
                <w:lang w:val="es-ES" w:eastAsia="es-CR"/>
              </w:rPr>
            </w:pPr>
            <w:r w:rsidRPr="00632468">
              <w:rPr>
                <w:rFonts w:ascii="Calibri" w:hAnsi="Calibri" w:cs="Calibri"/>
                <w:i/>
                <w:iCs/>
                <w:sz w:val="16"/>
                <w:szCs w:val="16"/>
                <w:lang w:val="es-ES" w:eastAsia="es-CR"/>
              </w:rPr>
              <w:t>P-9</w:t>
            </w:r>
          </w:p>
        </w:tc>
        <w:tc>
          <w:tcPr>
            <w:tcW w:w="108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05F6D939" w14:textId="77777777" w:rsidR="00536B3D" w:rsidRPr="00632468" w:rsidRDefault="00536B3D" w:rsidP="00632468">
            <w:pPr>
              <w:shd w:val="clear" w:color="auto" w:fill="FFFFFF" w:themeFill="background1"/>
              <w:spacing w:line="240" w:lineRule="auto"/>
              <w:jc w:val="left"/>
              <w:rPr>
                <w:rFonts w:ascii="Calibri" w:hAnsi="Calibri" w:cs="Calibri"/>
                <w:color w:val="000000"/>
                <w:sz w:val="16"/>
                <w:szCs w:val="16"/>
                <w:lang w:val="es-ES" w:eastAsia="es-CR"/>
              </w:rPr>
            </w:pPr>
            <w:r w:rsidRPr="00632468">
              <w:rPr>
                <w:rFonts w:ascii="Calibri" w:hAnsi="Calibri" w:cs="Calibri"/>
                <w:color w:val="000000"/>
                <w:sz w:val="16"/>
                <w:szCs w:val="16"/>
                <w:lang w:val="es-ES" w:eastAsia="es-CR"/>
              </w:rPr>
              <w:t>Plazos</w:t>
            </w:r>
          </w:p>
        </w:tc>
        <w:tc>
          <w:tcPr>
            <w:tcW w:w="35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69F81D4C" w14:textId="77777777" w:rsidR="00536B3D" w:rsidRPr="00632468" w:rsidRDefault="00536B3D" w:rsidP="00632468">
            <w:pPr>
              <w:shd w:val="clear" w:color="auto" w:fill="FFFFFF" w:themeFill="background1"/>
              <w:spacing w:line="240" w:lineRule="auto"/>
              <w:jc w:val="left"/>
              <w:rPr>
                <w:rFonts w:ascii="Calibri" w:hAnsi="Calibri" w:cs="Calibri"/>
                <w:sz w:val="16"/>
                <w:szCs w:val="16"/>
                <w:lang w:val="es-ES" w:eastAsia="es-CR"/>
              </w:rPr>
            </w:pPr>
            <w:r w:rsidRPr="00632468">
              <w:rPr>
                <w:rFonts w:ascii="Calibri" w:hAnsi="Calibri" w:cs="Calibri"/>
                <w:sz w:val="16"/>
                <w:szCs w:val="16"/>
                <w:lang w:val="es-ES" w:eastAsia="es-CR"/>
              </w:rPr>
              <w:t>Promedio de espera para resolver escritos (días)</w:t>
            </w:r>
          </w:p>
        </w:tc>
      </w:tr>
      <w:tr w:rsidR="00536B3D" w:rsidRPr="00632468" w14:paraId="4CFB8409" w14:textId="77777777" w:rsidTr="00536B3D">
        <w:trPr>
          <w:trHeight w:val="20"/>
          <w:jc w:val="center"/>
        </w:trPr>
        <w:tc>
          <w:tcPr>
            <w:tcW w:w="37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11F82705" w14:textId="77777777" w:rsidR="00536B3D" w:rsidRPr="00632468" w:rsidRDefault="00536B3D" w:rsidP="00632468">
            <w:pPr>
              <w:shd w:val="clear" w:color="auto" w:fill="FFFFFF" w:themeFill="background1"/>
              <w:spacing w:line="240" w:lineRule="auto"/>
              <w:jc w:val="center"/>
              <w:rPr>
                <w:rFonts w:ascii="Calibri" w:hAnsi="Calibri" w:cs="Calibri"/>
                <w:i/>
                <w:iCs/>
                <w:sz w:val="16"/>
                <w:szCs w:val="16"/>
                <w:lang w:val="es-ES" w:eastAsia="es-CR"/>
              </w:rPr>
            </w:pPr>
            <w:r w:rsidRPr="00632468">
              <w:rPr>
                <w:rFonts w:ascii="Calibri" w:hAnsi="Calibri" w:cs="Calibri"/>
                <w:i/>
                <w:iCs/>
                <w:sz w:val="16"/>
                <w:szCs w:val="16"/>
                <w:lang w:val="es-ES" w:eastAsia="es-CR"/>
              </w:rPr>
              <w:t>P-1</w:t>
            </w:r>
          </w:p>
        </w:tc>
        <w:tc>
          <w:tcPr>
            <w:tcW w:w="108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77FD9EE3" w14:textId="77777777" w:rsidR="00536B3D" w:rsidRPr="00632468" w:rsidRDefault="00536B3D" w:rsidP="00632468">
            <w:pPr>
              <w:shd w:val="clear" w:color="auto" w:fill="FFFFFF" w:themeFill="background1"/>
              <w:spacing w:line="240" w:lineRule="auto"/>
              <w:jc w:val="left"/>
              <w:rPr>
                <w:rFonts w:ascii="Calibri" w:hAnsi="Calibri" w:cs="Calibri"/>
                <w:color w:val="000000"/>
                <w:sz w:val="16"/>
                <w:szCs w:val="16"/>
                <w:lang w:val="es-ES" w:eastAsia="es-CR"/>
              </w:rPr>
            </w:pPr>
            <w:r w:rsidRPr="00632468">
              <w:rPr>
                <w:rFonts w:ascii="Calibri" w:hAnsi="Calibri" w:cs="Calibri"/>
                <w:color w:val="000000"/>
                <w:sz w:val="16"/>
                <w:szCs w:val="16"/>
                <w:lang w:val="es-ES" w:eastAsia="es-CR"/>
              </w:rPr>
              <w:t>Plazos</w:t>
            </w:r>
          </w:p>
        </w:tc>
        <w:tc>
          <w:tcPr>
            <w:tcW w:w="35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57C573E2" w14:textId="77777777" w:rsidR="00536B3D" w:rsidRPr="00632468" w:rsidRDefault="00536B3D" w:rsidP="00632468">
            <w:pPr>
              <w:shd w:val="clear" w:color="auto" w:fill="FFFFFF" w:themeFill="background1"/>
              <w:spacing w:line="240" w:lineRule="auto"/>
              <w:jc w:val="left"/>
              <w:rPr>
                <w:rFonts w:ascii="Calibri" w:hAnsi="Calibri" w:cs="Calibri"/>
                <w:sz w:val="16"/>
                <w:szCs w:val="16"/>
                <w:lang w:val="es-ES" w:eastAsia="es-CR"/>
              </w:rPr>
            </w:pPr>
            <w:r w:rsidRPr="00632468">
              <w:rPr>
                <w:rFonts w:ascii="Calibri" w:hAnsi="Calibri" w:cs="Calibri"/>
                <w:sz w:val="16"/>
                <w:szCs w:val="16"/>
                <w:lang w:val="es-ES" w:eastAsia="es-CR"/>
              </w:rPr>
              <w:t>Plazo de espera del expediente más antiguo pendiente de firma (días)</w:t>
            </w:r>
          </w:p>
        </w:tc>
      </w:tr>
      <w:tr w:rsidR="00536B3D" w:rsidRPr="00632468" w14:paraId="5B131D8B" w14:textId="77777777" w:rsidTr="00536B3D">
        <w:trPr>
          <w:trHeight w:val="20"/>
          <w:jc w:val="center"/>
        </w:trPr>
        <w:tc>
          <w:tcPr>
            <w:tcW w:w="37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68052C6D" w14:textId="77777777" w:rsidR="00536B3D" w:rsidRPr="00632468" w:rsidRDefault="00536B3D" w:rsidP="00632468">
            <w:pPr>
              <w:shd w:val="clear" w:color="auto" w:fill="FFFFFF" w:themeFill="background1"/>
              <w:spacing w:line="240" w:lineRule="auto"/>
              <w:jc w:val="center"/>
              <w:rPr>
                <w:rFonts w:ascii="Calibri" w:hAnsi="Calibri" w:cs="Calibri"/>
                <w:i/>
                <w:iCs/>
                <w:sz w:val="16"/>
                <w:szCs w:val="16"/>
                <w:lang w:val="es-ES" w:eastAsia="es-CR"/>
              </w:rPr>
            </w:pPr>
            <w:r w:rsidRPr="00632468">
              <w:rPr>
                <w:rFonts w:ascii="Calibri" w:hAnsi="Calibri" w:cs="Calibri"/>
                <w:i/>
                <w:iCs/>
                <w:sz w:val="16"/>
                <w:szCs w:val="16"/>
                <w:lang w:val="es-ES" w:eastAsia="es-CR"/>
              </w:rPr>
              <w:t>P-3</w:t>
            </w:r>
          </w:p>
        </w:tc>
        <w:tc>
          <w:tcPr>
            <w:tcW w:w="108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298645AA" w14:textId="77777777" w:rsidR="00536B3D" w:rsidRPr="00632468" w:rsidRDefault="00536B3D" w:rsidP="00632468">
            <w:pPr>
              <w:shd w:val="clear" w:color="auto" w:fill="FFFFFF" w:themeFill="background1"/>
              <w:spacing w:line="240" w:lineRule="auto"/>
              <w:jc w:val="left"/>
              <w:rPr>
                <w:rFonts w:ascii="Calibri" w:hAnsi="Calibri" w:cs="Calibri"/>
                <w:color w:val="000000"/>
                <w:sz w:val="16"/>
                <w:szCs w:val="16"/>
                <w:lang w:val="es-ES" w:eastAsia="es-CR"/>
              </w:rPr>
            </w:pPr>
            <w:r w:rsidRPr="00632468">
              <w:rPr>
                <w:rFonts w:ascii="Calibri" w:hAnsi="Calibri" w:cs="Calibri"/>
                <w:color w:val="000000"/>
                <w:sz w:val="16"/>
                <w:szCs w:val="16"/>
                <w:lang w:val="es-ES" w:eastAsia="es-CR"/>
              </w:rPr>
              <w:t>Plazos</w:t>
            </w:r>
          </w:p>
        </w:tc>
        <w:tc>
          <w:tcPr>
            <w:tcW w:w="35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1F2B4C19" w14:textId="77777777" w:rsidR="00536B3D" w:rsidRPr="00632468" w:rsidRDefault="00536B3D" w:rsidP="00632468">
            <w:pPr>
              <w:shd w:val="clear" w:color="auto" w:fill="FFFFFF" w:themeFill="background1"/>
              <w:spacing w:line="240" w:lineRule="auto"/>
              <w:jc w:val="left"/>
              <w:rPr>
                <w:rFonts w:ascii="Calibri" w:hAnsi="Calibri" w:cs="Calibri"/>
                <w:sz w:val="16"/>
                <w:szCs w:val="16"/>
                <w:lang w:val="es-ES" w:eastAsia="es-CR"/>
              </w:rPr>
            </w:pPr>
            <w:r w:rsidRPr="00632468">
              <w:rPr>
                <w:rFonts w:ascii="Calibri" w:hAnsi="Calibri" w:cs="Calibri"/>
                <w:sz w:val="16"/>
                <w:szCs w:val="16"/>
                <w:lang w:val="es-ES" w:eastAsia="es-CR"/>
              </w:rPr>
              <w:t>Plazo de espera del expediente más antiguo pendiente de fallo (días)</w:t>
            </w:r>
          </w:p>
        </w:tc>
      </w:tr>
      <w:tr w:rsidR="00536B3D" w:rsidRPr="00632468" w14:paraId="54C6FC3E" w14:textId="77777777" w:rsidTr="00536B3D">
        <w:trPr>
          <w:trHeight w:val="20"/>
          <w:jc w:val="center"/>
        </w:trPr>
        <w:tc>
          <w:tcPr>
            <w:tcW w:w="37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07613BC2" w14:textId="77777777" w:rsidR="00536B3D" w:rsidRPr="00632468" w:rsidRDefault="00536B3D" w:rsidP="00632468">
            <w:pPr>
              <w:shd w:val="clear" w:color="auto" w:fill="FFFFFF" w:themeFill="background1"/>
              <w:spacing w:line="240" w:lineRule="auto"/>
              <w:jc w:val="center"/>
              <w:rPr>
                <w:rFonts w:ascii="Calibri" w:hAnsi="Calibri" w:cs="Calibri"/>
                <w:i/>
                <w:iCs/>
                <w:sz w:val="16"/>
                <w:szCs w:val="16"/>
                <w:lang w:val="es-ES" w:eastAsia="es-CR"/>
              </w:rPr>
            </w:pPr>
            <w:r w:rsidRPr="00632468">
              <w:rPr>
                <w:rFonts w:ascii="Calibri" w:hAnsi="Calibri" w:cs="Calibri"/>
                <w:i/>
                <w:iCs/>
                <w:sz w:val="16"/>
                <w:szCs w:val="16"/>
                <w:lang w:val="es-ES" w:eastAsia="es-CR"/>
              </w:rPr>
              <w:t>P-10</w:t>
            </w:r>
          </w:p>
        </w:tc>
        <w:tc>
          <w:tcPr>
            <w:tcW w:w="108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383E4849" w14:textId="77777777" w:rsidR="00536B3D" w:rsidRPr="00632468" w:rsidRDefault="00536B3D" w:rsidP="00632468">
            <w:pPr>
              <w:shd w:val="clear" w:color="auto" w:fill="FFFFFF" w:themeFill="background1"/>
              <w:spacing w:line="240" w:lineRule="auto"/>
              <w:jc w:val="left"/>
              <w:rPr>
                <w:rFonts w:ascii="Calibri" w:hAnsi="Calibri" w:cs="Calibri"/>
                <w:color w:val="000000"/>
                <w:sz w:val="16"/>
                <w:szCs w:val="16"/>
                <w:lang w:val="es-ES" w:eastAsia="es-CR"/>
              </w:rPr>
            </w:pPr>
            <w:r w:rsidRPr="00632468">
              <w:rPr>
                <w:rFonts w:ascii="Calibri" w:hAnsi="Calibri" w:cs="Calibri"/>
                <w:color w:val="000000"/>
                <w:sz w:val="16"/>
                <w:szCs w:val="16"/>
                <w:lang w:val="es-ES" w:eastAsia="es-CR"/>
              </w:rPr>
              <w:t>Plazos</w:t>
            </w:r>
          </w:p>
        </w:tc>
        <w:tc>
          <w:tcPr>
            <w:tcW w:w="35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4867E4F2" w14:textId="77777777" w:rsidR="00536B3D" w:rsidRPr="00632468" w:rsidRDefault="00536B3D" w:rsidP="00632468">
            <w:pPr>
              <w:shd w:val="clear" w:color="auto" w:fill="FFFFFF" w:themeFill="background1"/>
              <w:spacing w:line="240" w:lineRule="auto"/>
              <w:jc w:val="left"/>
              <w:rPr>
                <w:rFonts w:ascii="Calibri" w:hAnsi="Calibri" w:cs="Calibri"/>
                <w:sz w:val="16"/>
                <w:szCs w:val="16"/>
                <w:lang w:val="es-ES" w:eastAsia="es-CR"/>
              </w:rPr>
            </w:pPr>
            <w:r w:rsidRPr="00632468">
              <w:rPr>
                <w:rFonts w:ascii="Calibri" w:hAnsi="Calibri" w:cs="Calibri"/>
                <w:sz w:val="16"/>
                <w:szCs w:val="16"/>
                <w:lang w:val="es-ES" w:eastAsia="es-CR"/>
              </w:rPr>
              <w:t>Promedio de espera para el dictado de sentencia desde el pase a fallo (días)</w:t>
            </w:r>
          </w:p>
        </w:tc>
      </w:tr>
      <w:tr w:rsidR="00536B3D" w:rsidRPr="00632468" w14:paraId="329CFBCC" w14:textId="77777777" w:rsidTr="00536B3D">
        <w:trPr>
          <w:trHeight w:val="20"/>
          <w:jc w:val="center"/>
        </w:trPr>
        <w:tc>
          <w:tcPr>
            <w:tcW w:w="37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70C7B8AD" w14:textId="77777777" w:rsidR="00536B3D" w:rsidRPr="00632468" w:rsidRDefault="00536B3D" w:rsidP="00632468">
            <w:pPr>
              <w:shd w:val="clear" w:color="auto" w:fill="FFFFFF" w:themeFill="background1"/>
              <w:spacing w:line="240" w:lineRule="auto"/>
              <w:jc w:val="center"/>
              <w:rPr>
                <w:rFonts w:ascii="Calibri" w:hAnsi="Calibri" w:cs="Calibri"/>
                <w:i/>
                <w:iCs/>
                <w:sz w:val="16"/>
                <w:szCs w:val="16"/>
                <w:lang w:val="es-ES" w:eastAsia="es-CR"/>
              </w:rPr>
            </w:pPr>
            <w:r w:rsidRPr="00632468">
              <w:rPr>
                <w:rFonts w:ascii="Calibri" w:hAnsi="Calibri" w:cs="Calibri"/>
                <w:i/>
                <w:iCs/>
                <w:sz w:val="16"/>
                <w:szCs w:val="16"/>
                <w:lang w:val="es-ES" w:eastAsia="es-CR"/>
              </w:rPr>
              <w:t>P-44</w:t>
            </w:r>
          </w:p>
        </w:tc>
        <w:tc>
          <w:tcPr>
            <w:tcW w:w="108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3904C31A" w14:textId="77777777" w:rsidR="00536B3D" w:rsidRPr="00632468" w:rsidRDefault="00536B3D" w:rsidP="00632468">
            <w:pPr>
              <w:shd w:val="clear" w:color="auto" w:fill="FFFFFF" w:themeFill="background1"/>
              <w:spacing w:line="240" w:lineRule="auto"/>
              <w:jc w:val="left"/>
              <w:rPr>
                <w:rFonts w:ascii="Calibri" w:hAnsi="Calibri" w:cs="Calibri"/>
                <w:color w:val="000000"/>
                <w:sz w:val="16"/>
                <w:szCs w:val="16"/>
                <w:lang w:val="es-ES" w:eastAsia="es-CR"/>
              </w:rPr>
            </w:pPr>
            <w:r w:rsidRPr="00632468">
              <w:rPr>
                <w:rFonts w:ascii="Calibri" w:hAnsi="Calibri" w:cs="Calibri"/>
                <w:color w:val="000000"/>
                <w:sz w:val="16"/>
                <w:szCs w:val="16"/>
                <w:lang w:val="es-ES" w:eastAsia="es-CR"/>
              </w:rPr>
              <w:t>Plazos</w:t>
            </w:r>
          </w:p>
        </w:tc>
        <w:tc>
          <w:tcPr>
            <w:tcW w:w="35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06BD98D6" w14:textId="77777777" w:rsidR="00536B3D" w:rsidRPr="00632468" w:rsidRDefault="00536B3D" w:rsidP="00632468">
            <w:pPr>
              <w:shd w:val="clear" w:color="auto" w:fill="FFFFFF" w:themeFill="background1"/>
              <w:spacing w:line="240" w:lineRule="auto"/>
              <w:jc w:val="left"/>
              <w:rPr>
                <w:rFonts w:ascii="Calibri" w:hAnsi="Calibri" w:cs="Calibri"/>
                <w:sz w:val="16"/>
                <w:szCs w:val="16"/>
                <w:lang w:val="es-ES" w:eastAsia="es-CR"/>
              </w:rPr>
            </w:pPr>
            <w:r w:rsidRPr="00632468">
              <w:rPr>
                <w:rFonts w:ascii="Calibri" w:hAnsi="Calibri" w:cs="Calibri"/>
                <w:sz w:val="16"/>
                <w:szCs w:val="16"/>
                <w:lang w:val="es-ES" w:eastAsia="es-CR"/>
              </w:rPr>
              <w:t>Promedio de espera para el dictado de sentencia 2da instancia desde el pase a fallo (días)</w:t>
            </w:r>
          </w:p>
        </w:tc>
      </w:tr>
      <w:tr w:rsidR="00536B3D" w:rsidRPr="00632468" w14:paraId="21709568" w14:textId="77777777" w:rsidTr="00536B3D">
        <w:trPr>
          <w:trHeight w:val="20"/>
          <w:jc w:val="center"/>
        </w:trPr>
        <w:tc>
          <w:tcPr>
            <w:tcW w:w="37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4B748179" w14:textId="77777777" w:rsidR="00536B3D" w:rsidRPr="00632468" w:rsidRDefault="00536B3D" w:rsidP="00632468">
            <w:pPr>
              <w:shd w:val="clear" w:color="auto" w:fill="FFFFFF" w:themeFill="background1"/>
              <w:spacing w:line="240" w:lineRule="auto"/>
              <w:jc w:val="center"/>
              <w:rPr>
                <w:rFonts w:ascii="Calibri" w:hAnsi="Calibri" w:cs="Calibri"/>
                <w:i/>
                <w:iCs/>
                <w:sz w:val="16"/>
                <w:szCs w:val="16"/>
                <w:lang w:val="es-ES" w:eastAsia="es-CR"/>
              </w:rPr>
            </w:pPr>
            <w:r w:rsidRPr="00632468">
              <w:rPr>
                <w:rFonts w:ascii="Calibri" w:hAnsi="Calibri" w:cs="Calibri"/>
                <w:i/>
                <w:iCs/>
                <w:sz w:val="16"/>
                <w:szCs w:val="16"/>
                <w:lang w:val="es-ES" w:eastAsia="es-CR"/>
              </w:rPr>
              <w:t>P-12</w:t>
            </w:r>
          </w:p>
        </w:tc>
        <w:tc>
          <w:tcPr>
            <w:tcW w:w="108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4F97D9EB" w14:textId="77777777" w:rsidR="00536B3D" w:rsidRPr="00632468" w:rsidRDefault="00536B3D" w:rsidP="00632468">
            <w:pPr>
              <w:shd w:val="clear" w:color="auto" w:fill="FFFFFF" w:themeFill="background1"/>
              <w:spacing w:line="240" w:lineRule="auto"/>
              <w:jc w:val="left"/>
              <w:rPr>
                <w:rFonts w:ascii="Calibri" w:hAnsi="Calibri" w:cs="Calibri"/>
                <w:color w:val="000000"/>
                <w:sz w:val="16"/>
                <w:szCs w:val="16"/>
                <w:lang w:val="es-ES" w:eastAsia="es-CR"/>
              </w:rPr>
            </w:pPr>
            <w:r w:rsidRPr="00632468">
              <w:rPr>
                <w:rFonts w:ascii="Calibri" w:hAnsi="Calibri" w:cs="Calibri"/>
                <w:color w:val="000000"/>
                <w:sz w:val="16"/>
                <w:szCs w:val="16"/>
                <w:lang w:val="es-ES" w:eastAsia="es-CR"/>
              </w:rPr>
              <w:t>Plazos</w:t>
            </w:r>
          </w:p>
        </w:tc>
        <w:tc>
          <w:tcPr>
            <w:tcW w:w="35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0F8FF9D8" w14:textId="77777777" w:rsidR="00536B3D" w:rsidRPr="00632468" w:rsidRDefault="00536B3D" w:rsidP="00632468">
            <w:pPr>
              <w:shd w:val="clear" w:color="auto" w:fill="FFFFFF" w:themeFill="background1"/>
              <w:spacing w:line="240" w:lineRule="auto"/>
              <w:jc w:val="left"/>
              <w:rPr>
                <w:rFonts w:ascii="Calibri" w:hAnsi="Calibri" w:cs="Calibri"/>
                <w:sz w:val="16"/>
                <w:szCs w:val="16"/>
                <w:lang w:val="es-ES" w:eastAsia="es-CR"/>
              </w:rPr>
            </w:pPr>
            <w:r w:rsidRPr="00632468">
              <w:rPr>
                <w:rFonts w:ascii="Calibri" w:hAnsi="Calibri" w:cs="Calibri"/>
                <w:sz w:val="16"/>
                <w:szCs w:val="16"/>
                <w:lang w:val="es-ES" w:eastAsia="es-CR"/>
              </w:rPr>
              <w:t>Duración promedio de casos desde el ingreso hasta la sentencia en el mes (días)</w:t>
            </w:r>
          </w:p>
        </w:tc>
      </w:tr>
      <w:tr w:rsidR="00536B3D" w:rsidRPr="00632468" w14:paraId="3A05F63A" w14:textId="77777777" w:rsidTr="00536B3D">
        <w:trPr>
          <w:trHeight w:val="20"/>
          <w:jc w:val="center"/>
        </w:trPr>
        <w:tc>
          <w:tcPr>
            <w:tcW w:w="37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77208A9F" w14:textId="77777777" w:rsidR="00536B3D" w:rsidRPr="00632468" w:rsidRDefault="00536B3D" w:rsidP="00632468">
            <w:pPr>
              <w:shd w:val="clear" w:color="auto" w:fill="FFFFFF" w:themeFill="background1"/>
              <w:spacing w:line="240" w:lineRule="auto"/>
              <w:jc w:val="center"/>
              <w:rPr>
                <w:rFonts w:ascii="Calibri" w:hAnsi="Calibri" w:cs="Calibri"/>
                <w:i/>
                <w:iCs/>
                <w:sz w:val="16"/>
                <w:szCs w:val="16"/>
                <w:lang w:val="es-ES" w:eastAsia="es-CR"/>
              </w:rPr>
            </w:pPr>
            <w:r w:rsidRPr="00632468">
              <w:rPr>
                <w:rFonts w:ascii="Calibri" w:hAnsi="Calibri" w:cs="Calibri"/>
                <w:i/>
                <w:iCs/>
                <w:sz w:val="16"/>
                <w:szCs w:val="16"/>
                <w:lang w:val="es-ES" w:eastAsia="es-CR"/>
              </w:rPr>
              <w:t>P-11</w:t>
            </w:r>
          </w:p>
        </w:tc>
        <w:tc>
          <w:tcPr>
            <w:tcW w:w="108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3672FFC8" w14:textId="77777777" w:rsidR="00536B3D" w:rsidRPr="00632468" w:rsidRDefault="00536B3D" w:rsidP="00632468">
            <w:pPr>
              <w:shd w:val="clear" w:color="auto" w:fill="FFFFFF" w:themeFill="background1"/>
              <w:spacing w:line="240" w:lineRule="auto"/>
              <w:jc w:val="left"/>
              <w:rPr>
                <w:rFonts w:ascii="Calibri" w:hAnsi="Calibri" w:cs="Calibri"/>
                <w:color w:val="000000"/>
                <w:sz w:val="16"/>
                <w:szCs w:val="16"/>
                <w:lang w:val="es-ES" w:eastAsia="es-CR"/>
              </w:rPr>
            </w:pPr>
            <w:r w:rsidRPr="00632468">
              <w:rPr>
                <w:rFonts w:ascii="Calibri" w:hAnsi="Calibri" w:cs="Calibri"/>
                <w:color w:val="000000"/>
                <w:sz w:val="16"/>
                <w:szCs w:val="16"/>
                <w:lang w:val="es-ES" w:eastAsia="es-CR"/>
              </w:rPr>
              <w:t>Plazos</w:t>
            </w:r>
          </w:p>
        </w:tc>
        <w:tc>
          <w:tcPr>
            <w:tcW w:w="35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74CB659C" w14:textId="77777777" w:rsidR="00536B3D" w:rsidRPr="00632468" w:rsidRDefault="00536B3D" w:rsidP="00632468">
            <w:pPr>
              <w:shd w:val="clear" w:color="auto" w:fill="FFFFFF" w:themeFill="background1"/>
              <w:spacing w:line="240" w:lineRule="auto"/>
              <w:jc w:val="left"/>
              <w:rPr>
                <w:rFonts w:ascii="Calibri" w:hAnsi="Calibri" w:cs="Calibri"/>
                <w:sz w:val="16"/>
                <w:szCs w:val="16"/>
                <w:lang w:val="es-ES" w:eastAsia="es-CR"/>
              </w:rPr>
            </w:pPr>
            <w:r w:rsidRPr="00632468">
              <w:rPr>
                <w:rFonts w:ascii="Calibri" w:hAnsi="Calibri" w:cs="Calibri"/>
                <w:sz w:val="16"/>
                <w:szCs w:val="16"/>
                <w:lang w:val="es-ES" w:eastAsia="es-CR"/>
              </w:rPr>
              <w:t>Duración promedio de casos desde el ingreso hasta la terminación en el mes (días)</w:t>
            </w:r>
          </w:p>
        </w:tc>
      </w:tr>
      <w:tr w:rsidR="00536B3D" w:rsidRPr="00632468" w14:paraId="153C37D2" w14:textId="77777777" w:rsidTr="00536B3D">
        <w:trPr>
          <w:trHeight w:val="20"/>
          <w:jc w:val="center"/>
        </w:trPr>
        <w:tc>
          <w:tcPr>
            <w:tcW w:w="37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11C3DFEC" w14:textId="77777777" w:rsidR="00536B3D" w:rsidRPr="00632468" w:rsidRDefault="00536B3D" w:rsidP="00632468">
            <w:pPr>
              <w:shd w:val="clear" w:color="auto" w:fill="FFFFFF" w:themeFill="background1"/>
              <w:spacing w:line="240" w:lineRule="auto"/>
              <w:jc w:val="center"/>
              <w:rPr>
                <w:rFonts w:ascii="Calibri" w:hAnsi="Calibri" w:cs="Calibri"/>
                <w:i/>
                <w:iCs/>
                <w:sz w:val="16"/>
                <w:szCs w:val="16"/>
                <w:lang w:val="es-ES" w:eastAsia="es-CR"/>
              </w:rPr>
            </w:pPr>
            <w:r w:rsidRPr="00632468">
              <w:rPr>
                <w:rFonts w:ascii="Calibri" w:hAnsi="Calibri" w:cs="Calibri"/>
                <w:i/>
                <w:iCs/>
                <w:sz w:val="16"/>
                <w:szCs w:val="16"/>
                <w:lang w:val="es-ES" w:eastAsia="es-CR"/>
              </w:rPr>
              <w:t>O-12</w:t>
            </w:r>
          </w:p>
        </w:tc>
        <w:tc>
          <w:tcPr>
            <w:tcW w:w="108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227213D6" w14:textId="77777777" w:rsidR="00536B3D" w:rsidRPr="00632468" w:rsidRDefault="00536B3D" w:rsidP="00632468">
            <w:pPr>
              <w:shd w:val="clear" w:color="auto" w:fill="FFFFFF" w:themeFill="background1"/>
              <w:spacing w:line="240" w:lineRule="auto"/>
              <w:jc w:val="left"/>
              <w:rPr>
                <w:rFonts w:ascii="Calibri" w:hAnsi="Calibri" w:cs="Calibri"/>
                <w:color w:val="000000"/>
                <w:sz w:val="16"/>
                <w:szCs w:val="16"/>
                <w:lang w:val="es-ES" w:eastAsia="es-CR"/>
              </w:rPr>
            </w:pPr>
            <w:r w:rsidRPr="00632468">
              <w:rPr>
                <w:rFonts w:ascii="Calibri" w:hAnsi="Calibri" w:cs="Calibri"/>
                <w:color w:val="000000"/>
                <w:sz w:val="16"/>
                <w:szCs w:val="16"/>
                <w:lang w:val="es-ES" w:eastAsia="es-CR"/>
              </w:rPr>
              <w:t>Operacional</w:t>
            </w:r>
          </w:p>
        </w:tc>
        <w:tc>
          <w:tcPr>
            <w:tcW w:w="35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hideMark/>
          </w:tcPr>
          <w:p w14:paraId="0D6FCDF0" w14:textId="77777777" w:rsidR="00536B3D" w:rsidRPr="00632468" w:rsidRDefault="00536B3D" w:rsidP="00632468">
            <w:pPr>
              <w:shd w:val="clear" w:color="auto" w:fill="FFFFFF" w:themeFill="background1"/>
              <w:spacing w:line="240" w:lineRule="auto"/>
              <w:jc w:val="left"/>
              <w:rPr>
                <w:rFonts w:ascii="Calibri" w:hAnsi="Calibri" w:cs="Calibri"/>
                <w:sz w:val="16"/>
                <w:szCs w:val="16"/>
                <w:lang w:val="es-ES" w:eastAsia="es-CR"/>
              </w:rPr>
            </w:pPr>
            <w:r w:rsidRPr="00632468">
              <w:rPr>
                <w:rFonts w:ascii="Calibri" w:hAnsi="Calibri" w:cs="Calibri"/>
                <w:sz w:val="16"/>
                <w:szCs w:val="16"/>
                <w:lang w:val="es-ES" w:eastAsia="es-CR"/>
              </w:rPr>
              <w:t>Porcentaje de efectividad en la realización de audiencias</w:t>
            </w:r>
          </w:p>
        </w:tc>
      </w:tr>
      <w:tr w:rsidR="00536B3D" w:rsidRPr="00632468" w14:paraId="5A0920BF" w14:textId="77777777" w:rsidTr="00536B3D">
        <w:trPr>
          <w:trHeight w:val="20"/>
          <w:jc w:val="center"/>
        </w:trPr>
        <w:tc>
          <w:tcPr>
            <w:tcW w:w="37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42363FA4" w14:textId="77777777" w:rsidR="00536B3D" w:rsidRPr="00632468" w:rsidRDefault="00536B3D" w:rsidP="00632468">
            <w:pPr>
              <w:shd w:val="clear" w:color="auto" w:fill="FFFFFF" w:themeFill="background1"/>
              <w:spacing w:line="240" w:lineRule="auto"/>
              <w:jc w:val="center"/>
              <w:rPr>
                <w:rFonts w:ascii="Calibri" w:hAnsi="Calibri" w:cs="Calibri"/>
                <w:i/>
                <w:iCs/>
                <w:sz w:val="16"/>
                <w:szCs w:val="16"/>
                <w:lang w:val="es-ES" w:eastAsia="es-CR"/>
              </w:rPr>
            </w:pPr>
            <w:r w:rsidRPr="00632468">
              <w:rPr>
                <w:rFonts w:ascii="Calibri" w:hAnsi="Calibri" w:cs="Calibri"/>
                <w:i/>
                <w:iCs/>
                <w:sz w:val="16"/>
                <w:szCs w:val="16"/>
                <w:lang w:val="es-ES" w:eastAsia="es-CR"/>
              </w:rPr>
              <w:t>O-92</w:t>
            </w:r>
          </w:p>
        </w:tc>
        <w:tc>
          <w:tcPr>
            <w:tcW w:w="108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363453F1" w14:textId="77777777" w:rsidR="00536B3D" w:rsidRPr="00632468" w:rsidRDefault="00536B3D" w:rsidP="00632468">
            <w:pPr>
              <w:shd w:val="clear" w:color="auto" w:fill="FFFFFF" w:themeFill="background1"/>
              <w:spacing w:line="240" w:lineRule="auto"/>
              <w:jc w:val="left"/>
              <w:rPr>
                <w:rFonts w:ascii="Calibri" w:hAnsi="Calibri" w:cs="Calibri"/>
                <w:color w:val="000000"/>
                <w:sz w:val="16"/>
                <w:szCs w:val="16"/>
                <w:lang w:val="es-ES" w:eastAsia="es-CR"/>
              </w:rPr>
            </w:pPr>
            <w:r w:rsidRPr="00632468">
              <w:rPr>
                <w:rFonts w:ascii="Calibri" w:hAnsi="Calibri" w:cs="Calibri"/>
                <w:color w:val="000000"/>
                <w:sz w:val="16"/>
                <w:szCs w:val="16"/>
                <w:lang w:val="es-ES" w:eastAsia="es-CR"/>
              </w:rPr>
              <w:t>Operacional</w:t>
            </w:r>
          </w:p>
        </w:tc>
        <w:tc>
          <w:tcPr>
            <w:tcW w:w="35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hideMark/>
          </w:tcPr>
          <w:p w14:paraId="10850478" w14:textId="77777777" w:rsidR="00536B3D" w:rsidRPr="00632468" w:rsidRDefault="00536B3D" w:rsidP="00632468">
            <w:pPr>
              <w:shd w:val="clear" w:color="auto" w:fill="FFFFFF" w:themeFill="background1"/>
              <w:spacing w:line="240" w:lineRule="auto"/>
              <w:jc w:val="left"/>
              <w:rPr>
                <w:rFonts w:ascii="Calibri" w:hAnsi="Calibri" w:cs="Calibri"/>
                <w:sz w:val="16"/>
                <w:szCs w:val="16"/>
                <w:lang w:val="es-ES" w:eastAsia="es-CR"/>
              </w:rPr>
            </w:pPr>
            <w:r w:rsidRPr="00632468">
              <w:rPr>
                <w:rFonts w:ascii="Calibri" w:hAnsi="Calibri" w:cs="Calibri"/>
                <w:sz w:val="16"/>
                <w:szCs w:val="16"/>
                <w:lang w:val="es-ES" w:eastAsia="es-CR"/>
              </w:rPr>
              <w:t>Porcentaje de audiencias conciliadas en relación con las audiencias realizadas</w:t>
            </w:r>
          </w:p>
        </w:tc>
      </w:tr>
      <w:tr w:rsidR="00536B3D" w:rsidRPr="00632468" w14:paraId="1CAC1A08" w14:textId="77777777" w:rsidTr="00536B3D">
        <w:trPr>
          <w:trHeight w:val="20"/>
          <w:jc w:val="center"/>
        </w:trPr>
        <w:tc>
          <w:tcPr>
            <w:tcW w:w="37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2B3A1F39" w14:textId="77777777" w:rsidR="00536B3D" w:rsidRPr="00632468" w:rsidRDefault="00536B3D" w:rsidP="00632468">
            <w:pPr>
              <w:shd w:val="clear" w:color="auto" w:fill="FFFFFF" w:themeFill="background1"/>
              <w:spacing w:line="240" w:lineRule="auto"/>
              <w:jc w:val="center"/>
              <w:rPr>
                <w:rFonts w:ascii="Calibri" w:hAnsi="Calibri" w:cs="Calibri"/>
                <w:i/>
                <w:iCs/>
                <w:sz w:val="16"/>
                <w:szCs w:val="16"/>
                <w:lang w:val="es-ES" w:eastAsia="es-CR"/>
              </w:rPr>
            </w:pPr>
            <w:r w:rsidRPr="00632468">
              <w:rPr>
                <w:rFonts w:ascii="Calibri" w:hAnsi="Calibri" w:cs="Calibri"/>
                <w:i/>
                <w:iCs/>
                <w:sz w:val="16"/>
                <w:szCs w:val="16"/>
                <w:lang w:val="es-ES" w:eastAsia="es-CR"/>
              </w:rPr>
              <w:t>O-87</w:t>
            </w:r>
          </w:p>
        </w:tc>
        <w:tc>
          <w:tcPr>
            <w:tcW w:w="108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6FCC8D65" w14:textId="77777777" w:rsidR="00536B3D" w:rsidRPr="00632468" w:rsidRDefault="00536B3D" w:rsidP="00632468">
            <w:pPr>
              <w:shd w:val="clear" w:color="auto" w:fill="FFFFFF" w:themeFill="background1"/>
              <w:spacing w:line="240" w:lineRule="auto"/>
              <w:jc w:val="left"/>
              <w:rPr>
                <w:rFonts w:ascii="Calibri" w:hAnsi="Calibri" w:cs="Calibri"/>
                <w:color w:val="000000"/>
                <w:sz w:val="16"/>
                <w:szCs w:val="16"/>
                <w:lang w:val="es-ES" w:eastAsia="es-CR"/>
              </w:rPr>
            </w:pPr>
            <w:r w:rsidRPr="00632468">
              <w:rPr>
                <w:rFonts w:ascii="Calibri" w:hAnsi="Calibri" w:cs="Calibri"/>
                <w:color w:val="000000"/>
                <w:sz w:val="16"/>
                <w:szCs w:val="16"/>
                <w:lang w:val="es-ES" w:eastAsia="es-CR"/>
              </w:rPr>
              <w:t>Operacional</w:t>
            </w:r>
          </w:p>
        </w:tc>
        <w:tc>
          <w:tcPr>
            <w:tcW w:w="35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hideMark/>
          </w:tcPr>
          <w:p w14:paraId="155944AB" w14:textId="77777777" w:rsidR="00536B3D" w:rsidRPr="00632468" w:rsidRDefault="00536B3D" w:rsidP="00632468">
            <w:pPr>
              <w:shd w:val="clear" w:color="auto" w:fill="FFFFFF" w:themeFill="background1"/>
              <w:spacing w:line="240" w:lineRule="auto"/>
              <w:jc w:val="left"/>
              <w:rPr>
                <w:rFonts w:ascii="Calibri" w:hAnsi="Calibri" w:cs="Calibri"/>
                <w:sz w:val="16"/>
                <w:szCs w:val="16"/>
                <w:lang w:val="es-ES" w:eastAsia="es-CR"/>
              </w:rPr>
            </w:pPr>
            <w:r w:rsidRPr="00632468">
              <w:rPr>
                <w:rFonts w:ascii="Calibri" w:hAnsi="Calibri" w:cs="Calibri"/>
                <w:sz w:val="16"/>
                <w:szCs w:val="16"/>
                <w:lang w:val="es-ES" w:eastAsia="es-CR"/>
              </w:rPr>
              <w:t>Porcentaje de efectividad de realización de audiencias de recepción de prueba</w:t>
            </w:r>
          </w:p>
        </w:tc>
      </w:tr>
      <w:tr w:rsidR="00536B3D" w:rsidRPr="00632468" w14:paraId="36040688" w14:textId="77777777" w:rsidTr="00536B3D">
        <w:trPr>
          <w:trHeight w:val="20"/>
          <w:jc w:val="center"/>
        </w:trPr>
        <w:tc>
          <w:tcPr>
            <w:tcW w:w="37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116F6A71" w14:textId="77777777" w:rsidR="00536B3D" w:rsidRPr="00632468" w:rsidRDefault="00536B3D" w:rsidP="00632468">
            <w:pPr>
              <w:shd w:val="clear" w:color="auto" w:fill="FFFFFF" w:themeFill="background1"/>
              <w:spacing w:line="240" w:lineRule="auto"/>
              <w:jc w:val="center"/>
              <w:rPr>
                <w:rFonts w:ascii="Calibri" w:hAnsi="Calibri" w:cs="Calibri"/>
                <w:i/>
                <w:iCs/>
                <w:sz w:val="16"/>
                <w:szCs w:val="16"/>
                <w:lang w:val="es-ES" w:eastAsia="es-CR"/>
              </w:rPr>
            </w:pPr>
            <w:r w:rsidRPr="00632468">
              <w:rPr>
                <w:rFonts w:ascii="Calibri" w:hAnsi="Calibri" w:cs="Calibri"/>
                <w:i/>
                <w:iCs/>
                <w:sz w:val="16"/>
                <w:szCs w:val="16"/>
                <w:lang w:val="es-ES" w:eastAsia="es-CR"/>
              </w:rPr>
              <w:t>O-65</w:t>
            </w:r>
          </w:p>
        </w:tc>
        <w:tc>
          <w:tcPr>
            <w:tcW w:w="108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7A533A1A" w14:textId="77777777" w:rsidR="00536B3D" w:rsidRPr="00632468" w:rsidRDefault="00536B3D" w:rsidP="00632468">
            <w:pPr>
              <w:shd w:val="clear" w:color="auto" w:fill="FFFFFF" w:themeFill="background1"/>
              <w:spacing w:line="240" w:lineRule="auto"/>
              <w:jc w:val="left"/>
              <w:rPr>
                <w:rFonts w:ascii="Calibri" w:hAnsi="Calibri" w:cs="Calibri"/>
                <w:color w:val="000000"/>
                <w:sz w:val="16"/>
                <w:szCs w:val="16"/>
                <w:lang w:val="es-ES" w:eastAsia="es-CR"/>
              </w:rPr>
            </w:pPr>
            <w:r w:rsidRPr="00632468">
              <w:rPr>
                <w:rFonts w:ascii="Calibri" w:hAnsi="Calibri" w:cs="Calibri"/>
                <w:color w:val="000000"/>
                <w:sz w:val="16"/>
                <w:szCs w:val="16"/>
                <w:lang w:val="es-ES" w:eastAsia="es-CR"/>
              </w:rPr>
              <w:t>Operacional</w:t>
            </w:r>
          </w:p>
        </w:tc>
        <w:tc>
          <w:tcPr>
            <w:tcW w:w="35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hideMark/>
          </w:tcPr>
          <w:p w14:paraId="65E8FB78" w14:textId="77777777" w:rsidR="00536B3D" w:rsidRPr="00632468" w:rsidRDefault="00536B3D" w:rsidP="00632468">
            <w:pPr>
              <w:shd w:val="clear" w:color="auto" w:fill="FFFFFF" w:themeFill="background1"/>
              <w:spacing w:line="240" w:lineRule="auto"/>
              <w:jc w:val="left"/>
              <w:rPr>
                <w:rFonts w:ascii="Calibri" w:hAnsi="Calibri" w:cs="Calibri"/>
                <w:sz w:val="16"/>
                <w:szCs w:val="16"/>
                <w:lang w:val="es-ES" w:eastAsia="es-CR"/>
              </w:rPr>
            </w:pPr>
            <w:r w:rsidRPr="00632468">
              <w:rPr>
                <w:rFonts w:ascii="Calibri" w:hAnsi="Calibri" w:cs="Calibri"/>
                <w:sz w:val="16"/>
                <w:szCs w:val="16"/>
                <w:lang w:val="es-ES" w:eastAsia="es-CR"/>
              </w:rPr>
              <w:t>Porcentaje de efectividad de realización de audiencias de remates</w:t>
            </w:r>
          </w:p>
        </w:tc>
      </w:tr>
      <w:tr w:rsidR="00536B3D" w:rsidRPr="00632468" w14:paraId="3E5C24A7" w14:textId="77777777" w:rsidTr="00536B3D">
        <w:trPr>
          <w:trHeight w:val="20"/>
          <w:jc w:val="center"/>
        </w:trPr>
        <w:tc>
          <w:tcPr>
            <w:tcW w:w="37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537B6460" w14:textId="77777777" w:rsidR="00536B3D" w:rsidRPr="00632468" w:rsidRDefault="00536B3D" w:rsidP="00632468">
            <w:pPr>
              <w:shd w:val="clear" w:color="auto" w:fill="FFFFFF" w:themeFill="background1"/>
              <w:spacing w:line="240" w:lineRule="auto"/>
              <w:jc w:val="center"/>
              <w:rPr>
                <w:rFonts w:ascii="Calibri" w:hAnsi="Calibri" w:cs="Calibri"/>
                <w:i/>
                <w:iCs/>
                <w:sz w:val="16"/>
                <w:szCs w:val="16"/>
                <w:lang w:val="es-ES" w:eastAsia="es-CR"/>
              </w:rPr>
            </w:pPr>
            <w:r w:rsidRPr="00632468">
              <w:rPr>
                <w:rFonts w:ascii="Calibri" w:hAnsi="Calibri" w:cs="Calibri"/>
                <w:i/>
                <w:iCs/>
                <w:sz w:val="16"/>
                <w:szCs w:val="16"/>
                <w:lang w:val="es-ES" w:eastAsia="es-CR"/>
              </w:rPr>
              <w:t>O-101</w:t>
            </w:r>
          </w:p>
        </w:tc>
        <w:tc>
          <w:tcPr>
            <w:tcW w:w="108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3FC68FF7" w14:textId="77777777" w:rsidR="00536B3D" w:rsidRPr="00632468" w:rsidRDefault="00536B3D" w:rsidP="00632468">
            <w:pPr>
              <w:shd w:val="clear" w:color="auto" w:fill="FFFFFF" w:themeFill="background1"/>
              <w:spacing w:line="240" w:lineRule="auto"/>
              <w:jc w:val="left"/>
              <w:rPr>
                <w:rFonts w:ascii="Calibri" w:hAnsi="Calibri" w:cs="Calibri"/>
                <w:color w:val="000000"/>
                <w:sz w:val="16"/>
                <w:szCs w:val="16"/>
                <w:lang w:val="es-ES" w:eastAsia="es-CR"/>
              </w:rPr>
            </w:pPr>
            <w:r w:rsidRPr="00632468">
              <w:rPr>
                <w:rFonts w:ascii="Calibri" w:hAnsi="Calibri" w:cs="Calibri"/>
                <w:color w:val="000000"/>
                <w:sz w:val="16"/>
                <w:szCs w:val="16"/>
                <w:lang w:val="es-ES" w:eastAsia="es-CR"/>
              </w:rPr>
              <w:t>Operacional</w:t>
            </w:r>
          </w:p>
        </w:tc>
        <w:tc>
          <w:tcPr>
            <w:tcW w:w="35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hideMark/>
          </w:tcPr>
          <w:p w14:paraId="3F8DCF72" w14:textId="77777777" w:rsidR="00536B3D" w:rsidRPr="00632468" w:rsidRDefault="00536B3D" w:rsidP="00632468">
            <w:pPr>
              <w:shd w:val="clear" w:color="auto" w:fill="FFFFFF" w:themeFill="background1"/>
              <w:spacing w:line="240" w:lineRule="auto"/>
              <w:jc w:val="left"/>
              <w:rPr>
                <w:rFonts w:ascii="Calibri" w:hAnsi="Calibri" w:cs="Calibri"/>
                <w:sz w:val="16"/>
                <w:szCs w:val="16"/>
                <w:lang w:val="es-ES" w:eastAsia="es-CR"/>
              </w:rPr>
            </w:pPr>
            <w:r w:rsidRPr="00632468">
              <w:rPr>
                <w:rFonts w:ascii="Calibri" w:hAnsi="Calibri" w:cs="Calibri"/>
                <w:sz w:val="16"/>
                <w:szCs w:val="16"/>
                <w:lang w:val="es-ES" w:eastAsia="es-CR"/>
              </w:rPr>
              <w:t>Porcentaje de efectividad de realización de audiencias preliminares</w:t>
            </w:r>
          </w:p>
        </w:tc>
      </w:tr>
      <w:tr w:rsidR="00536B3D" w:rsidRPr="00632468" w14:paraId="70123884" w14:textId="77777777" w:rsidTr="00536B3D">
        <w:trPr>
          <w:trHeight w:val="20"/>
          <w:jc w:val="center"/>
        </w:trPr>
        <w:tc>
          <w:tcPr>
            <w:tcW w:w="37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6FF6E525" w14:textId="77777777" w:rsidR="00536B3D" w:rsidRPr="00632468" w:rsidRDefault="00536B3D" w:rsidP="00632468">
            <w:pPr>
              <w:shd w:val="clear" w:color="auto" w:fill="FFFFFF" w:themeFill="background1"/>
              <w:spacing w:line="240" w:lineRule="auto"/>
              <w:jc w:val="center"/>
              <w:rPr>
                <w:rFonts w:ascii="Calibri" w:hAnsi="Calibri" w:cs="Calibri"/>
                <w:i/>
                <w:iCs/>
                <w:sz w:val="16"/>
                <w:szCs w:val="16"/>
                <w:lang w:val="es-ES" w:eastAsia="es-CR"/>
              </w:rPr>
            </w:pPr>
            <w:r w:rsidRPr="00632468">
              <w:rPr>
                <w:rFonts w:ascii="Calibri" w:hAnsi="Calibri" w:cs="Calibri"/>
                <w:i/>
                <w:iCs/>
                <w:sz w:val="16"/>
                <w:szCs w:val="16"/>
                <w:lang w:val="es-ES" w:eastAsia="es-CR"/>
              </w:rPr>
              <w:t>O-2</w:t>
            </w:r>
          </w:p>
        </w:tc>
        <w:tc>
          <w:tcPr>
            <w:tcW w:w="108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6DC1AB68" w14:textId="77777777" w:rsidR="00536B3D" w:rsidRPr="00632468" w:rsidRDefault="00536B3D" w:rsidP="00632468">
            <w:pPr>
              <w:shd w:val="clear" w:color="auto" w:fill="FFFFFF" w:themeFill="background1"/>
              <w:spacing w:line="240" w:lineRule="auto"/>
              <w:jc w:val="left"/>
              <w:rPr>
                <w:rFonts w:ascii="Calibri" w:hAnsi="Calibri" w:cs="Calibri"/>
                <w:color w:val="000000"/>
                <w:sz w:val="16"/>
                <w:szCs w:val="16"/>
                <w:lang w:val="es-ES" w:eastAsia="es-CR"/>
              </w:rPr>
            </w:pPr>
            <w:r w:rsidRPr="00632468">
              <w:rPr>
                <w:rFonts w:ascii="Calibri" w:hAnsi="Calibri" w:cs="Calibri"/>
                <w:color w:val="000000"/>
                <w:sz w:val="16"/>
                <w:szCs w:val="16"/>
                <w:lang w:val="es-ES" w:eastAsia="es-CR"/>
              </w:rPr>
              <w:t>Operacional</w:t>
            </w:r>
          </w:p>
        </w:tc>
        <w:tc>
          <w:tcPr>
            <w:tcW w:w="35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hideMark/>
          </w:tcPr>
          <w:p w14:paraId="39D9B56F" w14:textId="77777777" w:rsidR="00536B3D" w:rsidRPr="00632468" w:rsidRDefault="00536B3D" w:rsidP="00632468">
            <w:pPr>
              <w:shd w:val="clear" w:color="auto" w:fill="FFFFFF" w:themeFill="background1"/>
              <w:spacing w:line="240" w:lineRule="auto"/>
              <w:jc w:val="left"/>
              <w:rPr>
                <w:rFonts w:ascii="Calibri" w:hAnsi="Calibri" w:cs="Calibri"/>
                <w:sz w:val="16"/>
                <w:szCs w:val="16"/>
                <w:lang w:val="es-ES" w:eastAsia="es-CR"/>
              </w:rPr>
            </w:pPr>
            <w:r w:rsidRPr="00632468">
              <w:rPr>
                <w:rFonts w:ascii="Calibri" w:hAnsi="Calibri" w:cs="Calibri"/>
                <w:sz w:val="16"/>
                <w:szCs w:val="16"/>
                <w:lang w:val="es-ES" w:eastAsia="es-CR"/>
              </w:rPr>
              <w:t>Cantidad de audiencias programadas pendientes de realizar (a futuro)</w:t>
            </w:r>
          </w:p>
        </w:tc>
      </w:tr>
      <w:tr w:rsidR="00536B3D" w:rsidRPr="00632468" w14:paraId="051FFB1D" w14:textId="77777777" w:rsidTr="00536B3D">
        <w:trPr>
          <w:trHeight w:val="20"/>
          <w:jc w:val="center"/>
        </w:trPr>
        <w:tc>
          <w:tcPr>
            <w:tcW w:w="37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060F0DF4" w14:textId="77777777" w:rsidR="00536B3D" w:rsidRPr="00632468" w:rsidRDefault="00536B3D" w:rsidP="00632468">
            <w:pPr>
              <w:shd w:val="clear" w:color="auto" w:fill="FFFFFF" w:themeFill="background1"/>
              <w:spacing w:line="240" w:lineRule="auto"/>
              <w:jc w:val="center"/>
              <w:rPr>
                <w:rFonts w:ascii="Calibri" w:hAnsi="Calibri" w:cs="Calibri"/>
                <w:i/>
                <w:iCs/>
                <w:sz w:val="16"/>
                <w:szCs w:val="16"/>
                <w:lang w:val="es-ES" w:eastAsia="es-CR"/>
              </w:rPr>
            </w:pPr>
            <w:r w:rsidRPr="00632468">
              <w:rPr>
                <w:rFonts w:ascii="Calibri" w:hAnsi="Calibri" w:cs="Calibri"/>
                <w:i/>
                <w:iCs/>
                <w:sz w:val="16"/>
                <w:szCs w:val="16"/>
                <w:lang w:val="es-ES" w:eastAsia="es-CR"/>
              </w:rPr>
              <w:t>O-86</w:t>
            </w:r>
          </w:p>
        </w:tc>
        <w:tc>
          <w:tcPr>
            <w:tcW w:w="108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0A96EFA2" w14:textId="77777777" w:rsidR="00536B3D" w:rsidRPr="00632468" w:rsidRDefault="00536B3D" w:rsidP="00632468">
            <w:pPr>
              <w:shd w:val="clear" w:color="auto" w:fill="FFFFFF" w:themeFill="background1"/>
              <w:spacing w:line="240" w:lineRule="auto"/>
              <w:jc w:val="left"/>
              <w:rPr>
                <w:rFonts w:ascii="Calibri" w:hAnsi="Calibri" w:cs="Calibri"/>
                <w:color w:val="000000"/>
                <w:sz w:val="16"/>
                <w:szCs w:val="16"/>
                <w:lang w:val="es-ES" w:eastAsia="es-CR"/>
              </w:rPr>
            </w:pPr>
            <w:r w:rsidRPr="00632468">
              <w:rPr>
                <w:rFonts w:ascii="Calibri" w:hAnsi="Calibri" w:cs="Calibri"/>
                <w:color w:val="000000"/>
                <w:sz w:val="16"/>
                <w:szCs w:val="16"/>
                <w:lang w:val="es-ES" w:eastAsia="es-CR"/>
              </w:rPr>
              <w:t>Operacional</w:t>
            </w:r>
          </w:p>
        </w:tc>
        <w:tc>
          <w:tcPr>
            <w:tcW w:w="35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hideMark/>
          </w:tcPr>
          <w:p w14:paraId="5B73D0D9" w14:textId="77777777" w:rsidR="00536B3D" w:rsidRPr="00632468" w:rsidRDefault="00536B3D" w:rsidP="00632468">
            <w:pPr>
              <w:shd w:val="clear" w:color="auto" w:fill="FFFFFF" w:themeFill="background1"/>
              <w:spacing w:line="240" w:lineRule="auto"/>
              <w:jc w:val="left"/>
              <w:rPr>
                <w:rFonts w:ascii="Calibri" w:hAnsi="Calibri" w:cs="Calibri"/>
                <w:sz w:val="16"/>
                <w:szCs w:val="16"/>
                <w:lang w:val="es-ES" w:eastAsia="es-CR"/>
              </w:rPr>
            </w:pPr>
            <w:r w:rsidRPr="00632468">
              <w:rPr>
                <w:rFonts w:ascii="Calibri" w:hAnsi="Calibri" w:cs="Calibri"/>
                <w:sz w:val="16"/>
                <w:szCs w:val="16"/>
                <w:lang w:val="es-ES" w:eastAsia="es-CR"/>
              </w:rPr>
              <w:t>Cantidad de expedientes enviados a notificar a la OCN / OCJ</w:t>
            </w:r>
          </w:p>
        </w:tc>
      </w:tr>
      <w:tr w:rsidR="00536B3D" w:rsidRPr="00632468" w14:paraId="40390460" w14:textId="77777777" w:rsidTr="00536B3D">
        <w:trPr>
          <w:trHeight w:val="20"/>
          <w:jc w:val="center"/>
        </w:trPr>
        <w:tc>
          <w:tcPr>
            <w:tcW w:w="37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36F138B0" w14:textId="77777777" w:rsidR="00536B3D" w:rsidRPr="00632468" w:rsidRDefault="00536B3D" w:rsidP="00632468">
            <w:pPr>
              <w:shd w:val="clear" w:color="auto" w:fill="FFFFFF" w:themeFill="background1"/>
              <w:spacing w:line="240" w:lineRule="auto"/>
              <w:jc w:val="center"/>
              <w:rPr>
                <w:rFonts w:ascii="Calibri" w:hAnsi="Calibri" w:cs="Calibri"/>
                <w:i/>
                <w:iCs/>
                <w:sz w:val="16"/>
                <w:szCs w:val="16"/>
                <w:lang w:val="es-ES" w:eastAsia="es-CR"/>
              </w:rPr>
            </w:pPr>
            <w:r w:rsidRPr="00632468">
              <w:rPr>
                <w:rFonts w:ascii="Calibri" w:hAnsi="Calibri" w:cs="Calibri"/>
                <w:i/>
                <w:iCs/>
                <w:sz w:val="16"/>
                <w:szCs w:val="16"/>
                <w:lang w:val="es-ES" w:eastAsia="es-CR"/>
              </w:rPr>
              <w:t>O-76</w:t>
            </w:r>
          </w:p>
        </w:tc>
        <w:tc>
          <w:tcPr>
            <w:tcW w:w="108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5F1897C5" w14:textId="77777777" w:rsidR="00536B3D" w:rsidRPr="00632468" w:rsidRDefault="00536B3D" w:rsidP="00632468">
            <w:pPr>
              <w:shd w:val="clear" w:color="auto" w:fill="FFFFFF" w:themeFill="background1"/>
              <w:spacing w:line="240" w:lineRule="auto"/>
              <w:jc w:val="left"/>
              <w:rPr>
                <w:rFonts w:ascii="Calibri" w:hAnsi="Calibri" w:cs="Calibri"/>
                <w:color w:val="000000"/>
                <w:sz w:val="16"/>
                <w:szCs w:val="16"/>
                <w:lang w:val="es-ES" w:eastAsia="es-CR"/>
              </w:rPr>
            </w:pPr>
            <w:r w:rsidRPr="00632468">
              <w:rPr>
                <w:rFonts w:ascii="Calibri" w:hAnsi="Calibri" w:cs="Calibri"/>
                <w:color w:val="000000"/>
                <w:sz w:val="16"/>
                <w:szCs w:val="16"/>
                <w:lang w:val="es-ES" w:eastAsia="es-CR"/>
              </w:rPr>
              <w:t>Operacional</w:t>
            </w:r>
          </w:p>
        </w:tc>
        <w:tc>
          <w:tcPr>
            <w:tcW w:w="35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hideMark/>
          </w:tcPr>
          <w:p w14:paraId="4D83469E" w14:textId="77777777" w:rsidR="00536B3D" w:rsidRPr="00632468" w:rsidRDefault="00536B3D" w:rsidP="00632468">
            <w:pPr>
              <w:shd w:val="clear" w:color="auto" w:fill="FFFFFF" w:themeFill="background1"/>
              <w:spacing w:line="240" w:lineRule="auto"/>
              <w:jc w:val="left"/>
              <w:rPr>
                <w:rFonts w:ascii="Calibri" w:hAnsi="Calibri" w:cs="Calibri"/>
                <w:sz w:val="16"/>
                <w:szCs w:val="16"/>
                <w:lang w:val="es-ES" w:eastAsia="es-CR"/>
              </w:rPr>
            </w:pPr>
            <w:r w:rsidRPr="00632468">
              <w:rPr>
                <w:rFonts w:ascii="Calibri" w:hAnsi="Calibri" w:cs="Calibri"/>
                <w:sz w:val="16"/>
                <w:szCs w:val="16"/>
                <w:lang w:val="es-ES" w:eastAsia="es-CR"/>
              </w:rPr>
              <w:t>Cantidad de casos nuevos pendientes de primera notificación</w:t>
            </w:r>
          </w:p>
        </w:tc>
      </w:tr>
      <w:tr w:rsidR="00536B3D" w:rsidRPr="00632468" w14:paraId="328A0130" w14:textId="77777777" w:rsidTr="00536B3D">
        <w:trPr>
          <w:trHeight w:val="20"/>
          <w:jc w:val="center"/>
        </w:trPr>
        <w:tc>
          <w:tcPr>
            <w:tcW w:w="37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66699CB5" w14:textId="77777777" w:rsidR="00536B3D" w:rsidRPr="00632468" w:rsidRDefault="00536B3D" w:rsidP="00632468">
            <w:pPr>
              <w:shd w:val="clear" w:color="auto" w:fill="FFFFFF" w:themeFill="background1"/>
              <w:spacing w:line="240" w:lineRule="auto"/>
              <w:jc w:val="center"/>
              <w:rPr>
                <w:rFonts w:ascii="Calibri" w:hAnsi="Calibri" w:cs="Calibri"/>
                <w:i/>
                <w:iCs/>
                <w:sz w:val="16"/>
                <w:szCs w:val="16"/>
                <w:lang w:val="es-ES" w:eastAsia="es-CR"/>
              </w:rPr>
            </w:pPr>
            <w:r w:rsidRPr="00632468">
              <w:rPr>
                <w:rFonts w:ascii="Calibri" w:hAnsi="Calibri" w:cs="Calibri"/>
                <w:i/>
                <w:iCs/>
                <w:sz w:val="16"/>
                <w:szCs w:val="16"/>
                <w:lang w:val="es-ES" w:eastAsia="es-CR"/>
              </w:rPr>
              <w:t>O-94</w:t>
            </w:r>
          </w:p>
        </w:tc>
        <w:tc>
          <w:tcPr>
            <w:tcW w:w="108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7CADB0AE" w14:textId="77777777" w:rsidR="00536B3D" w:rsidRPr="00632468" w:rsidRDefault="00536B3D" w:rsidP="00632468">
            <w:pPr>
              <w:shd w:val="clear" w:color="auto" w:fill="FFFFFF" w:themeFill="background1"/>
              <w:spacing w:line="240" w:lineRule="auto"/>
              <w:jc w:val="left"/>
              <w:rPr>
                <w:rFonts w:ascii="Calibri" w:hAnsi="Calibri" w:cs="Calibri"/>
                <w:color w:val="000000"/>
                <w:sz w:val="16"/>
                <w:szCs w:val="16"/>
                <w:lang w:val="es-ES" w:eastAsia="es-CR"/>
              </w:rPr>
            </w:pPr>
            <w:r w:rsidRPr="00632468">
              <w:rPr>
                <w:rFonts w:ascii="Calibri" w:hAnsi="Calibri" w:cs="Calibri"/>
                <w:color w:val="000000"/>
                <w:sz w:val="16"/>
                <w:szCs w:val="16"/>
                <w:lang w:val="es-ES" w:eastAsia="es-CR"/>
              </w:rPr>
              <w:t>Operacional</w:t>
            </w:r>
          </w:p>
        </w:tc>
        <w:tc>
          <w:tcPr>
            <w:tcW w:w="35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hideMark/>
          </w:tcPr>
          <w:p w14:paraId="2E5FF6C0" w14:textId="77777777" w:rsidR="00536B3D" w:rsidRPr="00632468" w:rsidRDefault="00536B3D" w:rsidP="00632468">
            <w:pPr>
              <w:shd w:val="clear" w:color="auto" w:fill="FFFFFF" w:themeFill="background1"/>
              <w:spacing w:line="240" w:lineRule="auto"/>
              <w:jc w:val="left"/>
              <w:rPr>
                <w:rFonts w:ascii="Calibri" w:hAnsi="Calibri" w:cs="Calibri"/>
                <w:sz w:val="16"/>
                <w:szCs w:val="16"/>
                <w:lang w:val="es-ES" w:eastAsia="es-CR"/>
              </w:rPr>
            </w:pPr>
            <w:r w:rsidRPr="00632468">
              <w:rPr>
                <w:rFonts w:ascii="Calibri" w:hAnsi="Calibri" w:cs="Calibri"/>
                <w:sz w:val="16"/>
                <w:szCs w:val="16"/>
                <w:lang w:val="es-ES" w:eastAsia="es-CR"/>
              </w:rPr>
              <w:t>Porcentaje de resolución de escritos</w:t>
            </w:r>
          </w:p>
        </w:tc>
      </w:tr>
      <w:tr w:rsidR="00536B3D" w:rsidRPr="00632468" w14:paraId="4C8F598F" w14:textId="77777777" w:rsidTr="00536B3D">
        <w:trPr>
          <w:trHeight w:val="20"/>
          <w:jc w:val="center"/>
        </w:trPr>
        <w:tc>
          <w:tcPr>
            <w:tcW w:w="37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735C5551" w14:textId="77777777" w:rsidR="00536B3D" w:rsidRPr="00632468" w:rsidRDefault="00536B3D" w:rsidP="00632468">
            <w:pPr>
              <w:shd w:val="clear" w:color="auto" w:fill="FFFFFF" w:themeFill="background1"/>
              <w:spacing w:line="240" w:lineRule="auto"/>
              <w:jc w:val="center"/>
              <w:rPr>
                <w:rFonts w:ascii="Calibri" w:hAnsi="Calibri" w:cs="Calibri"/>
                <w:i/>
                <w:iCs/>
                <w:sz w:val="16"/>
                <w:szCs w:val="16"/>
                <w:lang w:val="es-ES" w:eastAsia="es-CR"/>
              </w:rPr>
            </w:pPr>
            <w:r w:rsidRPr="00632468">
              <w:rPr>
                <w:rFonts w:ascii="Calibri" w:hAnsi="Calibri" w:cs="Calibri"/>
                <w:i/>
                <w:iCs/>
                <w:sz w:val="16"/>
                <w:szCs w:val="16"/>
                <w:lang w:val="es-ES" w:eastAsia="es-CR"/>
              </w:rPr>
              <w:t>O-57</w:t>
            </w:r>
          </w:p>
        </w:tc>
        <w:tc>
          <w:tcPr>
            <w:tcW w:w="108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3841FE2F" w14:textId="77777777" w:rsidR="00536B3D" w:rsidRPr="00632468" w:rsidRDefault="00536B3D" w:rsidP="00632468">
            <w:pPr>
              <w:shd w:val="clear" w:color="auto" w:fill="FFFFFF" w:themeFill="background1"/>
              <w:spacing w:line="240" w:lineRule="auto"/>
              <w:jc w:val="left"/>
              <w:rPr>
                <w:rFonts w:ascii="Calibri" w:hAnsi="Calibri" w:cs="Calibri"/>
                <w:color w:val="000000"/>
                <w:sz w:val="16"/>
                <w:szCs w:val="16"/>
                <w:lang w:val="es-ES" w:eastAsia="es-CR"/>
              </w:rPr>
            </w:pPr>
            <w:r w:rsidRPr="00632468">
              <w:rPr>
                <w:rFonts w:ascii="Calibri" w:hAnsi="Calibri" w:cs="Calibri"/>
                <w:color w:val="000000"/>
                <w:sz w:val="16"/>
                <w:szCs w:val="16"/>
                <w:lang w:val="es-ES" w:eastAsia="es-CR"/>
              </w:rPr>
              <w:t>Operacional</w:t>
            </w:r>
          </w:p>
        </w:tc>
        <w:tc>
          <w:tcPr>
            <w:tcW w:w="35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hideMark/>
          </w:tcPr>
          <w:p w14:paraId="56C1315B" w14:textId="77777777" w:rsidR="00536B3D" w:rsidRPr="00632468" w:rsidRDefault="00536B3D" w:rsidP="00632468">
            <w:pPr>
              <w:shd w:val="clear" w:color="auto" w:fill="FFFFFF" w:themeFill="background1"/>
              <w:spacing w:line="240" w:lineRule="auto"/>
              <w:jc w:val="left"/>
              <w:rPr>
                <w:rFonts w:ascii="Calibri" w:hAnsi="Calibri" w:cs="Calibri"/>
                <w:sz w:val="16"/>
                <w:szCs w:val="16"/>
                <w:lang w:val="es-ES" w:eastAsia="es-CR"/>
              </w:rPr>
            </w:pPr>
            <w:r w:rsidRPr="00632468">
              <w:rPr>
                <w:rFonts w:ascii="Calibri" w:hAnsi="Calibri" w:cs="Calibri"/>
                <w:sz w:val="16"/>
                <w:szCs w:val="16"/>
                <w:lang w:val="es-ES" w:eastAsia="es-CR"/>
              </w:rPr>
              <w:t>Cantidad de escritos entrados en el mes</w:t>
            </w:r>
          </w:p>
        </w:tc>
      </w:tr>
      <w:tr w:rsidR="00536B3D" w:rsidRPr="00632468" w14:paraId="711B0197" w14:textId="77777777" w:rsidTr="00536B3D">
        <w:trPr>
          <w:trHeight w:val="20"/>
          <w:jc w:val="center"/>
        </w:trPr>
        <w:tc>
          <w:tcPr>
            <w:tcW w:w="37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326B9333" w14:textId="77777777" w:rsidR="00536B3D" w:rsidRPr="00632468" w:rsidRDefault="00536B3D" w:rsidP="00632468">
            <w:pPr>
              <w:shd w:val="clear" w:color="auto" w:fill="FFFFFF" w:themeFill="background1"/>
              <w:spacing w:line="240" w:lineRule="auto"/>
              <w:jc w:val="center"/>
              <w:rPr>
                <w:rFonts w:ascii="Calibri" w:hAnsi="Calibri" w:cs="Calibri"/>
                <w:i/>
                <w:iCs/>
                <w:sz w:val="16"/>
                <w:szCs w:val="16"/>
                <w:lang w:val="es-ES" w:eastAsia="es-CR"/>
              </w:rPr>
            </w:pPr>
            <w:r w:rsidRPr="00632468">
              <w:rPr>
                <w:rFonts w:ascii="Calibri" w:hAnsi="Calibri" w:cs="Calibri"/>
                <w:i/>
                <w:iCs/>
                <w:sz w:val="16"/>
                <w:szCs w:val="16"/>
                <w:lang w:val="es-ES" w:eastAsia="es-CR"/>
              </w:rPr>
              <w:t>O-10</w:t>
            </w:r>
          </w:p>
        </w:tc>
        <w:tc>
          <w:tcPr>
            <w:tcW w:w="108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63FAD39B" w14:textId="77777777" w:rsidR="00536B3D" w:rsidRPr="00632468" w:rsidRDefault="00536B3D" w:rsidP="00632468">
            <w:pPr>
              <w:shd w:val="clear" w:color="auto" w:fill="FFFFFF" w:themeFill="background1"/>
              <w:spacing w:line="240" w:lineRule="auto"/>
              <w:jc w:val="left"/>
              <w:rPr>
                <w:rFonts w:ascii="Calibri" w:hAnsi="Calibri" w:cs="Calibri"/>
                <w:color w:val="000000"/>
                <w:sz w:val="16"/>
                <w:szCs w:val="16"/>
                <w:lang w:val="es-ES" w:eastAsia="es-CR"/>
              </w:rPr>
            </w:pPr>
            <w:r w:rsidRPr="00632468">
              <w:rPr>
                <w:rFonts w:ascii="Calibri" w:hAnsi="Calibri" w:cs="Calibri"/>
                <w:color w:val="000000"/>
                <w:sz w:val="16"/>
                <w:szCs w:val="16"/>
                <w:lang w:val="es-ES" w:eastAsia="es-CR"/>
              </w:rPr>
              <w:t>Operacional</w:t>
            </w:r>
          </w:p>
        </w:tc>
        <w:tc>
          <w:tcPr>
            <w:tcW w:w="35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hideMark/>
          </w:tcPr>
          <w:p w14:paraId="2894D779" w14:textId="77777777" w:rsidR="00536B3D" w:rsidRPr="00632468" w:rsidRDefault="00536B3D" w:rsidP="00632468">
            <w:pPr>
              <w:shd w:val="clear" w:color="auto" w:fill="FFFFFF" w:themeFill="background1"/>
              <w:spacing w:line="240" w:lineRule="auto"/>
              <w:jc w:val="left"/>
              <w:rPr>
                <w:rFonts w:ascii="Calibri" w:hAnsi="Calibri" w:cs="Calibri"/>
                <w:sz w:val="16"/>
                <w:szCs w:val="16"/>
                <w:lang w:val="es-ES" w:eastAsia="es-CR"/>
              </w:rPr>
            </w:pPr>
            <w:r w:rsidRPr="00632468">
              <w:rPr>
                <w:rFonts w:ascii="Calibri" w:hAnsi="Calibri" w:cs="Calibri"/>
                <w:sz w:val="16"/>
                <w:szCs w:val="16"/>
                <w:lang w:val="es-ES" w:eastAsia="es-CR"/>
              </w:rPr>
              <w:t>Cantidad total de escritos resueltos por las personas técnicas judiciales</w:t>
            </w:r>
          </w:p>
        </w:tc>
      </w:tr>
      <w:tr w:rsidR="00536B3D" w:rsidRPr="00632468" w14:paraId="579653B5" w14:textId="77777777" w:rsidTr="00536B3D">
        <w:trPr>
          <w:trHeight w:val="20"/>
          <w:jc w:val="center"/>
        </w:trPr>
        <w:tc>
          <w:tcPr>
            <w:tcW w:w="37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3418E662" w14:textId="77777777" w:rsidR="00536B3D" w:rsidRPr="00632468" w:rsidRDefault="00536B3D" w:rsidP="00632468">
            <w:pPr>
              <w:shd w:val="clear" w:color="auto" w:fill="FFFFFF" w:themeFill="background1"/>
              <w:spacing w:line="240" w:lineRule="auto"/>
              <w:jc w:val="center"/>
              <w:rPr>
                <w:rFonts w:ascii="Calibri" w:hAnsi="Calibri" w:cs="Calibri"/>
                <w:i/>
                <w:iCs/>
                <w:sz w:val="16"/>
                <w:szCs w:val="16"/>
                <w:lang w:val="es-ES" w:eastAsia="es-CR"/>
              </w:rPr>
            </w:pPr>
            <w:r w:rsidRPr="00632468">
              <w:rPr>
                <w:rFonts w:ascii="Calibri" w:hAnsi="Calibri" w:cs="Calibri"/>
                <w:i/>
                <w:iCs/>
                <w:sz w:val="16"/>
                <w:szCs w:val="16"/>
                <w:lang w:val="es-ES" w:eastAsia="es-CR"/>
              </w:rPr>
              <w:t>O-9</w:t>
            </w:r>
          </w:p>
        </w:tc>
        <w:tc>
          <w:tcPr>
            <w:tcW w:w="108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3A4B0010" w14:textId="77777777" w:rsidR="00536B3D" w:rsidRPr="00632468" w:rsidRDefault="00536B3D" w:rsidP="00632468">
            <w:pPr>
              <w:shd w:val="clear" w:color="auto" w:fill="FFFFFF" w:themeFill="background1"/>
              <w:spacing w:line="240" w:lineRule="auto"/>
              <w:jc w:val="left"/>
              <w:rPr>
                <w:rFonts w:ascii="Calibri" w:hAnsi="Calibri" w:cs="Calibri"/>
                <w:color w:val="000000"/>
                <w:sz w:val="16"/>
                <w:szCs w:val="16"/>
                <w:lang w:val="es-ES" w:eastAsia="es-CR"/>
              </w:rPr>
            </w:pPr>
            <w:r w:rsidRPr="00632468">
              <w:rPr>
                <w:rFonts w:ascii="Calibri" w:hAnsi="Calibri" w:cs="Calibri"/>
                <w:color w:val="000000"/>
                <w:sz w:val="16"/>
                <w:szCs w:val="16"/>
                <w:lang w:val="es-ES" w:eastAsia="es-CR"/>
              </w:rPr>
              <w:t>Operacional</w:t>
            </w:r>
          </w:p>
        </w:tc>
        <w:tc>
          <w:tcPr>
            <w:tcW w:w="35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hideMark/>
          </w:tcPr>
          <w:p w14:paraId="6A4E4412" w14:textId="77777777" w:rsidR="00536B3D" w:rsidRPr="00632468" w:rsidRDefault="00536B3D" w:rsidP="00632468">
            <w:pPr>
              <w:shd w:val="clear" w:color="auto" w:fill="FFFFFF" w:themeFill="background1"/>
              <w:spacing w:line="240" w:lineRule="auto"/>
              <w:jc w:val="left"/>
              <w:rPr>
                <w:rFonts w:ascii="Calibri" w:hAnsi="Calibri" w:cs="Calibri"/>
                <w:sz w:val="16"/>
                <w:szCs w:val="16"/>
                <w:lang w:val="es-ES" w:eastAsia="es-CR"/>
              </w:rPr>
            </w:pPr>
            <w:r w:rsidRPr="00632468">
              <w:rPr>
                <w:rFonts w:ascii="Calibri" w:hAnsi="Calibri" w:cs="Calibri"/>
                <w:sz w:val="16"/>
                <w:szCs w:val="16"/>
                <w:lang w:val="es-ES" w:eastAsia="es-CR"/>
              </w:rPr>
              <w:t>Cantidad de escritos pendientes de resolver</w:t>
            </w:r>
          </w:p>
        </w:tc>
      </w:tr>
      <w:tr w:rsidR="00536B3D" w:rsidRPr="00632468" w14:paraId="189EF218" w14:textId="77777777" w:rsidTr="00536B3D">
        <w:trPr>
          <w:trHeight w:val="20"/>
          <w:jc w:val="center"/>
        </w:trPr>
        <w:tc>
          <w:tcPr>
            <w:tcW w:w="37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3D16398B" w14:textId="77777777" w:rsidR="00536B3D" w:rsidRPr="00632468" w:rsidRDefault="00536B3D" w:rsidP="00632468">
            <w:pPr>
              <w:shd w:val="clear" w:color="auto" w:fill="FFFFFF" w:themeFill="background1"/>
              <w:spacing w:line="240" w:lineRule="auto"/>
              <w:jc w:val="center"/>
              <w:rPr>
                <w:rFonts w:ascii="Calibri" w:hAnsi="Calibri" w:cs="Calibri"/>
                <w:i/>
                <w:iCs/>
                <w:sz w:val="16"/>
                <w:szCs w:val="16"/>
                <w:lang w:val="es-ES" w:eastAsia="es-CR"/>
              </w:rPr>
            </w:pPr>
            <w:r w:rsidRPr="00632468">
              <w:rPr>
                <w:rFonts w:ascii="Calibri" w:hAnsi="Calibri" w:cs="Calibri"/>
                <w:i/>
                <w:iCs/>
                <w:sz w:val="16"/>
                <w:szCs w:val="16"/>
                <w:lang w:val="es-ES" w:eastAsia="es-CR"/>
              </w:rPr>
              <w:t>O-85</w:t>
            </w:r>
          </w:p>
        </w:tc>
        <w:tc>
          <w:tcPr>
            <w:tcW w:w="108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18AA6DD4" w14:textId="77777777" w:rsidR="00536B3D" w:rsidRPr="00632468" w:rsidRDefault="00536B3D" w:rsidP="00632468">
            <w:pPr>
              <w:shd w:val="clear" w:color="auto" w:fill="FFFFFF" w:themeFill="background1"/>
              <w:spacing w:line="240" w:lineRule="auto"/>
              <w:jc w:val="left"/>
              <w:rPr>
                <w:rFonts w:ascii="Calibri" w:hAnsi="Calibri" w:cs="Calibri"/>
                <w:color w:val="000000"/>
                <w:sz w:val="16"/>
                <w:szCs w:val="16"/>
                <w:lang w:val="es-ES" w:eastAsia="es-CR"/>
              </w:rPr>
            </w:pPr>
            <w:r w:rsidRPr="00632468">
              <w:rPr>
                <w:rFonts w:ascii="Calibri" w:hAnsi="Calibri" w:cs="Calibri"/>
                <w:color w:val="000000"/>
                <w:sz w:val="16"/>
                <w:szCs w:val="16"/>
                <w:lang w:val="es-ES" w:eastAsia="es-CR"/>
              </w:rPr>
              <w:t>Operacional</w:t>
            </w:r>
          </w:p>
        </w:tc>
        <w:tc>
          <w:tcPr>
            <w:tcW w:w="35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hideMark/>
          </w:tcPr>
          <w:p w14:paraId="5D4419CF" w14:textId="77777777" w:rsidR="00536B3D" w:rsidRPr="00632468" w:rsidRDefault="00536B3D" w:rsidP="00632468">
            <w:pPr>
              <w:shd w:val="clear" w:color="auto" w:fill="FFFFFF" w:themeFill="background1"/>
              <w:spacing w:line="240" w:lineRule="auto"/>
              <w:jc w:val="left"/>
              <w:rPr>
                <w:rFonts w:ascii="Calibri" w:hAnsi="Calibri" w:cs="Calibri"/>
                <w:sz w:val="16"/>
                <w:szCs w:val="16"/>
                <w:lang w:val="es-ES" w:eastAsia="es-CR"/>
              </w:rPr>
            </w:pPr>
            <w:r w:rsidRPr="00632468">
              <w:rPr>
                <w:rFonts w:ascii="Calibri" w:hAnsi="Calibri" w:cs="Calibri"/>
                <w:sz w:val="16"/>
                <w:szCs w:val="16"/>
                <w:lang w:val="es-ES" w:eastAsia="es-CR"/>
              </w:rPr>
              <w:t>Cantidad de escritos reservados</w:t>
            </w:r>
          </w:p>
        </w:tc>
      </w:tr>
      <w:tr w:rsidR="00536B3D" w:rsidRPr="00632468" w14:paraId="7833B144" w14:textId="77777777" w:rsidTr="00536B3D">
        <w:trPr>
          <w:trHeight w:val="20"/>
          <w:jc w:val="center"/>
        </w:trPr>
        <w:tc>
          <w:tcPr>
            <w:tcW w:w="37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24BA38AB" w14:textId="77777777" w:rsidR="00536B3D" w:rsidRPr="00632468" w:rsidRDefault="00536B3D" w:rsidP="00632468">
            <w:pPr>
              <w:shd w:val="clear" w:color="auto" w:fill="FFFFFF" w:themeFill="background1"/>
              <w:spacing w:line="240" w:lineRule="auto"/>
              <w:jc w:val="center"/>
              <w:rPr>
                <w:rFonts w:ascii="Calibri" w:hAnsi="Calibri" w:cs="Calibri"/>
                <w:i/>
                <w:iCs/>
                <w:sz w:val="16"/>
                <w:szCs w:val="16"/>
                <w:lang w:val="es-ES" w:eastAsia="es-CR"/>
              </w:rPr>
            </w:pPr>
            <w:r w:rsidRPr="00632468">
              <w:rPr>
                <w:rFonts w:ascii="Calibri" w:hAnsi="Calibri" w:cs="Calibri"/>
                <w:i/>
                <w:iCs/>
                <w:sz w:val="16"/>
                <w:szCs w:val="16"/>
                <w:lang w:val="es-ES" w:eastAsia="es-CR"/>
              </w:rPr>
              <w:t>O-5</w:t>
            </w:r>
          </w:p>
        </w:tc>
        <w:tc>
          <w:tcPr>
            <w:tcW w:w="108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171CC992" w14:textId="77777777" w:rsidR="00536B3D" w:rsidRPr="00632468" w:rsidRDefault="00536B3D" w:rsidP="00632468">
            <w:pPr>
              <w:shd w:val="clear" w:color="auto" w:fill="FFFFFF" w:themeFill="background1"/>
              <w:spacing w:line="240" w:lineRule="auto"/>
              <w:jc w:val="left"/>
              <w:rPr>
                <w:rFonts w:ascii="Calibri" w:hAnsi="Calibri" w:cs="Calibri"/>
                <w:color w:val="000000"/>
                <w:sz w:val="16"/>
                <w:szCs w:val="16"/>
                <w:lang w:val="es-ES" w:eastAsia="es-CR"/>
              </w:rPr>
            </w:pPr>
            <w:r w:rsidRPr="00632468">
              <w:rPr>
                <w:rFonts w:ascii="Calibri" w:hAnsi="Calibri" w:cs="Calibri"/>
                <w:color w:val="000000"/>
                <w:sz w:val="16"/>
                <w:szCs w:val="16"/>
                <w:lang w:val="es-ES" w:eastAsia="es-CR"/>
              </w:rPr>
              <w:t>Operacional</w:t>
            </w:r>
          </w:p>
        </w:tc>
        <w:tc>
          <w:tcPr>
            <w:tcW w:w="35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hideMark/>
          </w:tcPr>
          <w:p w14:paraId="466DAA86" w14:textId="77777777" w:rsidR="00536B3D" w:rsidRPr="00632468" w:rsidRDefault="00536B3D" w:rsidP="00632468">
            <w:pPr>
              <w:shd w:val="clear" w:color="auto" w:fill="FFFFFF" w:themeFill="background1"/>
              <w:spacing w:line="240" w:lineRule="auto"/>
              <w:jc w:val="left"/>
              <w:rPr>
                <w:rFonts w:ascii="Calibri" w:hAnsi="Calibri" w:cs="Calibri"/>
                <w:sz w:val="16"/>
                <w:szCs w:val="16"/>
                <w:lang w:val="es-ES" w:eastAsia="es-CR"/>
              </w:rPr>
            </w:pPr>
            <w:r w:rsidRPr="00632468">
              <w:rPr>
                <w:rFonts w:ascii="Calibri" w:hAnsi="Calibri" w:cs="Calibri"/>
                <w:sz w:val="16"/>
                <w:szCs w:val="16"/>
                <w:lang w:val="es-ES" w:eastAsia="es-CR"/>
              </w:rPr>
              <w:t>Cantidad total de expedientes pasados a firmar por las personas técnicas judiciales</w:t>
            </w:r>
          </w:p>
        </w:tc>
      </w:tr>
      <w:tr w:rsidR="00536B3D" w:rsidRPr="00632468" w14:paraId="1BF837EB" w14:textId="77777777" w:rsidTr="00536B3D">
        <w:trPr>
          <w:trHeight w:val="20"/>
          <w:jc w:val="center"/>
        </w:trPr>
        <w:tc>
          <w:tcPr>
            <w:tcW w:w="37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72246EB1" w14:textId="77777777" w:rsidR="00536B3D" w:rsidRPr="00632468" w:rsidRDefault="00536B3D" w:rsidP="00632468">
            <w:pPr>
              <w:shd w:val="clear" w:color="auto" w:fill="FFFFFF" w:themeFill="background1"/>
              <w:spacing w:line="240" w:lineRule="auto"/>
              <w:jc w:val="center"/>
              <w:rPr>
                <w:rFonts w:ascii="Calibri" w:hAnsi="Calibri" w:cs="Calibri"/>
                <w:i/>
                <w:iCs/>
                <w:sz w:val="16"/>
                <w:szCs w:val="16"/>
                <w:lang w:val="es-ES" w:eastAsia="es-CR"/>
              </w:rPr>
            </w:pPr>
            <w:r w:rsidRPr="00632468">
              <w:rPr>
                <w:rFonts w:ascii="Calibri" w:hAnsi="Calibri" w:cs="Calibri"/>
                <w:i/>
                <w:iCs/>
                <w:sz w:val="16"/>
                <w:szCs w:val="16"/>
                <w:lang w:val="es-ES" w:eastAsia="es-CR"/>
              </w:rPr>
              <w:t>O-14</w:t>
            </w:r>
          </w:p>
        </w:tc>
        <w:tc>
          <w:tcPr>
            <w:tcW w:w="108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7AB77934" w14:textId="77777777" w:rsidR="00536B3D" w:rsidRPr="00632468" w:rsidRDefault="00536B3D" w:rsidP="00632468">
            <w:pPr>
              <w:shd w:val="clear" w:color="auto" w:fill="FFFFFF" w:themeFill="background1"/>
              <w:spacing w:line="240" w:lineRule="auto"/>
              <w:jc w:val="left"/>
              <w:rPr>
                <w:rFonts w:ascii="Calibri" w:hAnsi="Calibri" w:cs="Calibri"/>
                <w:color w:val="000000"/>
                <w:sz w:val="16"/>
                <w:szCs w:val="16"/>
                <w:lang w:val="es-ES" w:eastAsia="es-CR"/>
              </w:rPr>
            </w:pPr>
            <w:r w:rsidRPr="00632468">
              <w:rPr>
                <w:rFonts w:ascii="Calibri" w:hAnsi="Calibri" w:cs="Calibri"/>
                <w:color w:val="000000"/>
                <w:sz w:val="16"/>
                <w:szCs w:val="16"/>
                <w:lang w:val="es-ES" w:eastAsia="es-CR"/>
              </w:rPr>
              <w:t>Operacional</w:t>
            </w:r>
          </w:p>
        </w:tc>
        <w:tc>
          <w:tcPr>
            <w:tcW w:w="35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hideMark/>
          </w:tcPr>
          <w:p w14:paraId="6BB1B84C" w14:textId="77777777" w:rsidR="00536B3D" w:rsidRPr="00632468" w:rsidRDefault="00536B3D" w:rsidP="00632468">
            <w:pPr>
              <w:shd w:val="clear" w:color="auto" w:fill="FFFFFF" w:themeFill="background1"/>
              <w:spacing w:line="240" w:lineRule="auto"/>
              <w:jc w:val="left"/>
              <w:rPr>
                <w:rFonts w:ascii="Calibri" w:hAnsi="Calibri" w:cs="Calibri"/>
                <w:sz w:val="16"/>
                <w:szCs w:val="16"/>
                <w:lang w:val="es-ES" w:eastAsia="es-CR"/>
              </w:rPr>
            </w:pPr>
            <w:r w:rsidRPr="00632468">
              <w:rPr>
                <w:rFonts w:ascii="Calibri" w:hAnsi="Calibri" w:cs="Calibri"/>
                <w:sz w:val="16"/>
                <w:szCs w:val="16"/>
                <w:lang w:val="es-ES" w:eastAsia="es-CR"/>
              </w:rPr>
              <w:t>Porcentaje de cumplimiento de cuotas para las personas técnicas judiciales</w:t>
            </w:r>
          </w:p>
        </w:tc>
      </w:tr>
      <w:tr w:rsidR="00536B3D" w:rsidRPr="00632468" w14:paraId="62AE6486" w14:textId="77777777" w:rsidTr="00536B3D">
        <w:trPr>
          <w:trHeight w:val="20"/>
          <w:jc w:val="center"/>
        </w:trPr>
        <w:tc>
          <w:tcPr>
            <w:tcW w:w="37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1C85F309" w14:textId="77777777" w:rsidR="00536B3D" w:rsidRPr="00632468" w:rsidRDefault="00536B3D" w:rsidP="00632468">
            <w:pPr>
              <w:shd w:val="clear" w:color="auto" w:fill="FFFFFF" w:themeFill="background1"/>
              <w:spacing w:line="240" w:lineRule="auto"/>
              <w:jc w:val="center"/>
              <w:rPr>
                <w:rFonts w:ascii="Calibri" w:hAnsi="Calibri" w:cs="Calibri"/>
                <w:i/>
                <w:iCs/>
                <w:sz w:val="16"/>
                <w:szCs w:val="16"/>
                <w:lang w:val="es-ES" w:eastAsia="es-CR"/>
              </w:rPr>
            </w:pPr>
            <w:r w:rsidRPr="00632468">
              <w:rPr>
                <w:rFonts w:ascii="Calibri" w:hAnsi="Calibri" w:cs="Calibri"/>
                <w:i/>
                <w:iCs/>
                <w:sz w:val="16"/>
                <w:szCs w:val="16"/>
                <w:lang w:val="es-ES" w:eastAsia="es-CR"/>
              </w:rPr>
              <w:t>O-4</w:t>
            </w:r>
          </w:p>
        </w:tc>
        <w:tc>
          <w:tcPr>
            <w:tcW w:w="108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59C970BE" w14:textId="77777777" w:rsidR="00536B3D" w:rsidRPr="00632468" w:rsidRDefault="00536B3D" w:rsidP="00632468">
            <w:pPr>
              <w:shd w:val="clear" w:color="auto" w:fill="FFFFFF" w:themeFill="background1"/>
              <w:spacing w:line="240" w:lineRule="auto"/>
              <w:jc w:val="left"/>
              <w:rPr>
                <w:rFonts w:ascii="Calibri" w:hAnsi="Calibri" w:cs="Calibri"/>
                <w:color w:val="000000"/>
                <w:sz w:val="16"/>
                <w:szCs w:val="16"/>
                <w:lang w:val="es-ES" w:eastAsia="es-CR"/>
              </w:rPr>
            </w:pPr>
            <w:r w:rsidRPr="00632468">
              <w:rPr>
                <w:rFonts w:ascii="Calibri" w:hAnsi="Calibri" w:cs="Calibri"/>
                <w:color w:val="000000"/>
                <w:sz w:val="16"/>
                <w:szCs w:val="16"/>
                <w:lang w:val="es-ES" w:eastAsia="es-CR"/>
              </w:rPr>
              <w:t>Operacional</w:t>
            </w:r>
          </w:p>
        </w:tc>
        <w:tc>
          <w:tcPr>
            <w:tcW w:w="35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hideMark/>
          </w:tcPr>
          <w:p w14:paraId="1FF70603" w14:textId="77777777" w:rsidR="00536B3D" w:rsidRPr="00632468" w:rsidRDefault="00536B3D" w:rsidP="00632468">
            <w:pPr>
              <w:shd w:val="clear" w:color="auto" w:fill="FFFFFF" w:themeFill="background1"/>
              <w:spacing w:line="240" w:lineRule="auto"/>
              <w:jc w:val="left"/>
              <w:rPr>
                <w:rFonts w:ascii="Calibri" w:hAnsi="Calibri" w:cs="Calibri"/>
                <w:sz w:val="16"/>
                <w:szCs w:val="16"/>
                <w:lang w:val="es-ES" w:eastAsia="es-CR"/>
              </w:rPr>
            </w:pPr>
            <w:r w:rsidRPr="00632468">
              <w:rPr>
                <w:rFonts w:ascii="Calibri" w:hAnsi="Calibri" w:cs="Calibri"/>
                <w:sz w:val="16"/>
                <w:szCs w:val="16"/>
                <w:lang w:val="es-ES" w:eastAsia="es-CR"/>
              </w:rPr>
              <w:t>Cantidad total de expedientes firmados por las personas juzgadoras</w:t>
            </w:r>
          </w:p>
        </w:tc>
      </w:tr>
      <w:tr w:rsidR="00536B3D" w:rsidRPr="00632468" w14:paraId="4B20E1AC" w14:textId="77777777" w:rsidTr="00536B3D">
        <w:trPr>
          <w:trHeight w:val="20"/>
          <w:jc w:val="center"/>
        </w:trPr>
        <w:tc>
          <w:tcPr>
            <w:tcW w:w="37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575354CD" w14:textId="77777777" w:rsidR="00536B3D" w:rsidRPr="00632468" w:rsidRDefault="00536B3D" w:rsidP="00632468">
            <w:pPr>
              <w:shd w:val="clear" w:color="auto" w:fill="FFFFFF" w:themeFill="background1"/>
              <w:spacing w:line="240" w:lineRule="auto"/>
              <w:jc w:val="center"/>
              <w:rPr>
                <w:rFonts w:ascii="Calibri" w:hAnsi="Calibri" w:cs="Calibri"/>
                <w:i/>
                <w:iCs/>
                <w:sz w:val="16"/>
                <w:szCs w:val="16"/>
                <w:lang w:val="es-ES" w:eastAsia="es-CR"/>
              </w:rPr>
            </w:pPr>
            <w:r w:rsidRPr="00632468">
              <w:rPr>
                <w:rFonts w:ascii="Calibri" w:hAnsi="Calibri" w:cs="Calibri"/>
                <w:i/>
                <w:iCs/>
                <w:sz w:val="16"/>
                <w:szCs w:val="16"/>
                <w:lang w:val="es-ES" w:eastAsia="es-CR"/>
              </w:rPr>
              <w:t>O-88</w:t>
            </w:r>
          </w:p>
        </w:tc>
        <w:tc>
          <w:tcPr>
            <w:tcW w:w="108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32E91A6F" w14:textId="77777777" w:rsidR="00536B3D" w:rsidRPr="00632468" w:rsidRDefault="00536B3D" w:rsidP="00632468">
            <w:pPr>
              <w:shd w:val="clear" w:color="auto" w:fill="FFFFFF" w:themeFill="background1"/>
              <w:spacing w:line="240" w:lineRule="auto"/>
              <w:jc w:val="left"/>
              <w:rPr>
                <w:rFonts w:ascii="Calibri" w:hAnsi="Calibri" w:cs="Calibri"/>
                <w:color w:val="000000"/>
                <w:sz w:val="16"/>
                <w:szCs w:val="16"/>
                <w:lang w:val="es-ES" w:eastAsia="es-CR"/>
              </w:rPr>
            </w:pPr>
            <w:r w:rsidRPr="00632468">
              <w:rPr>
                <w:rFonts w:ascii="Calibri" w:hAnsi="Calibri" w:cs="Calibri"/>
                <w:color w:val="000000"/>
                <w:sz w:val="16"/>
                <w:szCs w:val="16"/>
                <w:lang w:val="es-ES" w:eastAsia="es-CR"/>
              </w:rPr>
              <w:t>Operacional</w:t>
            </w:r>
          </w:p>
        </w:tc>
        <w:tc>
          <w:tcPr>
            <w:tcW w:w="35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hideMark/>
          </w:tcPr>
          <w:p w14:paraId="33A7E59F" w14:textId="77777777" w:rsidR="00536B3D" w:rsidRPr="00632468" w:rsidRDefault="00536B3D" w:rsidP="00632468">
            <w:pPr>
              <w:shd w:val="clear" w:color="auto" w:fill="FFFFFF" w:themeFill="background1"/>
              <w:spacing w:line="240" w:lineRule="auto"/>
              <w:jc w:val="left"/>
              <w:rPr>
                <w:rFonts w:ascii="Calibri" w:hAnsi="Calibri" w:cs="Calibri"/>
                <w:sz w:val="16"/>
                <w:szCs w:val="16"/>
                <w:lang w:val="es-ES" w:eastAsia="es-CR"/>
              </w:rPr>
            </w:pPr>
            <w:r w:rsidRPr="00632468">
              <w:rPr>
                <w:rFonts w:ascii="Calibri" w:hAnsi="Calibri" w:cs="Calibri"/>
                <w:sz w:val="16"/>
                <w:szCs w:val="16"/>
                <w:lang w:val="es-ES" w:eastAsia="es-CR"/>
              </w:rPr>
              <w:t>Cantidad de expedientes pendientes de firma</w:t>
            </w:r>
          </w:p>
        </w:tc>
      </w:tr>
      <w:tr w:rsidR="00536B3D" w:rsidRPr="00632468" w14:paraId="4FBC7E8D" w14:textId="77777777" w:rsidTr="00536B3D">
        <w:trPr>
          <w:trHeight w:val="20"/>
          <w:jc w:val="center"/>
        </w:trPr>
        <w:tc>
          <w:tcPr>
            <w:tcW w:w="37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477E6651" w14:textId="77777777" w:rsidR="00536B3D" w:rsidRPr="00632468" w:rsidRDefault="00536B3D" w:rsidP="00632468">
            <w:pPr>
              <w:shd w:val="clear" w:color="auto" w:fill="FFFFFF" w:themeFill="background1"/>
              <w:spacing w:line="240" w:lineRule="auto"/>
              <w:jc w:val="center"/>
              <w:rPr>
                <w:rFonts w:ascii="Calibri" w:hAnsi="Calibri" w:cs="Calibri"/>
                <w:i/>
                <w:iCs/>
                <w:sz w:val="16"/>
                <w:szCs w:val="16"/>
                <w:lang w:val="es-ES" w:eastAsia="es-CR"/>
              </w:rPr>
            </w:pPr>
            <w:r w:rsidRPr="00632468">
              <w:rPr>
                <w:rFonts w:ascii="Calibri" w:hAnsi="Calibri" w:cs="Calibri"/>
                <w:i/>
                <w:iCs/>
                <w:sz w:val="16"/>
                <w:szCs w:val="16"/>
                <w:lang w:val="es-ES" w:eastAsia="es-CR"/>
              </w:rPr>
              <w:t>O-11</w:t>
            </w:r>
          </w:p>
        </w:tc>
        <w:tc>
          <w:tcPr>
            <w:tcW w:w="108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5727FB4E" w14:textId="77777777" w:rsidR="00536B3D" w:rsidRPr="00632468" w:rsidRDefault="00536B3D" w:rsidP="00632468">
            <w:pPr>
              <w:shd w:val="clear" w:color="auto" w:fill="FFFFFF" w:themeFill="background1"/>
              <w:spacing w:line="240" w:lineRule="auto"/>
              <w:jc w:val="left"/>
              <w:rPr>
                <w:rFonts w:ascii="Calibri" w:hAnsi="Calibri" w:cs="Calibri"/>
                <w:color w:val="000000"/>
                <w:sz w:val="16"/>
                <w:szCs w:val="16"/>
                <w:lang w:val="es-ES" w:eastAsia="es-CR"/>
              </w:rPr>
            </w:pPr>
            <w:r w:rsidRPr="00632468">
              <w:rPr>
                <w:rFonts w:ascii="Calibri" w:hAnsi="Calibri" w:cs="Calibri"/>
                <w:color w:val="000000"/>
                <w:sz w:val="16"/>
                <w:szCs w:val="16"/>
                <w:lang w:val="es-ES" w:eastAsia="es-CR"/>
              </w:rPr>
              <w:t>Operacional</w:t>
            </w:r>
          </w:p>
        </w:tc>
        <w:tc>
          <w:tcPr>
            <w:tcW w:w="35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hideMark/>
          </w:tcPr>
          <w:p w14:paraId="33E0BCEC" w14:textId="77777777" w:rsidR="00536B3D" w:rsidRPr="00632468" w:rsidRDefault="00536B3D" w:rsidP="00632468">
            <w:pPr>
              <w:shd w:val="clear" w:color="auto" w:fill="FFFFFF" w:themeFill="background1"/>
              <w:spacing w:line="240" w:lineRule="auto"/>
              <w:jc w:val="left"/>
              <w:rPr>
                <w:rFonts w:ascii="Calibri" w:hAnsi="Calibri" w:cs="Calibri"/>
                <w:sz w:val="16"/>
                <w:szCs w:val="16"/>
                <w:lang w:val="es-ES" w:eastAsia="es-CR"/>
              </w:rPr>
            </w:pPr>
            <w:r w:rsidRPr="00632468">
              <w:rPr>
                <w:rFonts w:ascii="Calibri" w:hAnsi="Calibri" w:cs="Calibri"/>
                <w:sz w:val="16"/>
                <w:szCs w:val="16"/>
                <w:lang w:val="es-ES" w:eastAsia="es-CR"/>
              </w:rPr>
              <w:t>Porcentaje de efectividad en el firmado de las personas juzgadoras</w:t>
            </w:r>
          </w:p>
        </w:tc>
      </w:tr>
      <w:tr w:rsidR="00536B3D" w:rsidRPr="00632468" w14:paraId="59F380FC" w14:textId="77777777" w:rsidTr="00536B3D">
        <w:trPr>
          <w:trHeight w:val="20"/>
          <w:jc w:val="center"/>
        </w:trPr>
        <w:tc>
          <w:tcPr>
            <w:tcW w:w="37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0D4FD8BE" w14:textId="77777777" w:rsidR="00536B3D" w:rsidRPr="00632468" w:rsidRDefault="00536B3D" w:rsidP="00632468">
            <w:pPr>
              <w:shd w:val="clear" w:color="auto" w:fill="FFFFFF" w:themeFill="background1"/>
              <w:spacing w:line="240" w:lineRule="auto"/>
              <w:jc w:val="center"/>
              <w:rPr>
                <w:rFonts w:ascii="Calibri" w:hAnsi="Calibri" w:cs="Calibri"/>
                <w:i/>
                <w:iCs/>
                <w:sz w:val="16"/>
                <w:szCs w:val="16"/>
                <w:lang w:val="es-ES" w:eastAsia="es-CR"/>
              </w:rPr>
            </w:pPr>
            <w:r w:rsidRPr="00632468">
              <w:rPr>
                <w:rFonts w:ascii="Calibri" w:hAnsi="Calibri" w:cs="Calibri"/>
                <w:i/>
                <w:iCs/>
                <w:sz w:val="16"/>
                <w:szCs w:val="16"/>
                <w:lang w:val="es-ES" w:eastAsia="es-CR"/>
              </w:rPr>
              <w:t>O-6</w:t>
            </w:r>
          </w:p>
        </w:tc>
        <w:tc>
          <w:tcPr>
            <w:tcW w:w="108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4B3AAB9E" w14:textId="77777777" w:rsidR="00536B3D" w:rsidRPr="00632468" w:rsidRDefault="00536B3D" w:rsidP="00632468">
            <w:pPr>
              <w:shd w:val="clear" w:color="auto" w:fill="FFFFFF" w:themeFill="background1"/>
              <w:spacing w:line="240" w:lineRule="auto"/>
              <w:jc w:val="left"/>
              <w:rPr>
                <w:rFonts w:ascii="Calibri" w:hAnsi="Calibri" w:cs="Calibri"/>
                <w:color w:val="000000"/>
                <w:sz w:val="16"/>
                <w:szCs w:val="16"/>
                <w:lang w:val="es-ES" w:eastAsia="es-CR"/>
              </w:rPr>
            </w:pPr>
            <w:r w:rsidRPr="00632468">
              <w:rPr>
                <w:rFonts w:ascii="Calibri" w:hAnsi="Calibri" w:cs="Calibri"/>
                <w:color w:val="000000"/>
                <w:sz w:val="16"/>
                <w:szCs w:val="16"/>
                <w:lang w:val="es-ES" w:eastAsia="es-CR"/>
              </w:rPr>
              <w:t>Operacional</w:t>
            </w:r>
          </w:p>
        </w:tc>
        <w:tc>
          <w:tcPr>
            <w:tcW w:w="35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hideMark/>
          </w:tcPr>
          <w:p w14:paraId="24D6A7E3" w14:textId="77777777" w:rsidR="00536B3D" w:rsidRPr="00632468" w:rsidRDefault="00536B3D" w:rsidP="00632468">
            <w:pPr>
              <w:shd w:val="clear" w:color="auto" w:fill="FFFFFF" w:themeFill="background1"/>
              <w:spacing w:line="240" w:lineRule="auto"/>
              <w:jc w:val="left"/>
              <w:rPr>
                <w:rFonts w:ascii="Calibri" w:hAnsi="Calibri" w:cs="Calibri"/>
                <w:sz w:val="16"/>
                <w:szCs w:val="16"/>
                <w:lang w:val="es-ES" w:eastAsia="es-CR"/>
              </w:rPr>
            </w:pPr>
            <w:r w:rsidRPr="00632468">
              <w:rPr>
                <w:rFonts w:ascii="Calibri" w:hAnsi="Calibri" w:cs="Calibri"/>
                <w:sz w:val="16"/>
                <w:szCs w:val="16"/>
                <w:lang w:val="es-ES" w:eastAsia="es-CR"/>
              </w:rPr>
              <w:t>Cantidad total de expedientes pasados a fallar en el mes</w:t>
            </w:r>
          </w:p>
        </w:tc>
      </w:tr>
      <w:tr w:rsidR="00536B3D" w:rsidRPr="00632468" w14:paraId="4D6E2729" w14:textId="77777777" w:rsidTr="00536B3D">
        <w:trPr>
          <w:trHeight w:val="20"/>
          <w:jc w:val="center"/>
        </w:trPr>
        <w:tc>
          <w:tcPr>
            <w:tcW w:w="37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6DA8355C" w14:textId="77777777" w:rsidR="00536B3D" w:rsidRPr="00632468" w:rsidRDefault="00536B3D" w:rsidP="00632468">
            <w:pPr>
              <w:shd w:val="clear" w:color="auto" w:fill="FFFFFF" w:themeFill="background1"/>
              <w:spacing w:line="240" w:lineRule="auto"/>
              <w:jc w:val="center"/>
              <w:rPr>
                <w:rFonts w:ascii="Calibri" w:hAnsi="Calibri" w:cs="Calibri"/>
                <w:i/>
                <w:iCs/>
                <w:sz w:val="16"/>
                <w:szCs w:val="16"/>
                <w:lang w:val="es-ES" w:eastAsia="es-CR"/>
              </w:rPr>
            </w:pPr>
            <w:r w:rsidRPr="00632468">
              <w:rPr>
                <w:rFonts w:ascii="Calibri" w:hAnsi="Calibri" w:cs="Calibri"/>
                <w:i/>
                <w:iCs/>
                <w:sz w:val="16"/>
                <w:szCs w:val="16"/>
                <w:lang w:val="es-ES" w:eastAsia="es-CR"/>
              </w:rPr>
              <w:t>O-8</w:t>
            </w:r>
          </w:p>
        </w:tc>
        <w:tc>
          <w:tcPr>
            <w:tcW w:w="108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69140740" w14:textId="77777777" w:rsidR="00536B3D" w:rsidRPr="00632468" w:rsidRDefault="00536B3D" w:rsidP="00632468">
            <w:pPr>
              <w:shd w:val="clear" w:color="auto" w:fill="FFFFFF" w:themeFill="background1"/>
              <w:spacing w:line="240" w:lineRule="auto"/>
              <w:jc w:val="left"/>
              <w:rPr>
                <w:rFonts w:ascii="Calibri" w:hAnsi="Calibri" w:cs="Calibri"/>
                <w:color w:val="000000"/>
                <w:sz w:val="16"/>
                <w:szCs w:val="16"/>
                <w:lang w:val="es-ES" w:eastAsia="es-CR"/>
              </w:rPr>
            </w:pPr>
            <w:r w:rsidRPr="00632468">
              <w:rPr>
                <w:rFonts w:ascii="Calibri" w:hAnsi="Calibri" w:cs="Calibri"/>
                <w:color w:val="000000"/>
                <w:sz w:val="16"/>
                <w:szCs w:val="16"/>
                <w:lang w:val="es-ES" w:eastAsia="es-CR"/>
              </w:rPr>
              <w:t>Operacional</w:t>
            </w:r>
          </w:p>
        </w:tc>
        <w:tc>
          <w:tcPr>
            <w:tcW w:w="35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hideMark/>
          </w:tcPr>
          <w:p w14:paraId="406713C4" w14:textId="77777777" w:rsidR="00536B3D" w:rsidRPr="00632468" w:rsidRDefault="00536B3D" w:rsidP="00632468">
            <w:pPr>
              <w:shd w:val="clear" w:color="auto" w:fill="FFFFFF" w:themeFill="background1"/>
              <w:spacing w:line="240" w:lineRule="auto"/>
              <w:jc w:val="left"/>
              <w:rPr>
                <w:rFonts w:ascii="Calibri" w:hAnsi="Calibri" w:cs="Calibri"/>
                <w:sz w:val="16"/>
                <w:szCs w:val="16"/>
                <w:lang w:val="es-ES" w:eastAsia="es-CR"/>
              </w:rPr>
            </w:pPr>
            <w:r w:rsidRPr="00632468">
              <w:rPr>
                <w:rFonts w:ascii="Calibri" w:hAnsi="Calibri" w:cs="Calibri"/>
                <w:sz w:val="16"/>
                <w:szCs w:val="16"/>
                <w:lang w:val="es-ES" w:eastAsia="es-CR"/>
              </w:rPr>
              <w:t>Cantidad total de expedientes pendientes de fallo</w:t>
            </w:r>
          </w:p>
        </w:tc>
      </w:tr>
      <w:tr w:rsidR="00536B3D" w:rsidRPr="00632468" w14:paraId="2AB0D0CF" w14:textId="77777777" w:rsidTr="00536B3D">
        <w:trPr>
          <w:trHeight w:val="20"/>
          <w:jc w:val="center"/>
        </w:trPr>
        <w:tc>
          <w:tcPr>
            <w:tcW w:w="37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15E12B63" w14:textId="77777777" w:rsidR="00536B3D" w:rsidRPr="00632468" w:rsidRDefault="00536B3D" w:rsidP="00632468">
            <w:pPr>
              <w:shd w:val="clear" w:color="auto" w:fill="FFFFFF" w:themeFill="background1"/>
              <w:spacing w:line="240" w:lineRule="auto"/>
              <w:jc w:val="center"/>
              <w:rPr>
                <w:rFonts w:ascii="Calibri" w:hAnsi="Calibri" w:cs="Calibri"/>
                <w:i/>
                <w:iCs/>
                <w:sz w:val="16"/>
                <w:szCs w:val="16"/>
                <w:lang w:val="es-ES" w:eastAsia="es-CR"/>
              </w:rPr>
            </w:pPr>
            <w:r w:rsidRPr="00632468">
              <w:rPr>
                <w:rFonts w:ascii="Calibri" w:hAnsi="Calibri" w:cs="Calibri"/>
                <w:i/>
                <w:iCs/>
                <w:sz w:val="16"/>
                <w:szCs w:val="16"/>
                <w:lang w:val="es-ES" w:eastAsia="es-CR"/>
              </w:rPr>
              <w:t>O-80</w:t>
            </w:r>
          </w:p>
        </w:tc>
        <w:tc>
          <w:tcPr>
            <w:tcW w:w="108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7A4A201F" w14:textId="77777777" w:rsidR="00536B3D" w:rsidRPr="00632468" w:rsidRDefault="00536B3D" w:rsidP="00632468">
            <w:pPr>
              <w:shd w:val="clear" w:color="auto" w:fill="FFFFFF" w:themeFill="background1"/>
              <w:spacing w:line="240" w:lineRule="auto"/>
              <w:jc w:val="left"/>
              <w:rPr>
                <w:rFonts w:ascii="Calibri" w:hAnsi="Calibri" w:cs="Calibri"/>
                <w:color w:val="000000"/>
                <w:sz w:val="16"/>
                <w:szCs w:val="16"/>
                <w:lang w:val="es-ES" w:eastAsia="es-CR"/>
              </w:rPr>
            </w:pPr>
            <w:r w:rsidRPr="00632468">
              <w:rPr>
                <w:rFonts w:ascii="Calibri" w:hAnsi="Calibri" w:cs="Calibri"/>
                <w:color w:val="000000"/>
                <w:sz w:val="16"/>
                <w:szCs w:val="16"/>
                <w:lang w:val="es-ES" w:eastAsia="es-CR"/>
              </w:rPr>
              <w:t>Operacional</w:t>
            </w:r>
          </w:p>
        </w:tc>
        <w:tc>
          <w:tcPr>
            <w:tcW w:w="35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hideMark/>
          </w:tcPr>
          <w:p w14:paraId="08BF3715" w14:textId="77777777" w:rsidR="00536B3D" w:rsidRPr="00632468" w:rsidRDefault="00536B3D" w:rsidP="00632468">
            <w:pPr>
              <w:shd w:val="clear" w:color="auto" w:fill="FFFFFF" w:themeFill="background1"/>
              <w:spacing w:line="240" w:lineRule="auto"/>
              <w:jc w:val="left"/>
              <w:rPr>
                <w:rFonts w:ascii="Calibri" w:hAnsi="Calibri" w:cs="Calibri"/>
                <w:sz w:val="16"/>
                <w:szCs w:val="16"/>
                <w:lang w:val="es-ES" w:eastAsia="es-CR"/>
              </w:rPr>
            </w:pPr>
            <w:r w:rsidRPr="00632468">
              <w:rPr>
                <w:rFonts w:ascii="Calibri" w:hAnsi="Calibri" w:cs="Calibri"/>
                <w:sz w:val="16"/>
                <w:szCs w:val="16"/>
                <w:lang w:val="es-ES" w:eastAsia="es-CR"/>
              </w:rPr>
              <w:t>Cantidad de autosentencias</w:t>
            </w:r>
          </w:p>
        </w:tc>
      </w:tr>
      <w:tr w:rsidR="00536B3D" w:rsidRPr="00632468" w14:paraId="15435182" w14:textId="77777777" w:rsidTr="00536B3D">
        <w:trPr>
          <w:trHeight w:val="20"/>
          <w:jc w:val="center"/>
        </w:trPr>
        <w:tc>
          <w:tcPr>
            <w:tcW w:w="37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5C47672B" w14:textId="77777777" w:rsidR="00536B3D" w:rsidRPr="00632468" w:rsidRDefault="00536B3D" w:rsidP="00632468">
            <w:pPr>
              <w:shd w:val="clear" w:color="auto" w:fill="FFFFFF" w:themeFill="background1"/>
              <w:spacing w:line="240" w:lineRule="auto"/>
              <w:jc w:val="center"/>
              <w:rPr>
                <w:rFonts w:ascii="Calibri" w:hAnsi="Calibri" w:cs="Calibri"/>
                <w:i/>
                <w:iCs/>
                <w:sz w:val="16"/>
                <w:szCs w:val="16"/>
                <w:lang w:val="es-ES" w:eastAsia="es-CR"/>
              </w:rPr>
            </w:pPr>
            <w:r w:rsidRPr="00632468">
              <w:rPr>
                <w:rFonts w:ascii="Calibri" w:hAnsi="Calibri" w:cs="Calibri"/>
                <w:i/>
                <w:iCs/>
                <w:sz w:val="16"/>
                <w:szCs w:val="16"/>
                <w:lang w:val="es-ES" w:eastAsia="es-CR"/>
              </w:rPr>
              <w:t>O-7</w:t>
            </w:r>
          </w:p>
        </w:tc>
        <w:tc>
          <w:tcPr>
            <w:tcW w:w="108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3A4DD1E2" w14:textId="77777777" w:rsidR="00536B3D" w:rsidRPr="00632468" w:rsidRDefault="00536B3D" w:rsidP="00632468">
            <w:pPr>
              <w:shd w:val="clear" w:color="auto" w:fill="FFFFFF" w:themeFill="background1"/>
              <w:spacing w:line="240" w:lineRule="auto"/>
              <w:jc w:val="left"/>
              <w:rPr>
                <w:rFonts w:ascii="Calibri" w:hAnsi="Calibri" w:cs="Calibri"/>
                <w:color w:val="000000"/>
                <w:sz w:val="16"/>
                <w:szCs w:val="16"/>
                <w:lang w:val="es-ES" w:eastAsia="es-CR"/>
              </w:rPr>
            </w:pPr>
            <w:r w:rsidRPr="00632468">
              <w:rPr>
                <w:rFonts w:ascii="Calibri" w:hAnsi="Calibri" w:cs="Calibri"/>
                <w:color w:val="000000"/>
                <w:sz w:val="16"/>
                <w:szCs w:val="16"/>
                <w:lang w:val="es-ES" w:eastAsia="es-CR"/>
              </w:rPr>
              <w:t>Operacional</w:t>
            </w:r>
          </w:p>
        </w:tc>
        <w:tc>
          <w:tcPr>
            <w:tcW w:w="35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hideMark/>
          </w:tcPr>
          <w:p w14:paraId="5679AF34" w14:textId="77777777" w:rsidR="00536B3D" w:rsidRPr="00632468" w:rsidRDefault="00536B3D" w:rsidP="00632468">
            <w:pPr>
              <w:shd w:val="clear" w:color="auto" w:fill="FFFFFF" w:themeFill="background1"/>
              <w:spacing w:line="240" w:lineRule="auto"/>
              <w:jc w:val="left"/>
              <w:rPr>
                <w:rFonts w:ascii="Calibri" w:hAnsi="Calibri" w:cs="Calibri"/>
                <w:sz w:val="16"/>
                <w:szCs w:val="16"/>
                <w:lang w:val="es-ES" w:eastAsia="es-CR"/>
              </w:rPr>
            </w:pPr>
            <w:r w:rsidRPr="00632468">
              <w:rPr>
                <w:rFonts w:ascii="Calibri" w:hAnsi="Calibri" w:cs="Calibri"/>
                <w:sz w:val="16"/>
                <w:szCs w:val="16"/>
                <w:lang w:val="es-ES" w:eastAsia="es-CR"/>
              </w:rPr>
              <w:t>Cantidad de resoluciones y sentencias dictadas que se contabilizan en la cuota</w:t>
            </w:r>
          </w:p>
        </w:tc>
      </w:tr>
      <w:tr w:rsidR="00536B3D" w:rsidRPr="00632468" w14:paraId="4CA2724D" w14:textId="77777777" w:rsidTr="00536B3D">
        <w:trPr>
          <w:trHeight w:val="20"/>
          <w:jc w:val="center"/>
        </w:trPr>
        <w:tc>
          <w:tcPr>
            <w:tcW w:w="37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529AA61E" w14:textId="77777777" w:rsidR="00536B3D" w:rsidRPr="00632468" w:rsidRDefault="00536B3D" w:rsidP="00632468">
            <w:pPr>
              <w:shd w:val="clear" w:color="auto" w:fill="FFFFFF" w:themeFill="background1"/>
              <w:spacing w:line="240" w:lineRule="auto"/>
              <w:jc w:val="center"/>
              <w:rPr>
                <w:rFonts w:ascii="Calibri" w:hAnsi="Calibri" w:cs="Calibri"/>
                <w:i/>
                <w:iCs/>
                <w:sz w:val="16"/>
                <w:szCs w:val="16"/>
                <w:lang w:val="es-ES" w:eastAsia="es-CR"/>
              </w:rPr>
            </w:pPr>
            <w:r w:rsidRPr="00632468">
              <w:rPr>
                <w:rFonts w:ascii="Calibri" w:hAnsi="Calibri" w:cs="Calibri"/>
                <w:i/>
                <w:iCs/>
                <w:sz w:val="16"/>
                <w:szCs w:val="16"/>
                <w:lang w:val="es-ES" w:eastAsia="es-CR"/>
              </w:rPr>
              <w:t>O-13</w:t>
            </w:r>
          </w:p>
        </w:tc>
        <w:tc>
          <w:tcPr>
            <w:tcW w:w="108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11E3A817" w14:textId="77777777" w:rsidR="00536B3D" w:rsidRPr="00632468" w:rsidRDefault="00536B3D" w:rsidP="00632468">
            <w:pPr>
              <w:shd w:val="clear" w:color="auto" w:fill="FFFFFF" w:themeFill="background1"/>
              <w:spacing w:line="240" w:lineRule="auto"/>
              <w:jc w:val="left"/>
              <w:rPr>
                <w:rFonts w:ascii="Calibri" w:hAnsi="Calibri" w:cs="Calibri"/>
                <w:color w:val="000000"/>
                <w:sz w:val="16"/>
                <w:szCs w:val="16"/>
                <w:lang w:val="es-ES" w:eastAsia="es-CR"/>
              </w:rPr>
            </w:pPr>
            <w:r w:rsidRPr="00632468">
              <w:rPr>
                <w:rFonts w:ascii="Calibri" w:hAnsi="Calibri" w:cs="Calibri"/>
                <w:color w:val="000000"/>
                <w:sz w:val="16"/>
                <w:szCs w:val="16"/>
                <w:lang w:val="es-ES" w:eastAsia="es-CR"/>
              </w:rPr>
              <w:t>Operacional</w:t>
            </w:r>
          </w:p>
        </w:tc>
        <w:tc>
          <w:tcPr>
            <w:tcW w:w="35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hideMark/>
          </w:tcPr>
          <w:p w14:paraId="65B43001" w14:textId="77777777" w:rsidR="00536B3D" w:rsidRPr="00632468" w:rsidRDefault="00536B3D" w:rsidP="00632468">
            <w:pPr>
              <w:shd w:val="clear" w:color="auto" w:fill="FFFFFF" w:themeFill="background1"/>
              <w:spacing w:line="240" w:lineRule="auto"/>
              <w:jc w:val="left"/>
              <w:rPr>
                <w:rFonts w:ascii="Calibri" w:hAnsi="Calibri" w:cs="Calibri"/>
                <w:sz w:val="16"/>
                <w:szCs w:val="16"/>
                <w:lang w:val="es-ES" w:eastAsia="es-CR"/>
              </w:rPr>
            </w:pPr>
            <w:r w:rsidRPr="00632468">
              <w:rPr>
                <w:rFonts w:ascii="Calibri" w:hAnsi="Calibri" w:cs="Calibri"/>
                <w:sz w:val="16"/>
                <w:szCs w:val="16"/>
                <w:lang w:val="es-ES" w:eastAsia="es-CR"/>
              </w:rPr>
              <w:t>Porcentaje de cumplimiento de cuotas de resoluciones y sentencias dictadas para las personas juzgadoras</w:t>
            </w:r>
          </w:p>
        </w:tc>
      </w:tr>
      <w:tr w:rsidR="00536B3D" w:rsidRPr="00632468" w14:paraId="462E637C" w14:textId="77777777" w:rsidTr="00536B3D">
        <w:trPr>
          <w:trHeight w:val="20"/>
          <w:jc w:val="center"/>
        </w:trPr>
        <w:tc>
          <w:tcPr>
            <w:tcW w:w="37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0F07C8F2" w14:textId="77777777" w:rsidR="00536B3D" w:rsidRPr="00632468" w:rsidRDefault="00536B3D" w:rsidP="00632468">
            <w:pPr>
              <w:shd w:val="clear" w:color="auto" w:fill="FFFFFF" w:themeFill="background1"/>
              <w:spacing w:line="240" w:lineRule="auto"/>
              <w:jc w:val="center"/>
              <w:rPr>
                <w:rFonts w:ascii="Calibri" w:hAnsi="Calibri" w:cs="Calibri"/>
                <w:i/>
                <w:iCs/>
                <w:sz w:val="16"/>
                <w:szCs w:val="16"/>
                <w:lang w:val="es-ES" w:eastAsia="es-CR"/>
              </w:rPr>
            </w:pPr>
            <w:r w:rsidRPr="00632468">
              <w:rPr>
                <w:rFonts w:ascii="Calibri" w:hAnsi="Calibri" w:cs="Calibri"/>
                <w:i/>
                <w:iCs/>
                <w:sz w:val="16"/>
                <w:szCs w:val="16"/>
                <w:lang w:val="es-ES" w:eastAsia="es-CR"/>
              </w:rPr>
              <w:t>O-96</w:t>
            </w:r>
          </w:p>
        </w:tc>
        <w:tc>
          <w:tcPr>
            <w:tcW w:w="1080"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38B49EA4" w14:textId="77777777" w:rsidR="00536B3D" w:rsidRPr="00632468" w:rsidRDefault="00536B3D" w:rsidP="00632468">
            <w:pPr>
              <w:shd w:val="clear" w:color="auto" w:fill="FFFFFF" w:themeFill="background1"/>
              <w:spacing w:line="240" w:lineRule="auto"/>
              <w:jc w:val="left"/>
              <w:rPr>
                <w:rFonts w:ascii="Calibri" w:hAnsi="Calibri" w:cs="Calibri"/>
                <w:color w:val="000000"/>
                <w:sz w:val="16"/>
                <w:szCs w:val="16"/>
                <w:lang w:val="es-ES" w:eastAsia="es-CR"/>
              </w:rPr>
            </w:pPr>
            <w:r w:rsidRPr="00632468">
              <w:rPr>
                <w:rFonts w:ascii="Calibri" w:hAnsi="Calibri" w:cs="Calibri"/>
                <w:color w:val="000000"/>
                <w:sz w:val="16"/>
                <w:szCs w:val="16"/>
                <w:lang w:val="es-ES" w:eastAsia="es-CR"/>
              </w:rPr>
              <w:t>Operacional</w:t>
            </w:r>
          </w:p>
        </w:tc>
        <w:tc>
          <w:tcPr>
            <w:tcW w:w="35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hideMark/>
          </w:tcPr>
          <w:p w14:paraId="0436D24C" w14:textId="77777777" w:rsidR="00536B3D" w:rsidRPr="00632468" w:rsidRDefault="00536B3D" w:rsidP="00632468">
            <w:pPr>
              <w:shd w:val="clear" w:color="auto" w:fill="FFFFFF" w:themeFill="background1"/>
              <w:spacing w:line="240" w:lineRule="auto"/>
              <w:jc w:val="left"/>
              <w:rPr>
                <w:rFonts w:ascii="Calibri" w:hAnsi="Calibri" w:cs="Calibri"/>
                <w:sz w:val="16"/>
                <w:szCs w:val="16"/>
                <w:lang w:val="es-ES" w:eastAsia="es-CR"/>
              </w:rPr>
            </w:pPr>
            <w:r w:rsidRPr="00632468">
              <w:rPr>
                <w:rFonts w:ascii="Calibri" w:hAnsi="Calibri" w:cs="Calibri"/>
                <w:sz w:val="16"/>
                <w:szCs w:val="16"/>
                <w:lang w:val="es-ES" w:eastAsia="es-CR"/>
              </w:rPr>
              <w:t>Cantidad de resoluciones y sentencias dictadas por apoyo de jueces del Centro de Apoyo, Coordinación y Mejoramiento de la Función Jurisdiccional (CACMFJ)</w:t>
            </w:r>
          </w:p>
        </w:tc>
      </w:tr>
    </w:tbl>
    <w:p w14:paraId="7CAB5686" w14:textId="77777777" w:rsidR="00536B3D" w:rsidRPr="00632468" w:rsidRDefault="00536B3D" w:rsidP="00F002A7">
      <w:pPr>
        <w:shd w:val="clear" w:color="auto" w:fill="FFFFFF" w:themeFill="background1"/>
        <w:jc w:val="center"/>
        <w:rPr>
          <w:i/>
          <w:iCs/>
          <w:sz w:val="12"/>
          <w:szCs w:val="8"/>
        </w:rPr>
      </w:pPr>
      <w:r w:rsidRPr="00632468">
        <w:rPr>
          <w:i/>
          <w:iCs/>
          <w:sz w:val="16"/>
          <w:szCs w:val="12"/>
        </w:rPr>
        <w:t xml:space="preserve">Fuente: </w:t>
      </w:r>
      <w:r w:rsidRPr="00632468">
        <w:rPr>
          <w:i/>
          <w:iCs/>
          <w:sz w:val="12"/>
          <w:szCs w:val="8"/>
        </w:rPr>
        <w:t>http://SJODATABI04.org.poder-judicial.go.cr:8080/BOE/OpenDocument/opendoc/ openDocument.jsp?sIDType=CUID&amp;iDocID=AXoFw5a7pFhCnBOwbZ5sPOo</w:t>
      </w:r>
    </w:p>
    <w:p w14:paraId="542341A6" w14:textId="77777777" w:rsidR="00536B3D" w:rsidRPr="00632468" w:rsidRDefault="00536B3D" w:rsidP="00F002A7">
      <w:pPr>
        <w:shd w:val="clear" w:color="auto" w:fill="FFFFFF" w:themeFill="background1"/>
        <w:spacing w:line="240" w:lineRule="auto"/>
      </w:pPr>
    </w:p>
    <w:p w14:paraId="679A5797" w14:textId="77777777" w:rsidR="00536B3D" w:rsidRDefault="00536B3D" w:rsidP="00F002A7">
      <w:pPr>
        <w:shd w:val="clear" w:color="auto" w:fill="FFFFFF" w:themeFill="background1"/>
        <w:spacing w:line="240" w:lineRule="auto"/>
      </w:pPr>
      <w:r w:rsidRPr="00632468">
        <w:t>El Subproceso de Estadística ha implementado una equivalencia de mediciones entre los indicadores de Gestión de la matriz manual y los disponibles automatizados de SIGMA para la materia Laboral. Esta iniciativa busca facilitar el cambio en los juzgados especializados, reemplazando los indicadores manuales por informes automatizados en SIGMA.</w:t>
      </w:r>
    </w:p>
    <w:p w14:paraId="3C0840A1" w14:textId="77777777" w:rsidR="00F002A7" w:rsidRPr="00F002A7" w:rsidRDefault="00F002A7" w:rsidP="00F002A7">
      <w:pPr>
        <w:shd w:val="clear" w:color="auto" w:fill="FFFFFF" w:themeFill="background1"/>
        <w:spacing w:line="240" w:lineRule="auto"/>
        <w:rPr>
          <w:sz w:val="16"/>
          <w:szCs w:val="16"/>
        </w:rPr>
      </w:pPr>
    </w:p>
    <w:bookmarkStart w:id="1" w:name="_MON_1811707945"/>
    <w:bookmarkEnd w:id="1"/>
    <w:p w14:paraId="271F3757" w14:textId="77777777" w:rsidR="00536B3D" w:rsidRPr="00632468" w:rsidRDefault="00536B3D" w:rsidP="00F002A7">
      <w:pPr>
        <w:shd w:val="clear" w:color="auto" w:fill="FFFFFF" w:themeFill="background1"/>
        <w:spacing w:line="240" w:lineRule="auto"/>
        <w:jc w:val="center"/>
      </w:pPr>
      <w:r w:rsidRPr="00632468">
        <w:object w:dxaOrig="1530" w:dyaOrig="990" w14:anchorId="7739DB3E">
          <v:shape id="_x0000_i1026" type="#_x0000_t75" style="width:78pt;height:48pt" o:ole="">
            <v:imagedata r:id="rId10" o:title=""/>
          </v:shape>
          <o:OLEObject Type="Embed" ProgID="Word.Document.12" ShapeID="_x0000_i1026" DrawAspect="Icon" ObjectID="_1811767826" r:id="rId11">
            <o:FieldCodes>\s</o:FieldCodes>
          </o:OLEObject>
        </w:object>
      </w:r>
    </w:p>
    <w:p w14:paraId="739AC544" w14:textId="77777777" w:rsidR="00536B3D" w:rsidRPr="00632468" w:rsidRDefault="00536B3D" w:rsidP="00F002A7">
      <w:pPr>
        <w:shd w:val="clear" w:color="auto" w:fill="FFFFFF" w:themeFill="background1"/>
        <w:spacing w:line="240" w:lineRule="auto"/>
      </w:pPr>
    </w:p>
    <w:p w14:paraId="138EB88B" w14:textId="77777777" w:rsidR="00536B3D" w:rsidRPr="00632468" w:rsidRDefault="00536B3D" w:rsidP="00F002A7">
      <w:pPr>
        <w:shd w:val="clear" w:color="auto" w:fill="FFFFFF" w:themeFill="background1"/>
        <w:spacing w:line="240" w:lineRule="auto"/>
      </w:pPr>
      <w:r w:rsidRPr="00632468">
        <w:t>Producto de la implementación, los despachos judiciales dejarán de lado los indicadores manuales tradicionales y adoptarán los Informes de Indicadores de Gestión Automatizados del SIGMA como herramienta oficial para el seguimiento mensual de la materia.</w:t>
      </w:r>
    </w:p>
    <w:p w14:paraId="654A6344" w14:textId="77777777" w:rsidR="00536B3D" w:rsidRPr="00632468" w:rsidRDefault="00536B3D" w:rsidP="00F002A7">
      <w:pPr>
        <w:shd w:val="clear" w:color="auto" w:fill="FFFFFF" w:themeFill="background1"/>
        <w:spacing w:line="240" w:lineRule="auto"/>
      </w:pPr>
    </w:p>
    <w:p w14:paraId="31F5EF91" w14:textId="463BD777" w:rsidR="00536B3D" w:rsidRPr="00632468" w:rsidRDefault="00536B3D" w:rsidP="00F002A7">
      <w:pPr>
        <w:shd w:val="clear" w:color="auto" w:fill="FFFFFF" w:themeFill="background1"/>
        <w:spacing w:line="240" w:lineRule="auto"/>
      </w:pPr>
      <w:r w:rsidRPr="00632468">
        <w:t>Para las mediciones que no pueden automatizarse, los Subprocesos de Modernización No Penal y Evaluación recomendaron mantener el control mediante una matriz manual simplificada en las siguientes siete mediciones para el Juzgado de Ejecución en materia de Trabajo:</w:t>
      </w:r>
    </w:p>
    <w:p w14:paraId="42F46C76" w14:textId="77777777" w:rsidR="00536B3D" w:rsidRPr="00F002A7" w:rsidRDefault="00536B3D" w:rsidP="00F002A7">
      <w:pPr>
        <w:pStyle w:val="Prrafodelista"/>
        <w:numPr>
          <w:ilvl w:val="0"/>
          <w:numId w:val="8"/>
        </w:numPr>
        <w:shd w:val="clear" w:color="auto" w:fill="FFFFFF" w:themeFill="background1"/>
        <w:spacing w:line="240" w:lineRule="auto"/>
        <w:rPr>
          <w:rFonts w:ascii="Aptos" w:hAnsi="Aptos"/>
          <w:color w:val="000000"/>
          <w:sz w:val="22"/>
          <w:szCs w:val="22"/>
        </w:rPr>
      </w:pPr>
      <w:r w:rsidRPr="00F002A7">
        <w:rPr>
          <w:i/>
          <w:iCs/>
          <w:color w:val="000000"/>
          <w:sz w:val="22"/>
          <w:szCs w:val="22"/>
        </w:rPr>
        <w:t>Cantidad de giros realizados en SDJ (boletas)</w:t>
      </w:r>
    </w:p>
    <w:p w14:paraId="35F1BC17" w14:textId="77777777" w:rsidR="00536B3D" w:rsidRPr="00F002A7" w:rsidRDefault="00536B3D" w:rsidP="00F002A7">
      <w:pPr>
        <w:pStyle w:val="Prrafodelista"/>
        <w:numPr>
          <w:ilvl w:val="0"/>
          <w:numId w:val="8"/>
        </w:numPr>
        <w:shd w:val="clear" w:color="auto" w:fill="FFFFFF" w:themeFill="background1"/>
        <w:spacing w:line="240" w:lineRule="auto"/>
        <w:rPr>
          <w:color w:val="000000"/>
          <w:sz w:val="22"/>
          <w:szCs w:val="22"/>
        </w:rPr>
      </w:pPr>
      <w:r w:rsidRPr="00F002A7">
        <w:rPr>
          <w:i/>
          <w:iCs/>
          <w:color w:val="000000"/>
          <w:sz w:val="22"/>
          <w:szCs w:val="22"/>
        </w:rPr>
        <w:t>Cantidad de giros aprobados por el personal juzgador</w:t>
      </w:r>
    </w:p>
    <w:p w14:paraId="15C9944D" w14:textId="77777777" w:rsidR="00536B3D" w:rsidRPr="00F002A7" w:rsidRDefault="00536B3D" w:rsidP="00F002A7">
      <w:pPr>
        <w:pStyle w:val="Prrafodelista"/>
        <w:numPr>
          <w:ilvl w:val="0"/>
          <w:numId w:val="8"/>
        </w:numPr>
        <w:shd w:val="clear" w:color="auto" w:fill="FFFFFF" w:themeFill="background1"/>
        <w:spacing w:line="240" w:lineRule="auto"/>
        <w:rPr>
          <w:color w:val="000000"/>
          <w:sz w:val="22"/>
          <w:szCs w:val="22"/>
        </w:rPr>
      </w:pPr>
      <w:r w:rsidRPr="00F002A7">
        <w:rPr>
          <w:i/>
          <w:iCs/>
          <w:color w:val="000000"/>
          <w:sz w:val="22"/>
          <w:szCs w:val="22"/>
        </w:rPr>
        <w:t>Cantidad de giros pendientes en el SDJ</w:t>
      </w:r>
    </w:p>
    <w:p w14:paraId="714B0E8F" w14:textId="77777777" w:rsidR="00536B3D" w:rsidRPr="00F002A7" w:rsidRDefault="00536B3D" w:rsidP="00F002A7">
      <w:pPr>
        <w:pStyle w:val="Prrafodelista"/>
        <w:numPr>
          <w:ilvl w:val="0"/>
          <w:numId w:val="8"/>
        </w:numPr>
        <w:shd w:val="clear" w:color="auto" w:fill="FFFFFF" w:themeFill="background1"/>
        <w:spacing w:line="240" w:lineRule="auto"/>
        <w:rPr>
          <w:color w:val="000000"/>
          <w:sz w:val="22"/>
          <w:szCs w:val="22"/>
        </w:rPr>
      </w:pPr>
      <w:r w:rsidRPr="00F002A7">
        <w:rPr>
          <w:i/>
          <w:iCs/>
          <w:color w:val="000000"/>
          <w:sz w:val="22"/>
          <w:szCs w:val="22"/>
        </w:rPr>
        <w:t>Cantidad y plazo espera para realización de prácticas de embargo</w:t>
      </w:r>
    </w:p>
    <w:p w14:paraId="677A73D1" w14:textId="77777777" w:rsidR="00536B3D" w:rsidRPr="00F002A7" w:rsidRDefault="00536B3D" w:rsidP="00F002A7">
      <w:pPr>
        <w:pStyle w:val="Prrafodelista"/>
        <w:numPr>
          <w:ilvl w:val="0"/>
          <w:numId w:val="8"/>
        </w:numPr>
        <w:shd w:val="clear" w:color="auto" w:fill="FFFFFF" w:themeFill="background1"/>
        <w:spacing w:line="240" w:lineRule="auto"/>
        <w:rPr>
          <w:color w:val="000000"/>
          <w:sz w:val="22"/>
          <w:szCs w:val="22"/>
        </w:rPr>
      </w:pPr>
      <w:r w:rsidRPr="00F002A7">
        <w:rPr>
          <w:i/>
          <w:iCs/>
          <w:color w:val="000000"/>
          <w:sz w:val="22"/>
          <w:szCs w:val="22"/>
        </w:rPr>
        <w:t>Plazo para aprobación de remates</w:t>
      </w:r>
    </w:p>
    <w:p w14:paraId="5FB9FA1B" w14:textId="77777777" w:rsidR="00536B3D" w:rsidRPr="00F002A7" w:rsidRDefault="00536B3D" w:rsidP="00F002A7">
      <w:pPr>
        <w:pStyle w:val="Prrafodelista"/>
        <w:numPr>
          <w:ilvl w:val="0"/>
          <w:numId w:val="8"/>
        </w:numPr>
        <w:shd w:val="clear" w:color="auto" w:fill="FFFFFF" w:themeFill="background1"/>
        <w:spacing w:line="240" w:lineRule="auto"/>
        <w:rPr>
          <w:color w:val="000000"/>
          <w:sz w:val="22"/>
          <w:szCs w:val="22"/>
        </w:rPr>
      </w:pPr>
      <w:r w:rsidRPr="00F002A7">
        <w:rPr>
          <w:i/>
          <w:iCs/>
          <w:color w:val="000000"/>
          <w:sz w:val="22"/>
          <w:szCs w:val="22"/>
        </w:rPr>
        <w:t>Plazo espera realización de prácticas de embargo</w:t>
      </w:r>
    </w:p>
    <w:p w14:paraId="7CBCCE33" w14:textId="77777777" w:rsidR="00536B3D" w:rsidRPr="00F002A7" w:rsidRDefault="00536B3D" w:rsidP="00F002A7">
      <w:pPr>
        <w:pStyle w:val="Prrafodelista"/>
        <w:numPr>
          <w:ilvl w:val="0"/>
          <w:numId w:val="8"/>
        </w:numPr>
        <w:shd w:val="clear" w:color="auto" w:fill="FFFFFF" w:themeFill="background1"/>
        <w:spacing w:line="240" w:lineRule="auto"/>
        <w:rPr>
          <w:color w:val="000000"/>
          <w:sz w:val="22"/>
          <w:szCs w:val="22"/>
        </w:rPr>
      </w:pPr>
      <w:r w:rsidRPr="00F002A7">
        <w:rPr>
          <w:i/>
          <w:iCs/>
          <w:color w:val="000000"/>
          <w:sz w:val="22"/>
          <w:szCs w:val="22"/>
        </w:rPr>
        <w:t>Cantidad de remates pendientes de realización</w:t>
      </w:r>
    </w:p>
    <w:p w14:paraId="723F660C" w14:textId="77777777" w:rsidR="00536B3D" w:rsidRPr="00F002A7" w:rsidRDefault="00536B3D" w:rsidP="00F002A7">
      <w:pPr>
        <w:pStyle w:val="Prrafodelista"/>
        <w:numPr>
          <w:ilvl w:val="0"/>
          <w:numId w:val="8"/>
        </w:numPr>
        <w:shd w:val="clear" w:color="auto" w:fill="FFFFFF" w:themeFill="background1"/>
        <w:spacing w:line="240" w:lineRule="auto"/>
        <w:rPr>
          <w:color w:val="000000"/>
          <w:sz w:val="22"/>
          <w:szCs w:val="22"/>
        </w:rPr>
      </w:pPr>
      <w:r w:rsidRPr="00F002A7">
        <w:rPr>
          <w:i/>
          <w:iCs/>
          <w:color w:val="000000"/>
          <w:sz w:val="22"/>
          <w:szCs w:val="22"/>
        </w:rPr>
        <w:t>Cantidad de remates pendientes de aprobar</w:t>
      </w:r>
    </w:p>
    <w:p w14:paraId="053ACD61" w14:textId="77777777" w:rsidR="00536B3D" w:rsidRPr="00F002A7" w:rsidRDefault="00536B3D" w:rsidP="00F002A7">
      <w:pPr>
        <w:pStyle w:val="Prrafodelista"/>
        <w:numPr>
          <w:ilvl w:val="0"/>
          <w:numId w:val="8"/>
        </w:numPr>
        <w:shd w:val="clear" w:color="auto" w:fill="FFFFFF" w:themeFill="background1"/>
        <w:spacing w:line="240" w:lineRule="auto"/>
        <w:rPr>
          <w:color w:val="000000"/>
          <w:sz w:val="22"/>
          <w:szCs w:val="22"/>
        </w:rPr>
      </w:pPr>
      <w:r w:rsidRPr="00F002A7">
        <w:rPr>
          <w:i/>
          <w:iCs/>
          <w:color w:val="000000"/>
          <w:sz w:val="22"/>
          <w:szCs w:val="22"/>
        </w:rPr>
        <w:t>Cantidad total de expedientes pasados a firmar por las personas técnicas judiciales</w:t>
      </w:r>
    </w:p>
    <w:p w14:paraId="3BE5AED2" w14:textId="77777777" w:rsidR="00536B3D" w:rsidRPr="00632468" w:rsidRDefault="00536B3D" w:rsidP="00F002A7">
      <w:pPr>
        <w:pStyle w:val="Prrafodelista"/>
        <w:numPr>
          <w:ilvl w:val="0"/>
          <w:numId w:val="8"/>
        </w:numPr>
        <w:shd w:val="clear" w:color="auto" w:fill="FFFFFF" w:themeFill="background1"/>
        <w:spacing w:line="240" w:lineRule="auto"/>
        <w:rPr>
          <w:color w:val="000000"/>
        </w:rPr>
      </w:pPr>
      <w:r w:rsidRPr="00F002A7">
        <w:rPr>
          <w:i/>
          <w:iCs/>
          <w:color w:val="000000"/>
          <w:sz w:val="22"/>
          <w:szCs w:val="22"/>
        </w:rPr>
        <w:t>Cantidad de escritos pendientes de resolver</w:t>
      </w:r>
    </w:p>
    <w:p w14:paraId="75708B0C" w14:textId="77777777" w:rsidR="00536B3D" w:rsidRPr="00632468" w:rsidRDefault="00536B3D" w:rsidP="00F002A7">
      <w:pPr>
        <w:shd w:val="clear" w:color="auto" w:fill="FFFFFF" w:themeFill="background1"/>
        <w:spacing w:line="240" w:lineRule="auto"/>
      </w:pPr>
    </w:p>
    <w:p w14:paraId="2208ED99" w14:textId="125A2685" w:rsidR="00536B3D" w:rsidRPr="00632468" w:rsidRDefault="00536B3D" w:rsidP="00F002A7">
      <w:pPr>
        <w:shd w:val="clear" w:color="auto" w:fill="FFFFFF" w:themeFill="background1"/>
        <w:spacing w:line="240" w:lineRule="auto"/>
      </w:pPr>
      <w:r w:rsidRPr="00632468">
        <w:t xml:space="preserve">Y las siguientes 2 mediciones para los restantes despachos especializados en materia de trabajo: </w:t>
      </w:r>
    </w:p>
    <w:p w14:paraId="4B8FC419" w14:textId="77777777" w:rsidR="00536B3D" w:rsidRPr="00F002A7" w:rsidRDefault="00536B3D" w:rsidP="00F002A7">
      <w:pPr>
        <w:pStyle w:val="Prrafodelista"/>
        <w:numPr>
          <w:ilvl w:val="0"/>
          <w:numId w:val="9"/>
        </w:numPr>
        <w:shd w:val="clear" w:color="auto" w:fill="FFFFFF" w:themeFill="background1"/>
        <w:spacing w:line="240" w:lineRule="auto"/>
        <w:rPr>
          <w:rFonts w:ascii="Aptos" w:hAnsi="Aptos"/>
          <w:color w:val="000000"/>
          <w:sz w:val="22"/>
          <w:szCs w:val="22"/>
        </w:rPr>
      </w:pPr>
      <w:r w:rsidRPr="00F002A7">
        <w:rPr>
          <w:i/>
          <w:iCs/>
          <w:color w:val="000000"/>
          <w:sz w:val="22"/>
          <w:szCs w:val="22"/>
        </w:rPr>
        <w:t>Cantidad total de expedientes pasados a firmar por las personas técnicas judiciales</w:t>
      </w:r>
    </w:p>
    <w:p w14:paraId="6562D1CA" w14:textId="77777777" w:rsidR="00536B3D" w:rsidRPr="00F002A7" w:rsidRDefault="00536B3D" w:rsidP="00F002A7">
      <w:pPr>
        <w:pStyle w:val="Prrafodelista"/>
        <w:numPr>
          <w:ilvl w:val="0"/>
          <w:numId w:val="9"/>
        </w:numPr>
        <w:shd w:val="clear" w:color="auto" w:fill="FFFFFF" w:themeFill="background1"/>
        <w:spacing w:line="240" w:lineRule="auto"/>
        <w:rPr>
          <w:color w:val="000000"/>
          <w:sz w:val="22"/>
          <w:szCs w:val="22"/>
        </w:rPr>
      </w:pPr>
      <w:r w:rsidRPr="00F002A7">
        <w:rPr>
          <w:i/>
          <w:iCs/>
          <w:color w:val="000000"/>
          <w:sz w:val="22"/>
          <w:szCs w:val="22"/>
        </w:rPr>
        <w:t>Cantidad de escritos pendientes de resolver</w:t>
      </w:r>
    </w:p>
    <w:p w14:paraId="1B172301" w14:textId="77777777" w:rsidR="00536B3D" w:rsidRPr="00632468" w:rsidRDefault="00536B3D" w:rsidP="00F002A7">
      <w:pPr>
        <w:shd w:val="clear" w:color="auto" w:fill="FFFFFF" w:themeFill="background1"/>
        <w:spacing w:line="240" w:lineRule="auto"/>
      </w:pPr>
    </w:p>
    <w:p w14:paraId="61A69110" w14:textId="77777777" w:rsidR="00536B3D" w:rsidRPr="00632468" w:rsidRDefault="00536B3D" w:rsidP="00F002A7">
      <w:pPr>
        <w:shd w:val="clear" w:color="auto" w:fill="FFFFFF" w:themeFill="background1"/>
        <w:spacing w:line="240" w:lineRule="auto"/>
      </w:pPr>
      <w:r w:rsidRPr="00632468">
        <w:t>Debido a lo anterior, se adjuntan las matrices de indicadores de gestión manuales para las variables definidas anteriormente:</w:t>
      </w:r>
    </w:p>
    <w:p w14:paraId="4E17F964" w14:textId="77777777" w:rsidR="00536B3D" w:rsidRPr="00632468" w:rsidRDefault="00536B3D" w:rsidP="00F002A7">
      <w:pPr>
        <w:shd w:val="clear" w:color="auto" w:fill="FFFFFF" w:themeFill="background1"/>
        <w:spacing w:line="240" w:lineRule="auto"/>
      </w:pPr>
    </w:p>
    <w:tbl>
      <w:tblPr>
        <w:tblStyle w:val="Tablaconcuadrcula"/>
        <w:tblW w:w="0" w:type="auto"/>
        <w:tblLook w:val="04A0" w:firstRow="1" w:lastRow="0" w:firstColumn="1" w:lastColumn="0" w:noHBand="0" w:noVBand="1"/>
      </w:tblPr>
      <w:tblGrid>
        <w:gridCol w:w="6799"/>
        <w:gridCol w:w="3261"/>
      </w:tblGrid>
      <w:tr w:rsidR="00536B3D" w:rsidRPr="00632468" w14:paraId="1FD99556" w14:textId="77777777" w:rsidTr="00F002A7">
        <w:trPr>
          <w:trHeight w:val="20"/>
          <w:tblHeader/>
        </w:trPr>
        <w:tc>
          <w:tcPr>
            <w:tcW w:w="6799" w:type="dxa"/>
            <w:tcBorders>
              <w:top w:val="single" w:sz="4" w:space="0" w:color="auto"/>
              <w:left w:val="single" w:sz="4" w:space="0" w:color="auto"/>
              <w:bottom w:val="single" w:sz="4" w:space="0" w:color="auto"/>
              <w:right w:val="single" w:sz="4" w:space="0" w:color="auto"/>
            </w:tcBorders>
            <w:shd w:val="clear" w:color="auto" w:fill="244061" w:themeFill="accent1" w:themeFillShade="80"/>
            <w:vAlign w:val="center"/>
            <w:hideMark/>
          </w:tcPr>
          <w:p w14:paraId="08C73E5C" w14:textId="77777777" w:rsidR="00536B3D" w:rsidRPr="00105A84" w:rsidRDefault="00536B3D" w:rsidP="00632468">
            <w:pPr>
              <w:shd w:val="clear" w:color="auto" w:fill="FFFFFF" w:themeFill="background1"/>
              <w:spacing w:line="240" w:lineRule="auto"/>
              <w:jc w:val="center"/>
              <w:rPr>
                <w:b/>
                <w:bCs/>
                <w:sz w:val="22"/>
                <w:szCs w:val="18"/>
                <w:lang w:val="es-ES"/>
              </w:rPr>
            </w:pPr>
            <w:r w:rsidRPr="00105A84">
              <w:rPr>
                <w:b/>
                <w:bCs/>
                <w:sz w:val="22"/>
                <w:szCs w:val="18"/>
                <w:lang w:val="es-ES"/>
              </w:rPr>
              <w:t>Despachos que deben utilizar la matriz</w:t>
            </w:r>
          </w:p>
        </w:tc>
        <w:tc>
          <w:tcPr>
            <w:tcW w:w="3261" w:type="dxa"/>
            <w:tcBorders>
              <w:top w:val="single" w:sz="4" w:space="0" w:color="auto"/>
              <w:left w:val="single" w:sz="4" w:space="0" w:color="auto"/>
              <w:bottom w:val="single" w:sz="4" w:space="0" w:color="auto"/>
              <w:right w:val="single" w:sz="4" w:space="0" w:color="auto"/>
            </w:tcBorders>
            <w:shd w:val="clear" w:color="auto" w:fill="244061" w:themeFill="accent1" w:themeFillShade="80"/>
            <w:vAlign w:val="center"/>
            <w:hideMark/>
          </w:tcPr>
          <w:p w14:paraId="5EAFF868" w14:textId="77777777" w:rsidR="00536B3D" w:rsidRPr="00105A84" w:rsidRDefault="00536B3D" w:rsidP="00632468">
            <w:pPr>
              <w:shd w:val="clear" w:color="auto" w:fill="FFFFFF" w:themeFill="background1"/>
              <w:spacing w:line="240" w:lineRule="auto"/>
              <w:jc w:val="center"/>
              <w:rPr>
                <w:b/>
                <w:bCs/>
                <w:sz w:val="22"/>
                <w:szCs w:val="18"/>
                <w:lang w:val="es-ES"/>
              </w:rPr>
            </w:pPr>
            <w:r w:rsidRPr="00105A84">
              <w:rPr>
                <w:b/>
                <w:bCs/>
                <w:sz w:val="22"/>
                <w:szCs w:val="18"/>
                <w:lang w:val="es-ES"/>
              </w:rPr>
              <w:t>Archivo</w:t>
            </w:r>
          </w:p>
        </w:tc>
      </w:tr>
      <w:tr w:rsidR="00536B3D" w:rsidRPr="00632468" w14:paraId="7EFB6ECF" w14:textId="77777777" w:rsidTr="00F002A7">
        <w:trPr>
          <w:trHeight w:val="20"/>
        </w:trPr>
        <w:tc>
          <w:tcPr>
            <w:tcW w:w="6799" w:type="dxa"/>
            <w:tcBorders>
              <w:top w:val="single" w:sz="4" w:space="0" w:color="auto"/>
              <w:left w:val="single" w:sz="4" w:space="0" w:color="auto"/>
              <w:bottom w:val="single" w:sz="4" w:space="0" w:color="auto"/>
              <w:right w:val="single" w:sz="4" w:space="0" w:color="auto"/>
            </w:tcBorders>
            <w:hideMark/>
          </w:tcPr>
          <w:p w14:paraId="7942B8C4" w14:textId="77777777" w:rsidR="00536B3D" w:rsidRPr="00632468" w:rsidRDefault="00536B3D" w:rsidP="00632468">
            <w:pPr>
              <w:shd w:val="clear" w:color="auto" w:fill="FFFFFF" w:themeFill="background1"/>
              <w:spacing w:line="240" w:lineRule="auto"/>
              <w:rPr>
                <w:sz w:val="22"/>
                <w:szCs w:val="18"/>
                <w:lang w:val="es-ES"/>
              </w:rPr>
            </w:pPr>
            <w:r w:rsidRPr="00632468">
              <w:rPr>
                <w:sz w:val="22"/>
                <w:szCs w:val="18"/>
                <w:lang w:val="es-ES"/>
              </w:rPr>
              <w:t>Juzgados Especializados en materia laboral</w:t>
            </w:r>
          </w:p>
        </w:tc>
        <w:bookmarkStart w:id="2" w:name="_MON_1811707997"/>
        <w:bookmarkEnd w:id="2"/>
        <w:tc>
          <w:tcPr>
            <w:tcW w:w="3261" w:type="dxa"/>
            <w:tcBorders>
              <w:top w:val="single" w:sz="4" w:space="0" w:color="auto"/>
              <w:left w:val="single" w:sz="4" w:space="0" w:color="auto"/>
              <w:bottom w:val="single" w:sz="4" w:space="0" w:color="auto"/>
              <w:right w:val="single" w:sz="4" w:space="0" w:color="auto"/>
            </w:tcBorders>
            <w:vAlign w:val="center"/>
            <w:hideMark/>
          </w:tcPr>
          <w:p w14:paraId="0FB71DB5" w14:textId="08C18BCA" w:rsidR="00536B3D" w:rsidRPr="00632468" w:rsidRDefault="00105A84" w:rsidP="00632468">
            <w:pPr>
              <w:shd w:val="clear" w:color="auto" w:fill="FFFFFF" w:themeFill="background1"/>
              <w:spacing w:line="240" w:lineRule="auto"/>
              <w:jc w:val="center"/>
              <w:rPr>
                <w:sz w:val="22"/>
                <w:szCs w:val="18"/>
                <w:lang w:val="es-ES"/>
              </w:rPr>
            </w:pPr>
            <w:r w:rsidRPr="00632468">
              <w:rPr>
                <w:sz w:val="22"/>
                <w:szCs w:val="18"/>
                <w:lang w:val="es-ES"/>
              </w:rPr>
              <w:object w:dxaOrig="1440" w:dyaOrig="932" w14:anchorId="019CCDE4">
                <v:shape id="_x0000_i1027" type="#_x0000_t75" style="width:1in;height:46.5pt" o:ole="">
                  <v:imagedata r:id="rId12" o:title=""/>
                </v:shape>
                <o:OLEObject Type="Embed" ProgID="Excel.Sheet.12" ShapeID="_x0000_i1027" DrawAspect="Icon" ObjectID="_1811767827" r:id="rId13"/>
              </w:object>
            </w:r>
          </w:p>
        </w:tc>
      </w:tr>
      <w:tr w:rsidR="00536B3D" w:rsidRPr="00632468" w14:paraId="2BB892C8" w14:textId="77777777" w:rsidTr="00F002A7">
        <w:trPr>
          <w:trHeight w:val="20"/>
        </w:trPr>
        <w:tc>
          <w:tcPr>
            <w:tcW w:w="6799" w:type="dxa"/>
            <w:tcBorders>
              <w:top w:val="single" w:sz="4" w:space="0" w:color="auto"/>
              <w:left w:val="single" w:sz="4" w:space="0" w:color="auto"/>
              <w:bottom w:val="single" w:sz="4" w:space="0" w:color="auto"/>
              <w:right w:val="single" w:sz="4" w:space="0" w:color="auto"/>
            </w:tcBorders>
            <w:hideMark/>
          </w:tcPr>
          <w:p w14:paraId="0ED6F509" w14:textId="77777777" w:rsidR="00536B3D" w:rsidRPr="00632468" w:rsidRDefault="00536B3D" w:rsidP="00632468">
            <w:pPr>
              <w:shd w:val="clear" w:color="auto" w:fill="FFFFFF" w:themeFill="background1"/>
              <w:spacing w:line="240" w:lineRule="auto"/>
              <w:rPr>
                <w:sz w:val="22"/>
                <w:szCs w:val="18"/>
                <w:lang w:val="es-ES"/>
              </w:rPr>
            </w:pPr>
            <w:r w:rsidRPr="00632468">
              <w:rPr>
                <w:sz w:val="22"/>
                <w:szCs w:val="18"/>
                <w:lang w:val="es-ES"/>
              </w:rPr>
              <w:t>Juzgado de Ejecución en materia de Trabajo</w:t>
            </w:r>
          </w:p>
        </w:tc>
        <w:tc>
          <w:tcPr>
            <w:tcW w:w="3261" w:type="dxa"/>
            <w:tcBorders>
              <w:top w:val="single" w:sz="4" w:space="0" w:color="auto"/>
              <w:left w:val="single" w:sz="4" w:space="0" w:color="auto"/>
              <w:bottom w:val="single" w:sz="4" w:space="0" w:color="auto"/>
              <w:right w:val="single" w:sz="4" w:space="0" w:color="auto"/>
            </w:tcBorders>
            <w:hideMark/>
          </w:tcPr>
          <w:p w14:paraId="67831B3B" w14:textId="42F29026" w:rsidR="00536B3D" w:rsidRPr="00632468" w:rsidRDefault="00105A84" w:rsidP="00632468">
            <w:pPr>
              <w:shd w:val="clear" w:color="auto" w:fill="FFFFFF" w:themeFill="background1"/>
              <w:spacing w:line="240" w:lineRule="auto"/>
              <w:jc w:val="center"/>
              <w:rPr>
                <w:sz w:val="22"/>
                <w:szCs w:val="18"/>
                <w:lang w:val="es-ES"/>
              </w:rPr>
            </w:pPr>
            <w:r w:rsidRPr="00632468">
              <w:rPr>
                <w:sz w:val="22"/>
                <w:szCs w:val="18"/>
                <w:lang w:val="es-ES"/>
              </w:rPr>
              <w:object w:dxaOrig="1440" w:dyaOrig="932" w14:anchorId="77935ABF">
                <v:shape id="_x0000_i1028" type="#_x0000_t75" style="width:1in;height:47.25pt" o:ole="">
                  <v:imagedata r:id="rId14" o:title=""/>
                </v:shape>
                <o:OLEObject Type="Embed" ProgID="Excel.Sheet.12" ShapeID="_x0000_i1028" DrawAspect="Icon" ObjectID="_1811767828" r:id="rId15"/>
              </w:object>
            </w:r>
          </w:p>
        </w:tc>
      </w:tr>
    </w:tbl>
    <w:p w14:paraId="40870409" w14:textId="77777777" w:rsidR="00670A20" w:rsidRDefault="00670A20" w:rsidP="00670A20">
      <w:pPr>
        <w:shd w:val="clear" w:color="auto" w:fill="FFFFFF" w:themeFill="background1"/>
        <w:spacing w:line="240" w:lineRule="auto"/>
      </w:pPr>
    </w:p>
    <w:p w14:paraId="588F1CD4" w14:textId="17E17D0C" w:rsidR="00536B3D" w:rsidRPr="00632468" w:rsidRDefault="00536B3D" w:rsidP="00670A20">
      <w:pPr>
        <w:shd w:val="clear" w:color="auto" w:fill="FFFFFF" w:themeFill="background1"/>
        <w:spacing w:line="240" w:lineRule="auto"/>
      </w:pPr>
      <w:r w:rsidRPr="00632468">
        <w:t>Cabe destacar que las mediciones citadas anteriormente están siendo revisadas por la Dirección de Tecnología de Información y Comunicaciones (DTIC), por solicitud del Subproceso de Estadística, oficio 260-PLA-ES-2024, donde se le pide la colaboración a DTIC para integrar la información del Sistema de Depósitos Judiciales (SDJ) y SREM al SIGMA, lo que permitirá la automatización de dichas mediciones</w:t>
      </w:r>
    </w:p>
    <w:p w14:paraId="0551CF0E" w14:textId="77777777" w:rsidR="00536B3D" w:rsidRPr="00632468" w:rsidRDefault="00536B3D" w:rsidP="00670A20">
      <w:pPr>
        <w:shd w:val="clear" w:color="auto" w:fill="FFFFFF" w:themeFill="background1"/>
        <w:spacing w:line="240" w:lineRule="auto"/>
      </w:pPr>
    </w:p>
    <w:p w14:paraId="2E80FDFD" w14:textId="7BB7EB61" w:rsidR="00536B3D" w:rsidRPr="00632468" w:rsidRDefault="00536B3D" w:rsidP="00670A20">
      <w:pPr>
        <w:shd w:val="clear" w:color="auto" w:fill="FFFFFF" w:themeFill="background1"/>
        <w:spacing w:line="240" w:lineRule="auto"/>
      </w:pPr>
      <w:bookmarkStart w:id="3" w:name="_Hlk170371874"/>
      <w:r w:rsidRPr="00632468">
        <w:lastRenderedPageBreak/>
        <w:t>En el caso de los indicadores O-5 (</w:t>
      </w:r>
      <w:r w:rsidRPr="00632468">
        <w:rPr>
          <w:i/>
          <w:iCs/>
        </w:rPr>
        <w:t>Cantidad total de expedientes pasados a firmar por las personas técnicas judiciales</w:t>
      </w:r>
      <w:r w:rsidRPr="00632468">
        <w:t>) y O-9 (</w:t>
      </w:r>
      <w:r w:rsidRPr="00632468">
        <w:rPr>
          <w:i/>
          <w:iCs/>
        </w:rPr>
        <w:t>Cantidad de escritos pendientes de resolver</w:t>
      </w:r>
      <w:r w:rsidRPr="00632468">
        <w:t xml:space="preserve">) </w:t>
      </w:r>
      <w:bookmarkEnd w:id="3"/>
      <w:r w:rsidRPr="00632468">
        <w:t xml:space="preserve">se mantendrá en formato manual al menos hasta diciembre 2025, en busca de que la información se estabilice. Lo anterior, debido a que por </w:t>
      </w:r>
      <w:r w:rsidR="001B296C" w:rsidRPr="00632468">
        <w:t xml:space="preserve">limitaciones </w:t>
      </w:r>
      <w:r w:rsidRPr="00632468">
        <w:t>tecnológica</w:t>
      </w:r>
      <w:r w:rsidR="001B296C" w:rsidRPr="00632468">
        <w:t>s</w:t>
      </w:r>
      <w:r w:rsidRPr="00632468">
        <w:t xml:space="preserve"> estas medidas solamente muestran datos válidos posteriores a agosto de 2023, lo que podría limitar los resultados o invisibilizar expedientes y escritos pendientes en algunas oficinas, impidiendo un control adecuado por parte del Subproceso.</w:t>
      </w:r>
    </w:p>
    <w:p w14:paraId="259CABB4" w14:textId="77777777" w:rsidR="00536B3D" w:rsidRPr="00632468" w:rsidRDefault="00536B3D" w:rsidP="00670A20">
      <w:pPr>
        <w:shd w:val="clear" w:color="auto" w:fill="FFFFFF" w:themeFill="background1"/>
        <w:spacing w:line="240" w:lineRule="auto"/>
      </w:pPr>
    </w:p>
    <w:p w14:paraId="0673D53C" w14:textId="77777777" w:rsidR="00536B3D" w:rsidRPr="00632468" w:rsidRDefault="00536B3D" w:rsidP="00670A20">
      <w:pPr>
        <w:shd w:val="clear" w:color="auto" w:fill="FFFFFF" w:themeFill="background1"/>
        <w:spacing w:line="240" w:lineRule="auto"/>
      </w:pPr>
      <w:r w:rsidRPr="00632468">
        <w:t xml:space="preserve">Es importante especificar que, el </w:t>
      </w:r>
      <w:r w:rsidRPr="00632468">
        <w:rPr>
          <w:b/>
          <w:bCs/>
        </w:rPr>
        <w:t>Modelo de Mejora Continua no se interrumpe</w:t>
      </w:r>
      <w:r w:rsidRPr="00632468">
        <w:t>, solamente se modifica la forma en que se completan los Indicadores de Gestión. Por lo tanto, los documentos como la minuta y los planes remediales deben seguir completándose con normalidad.</w:t>
      </w:r>
    </w:p>
    <w:p w14:paraId="24C82528" w14:textId="77777777" w:rsidR="00536B3D" w:rsidRPr="00632468" w:rsidRDefault="00536B3D" w:rsidP="00670A20">
      <w:pPr>
        <w:shd w:val="clear" w:color="auto" w:fill="FFFFFF" w:themeFill="background1"/>
        <w:spacing w:line="240" w:lineRule="auto"/>
      </w:pPr>
    </w:p>
    <w:p w14:paraId="2D463883" w14:textId="77777777" w:rsidR="00536B3D" w:rsidRDefault="00536B3D" w:rsidP="00670A20">
      <w:pPr>
        <w:shd w:val="clear" w:color="auto" w:fill="FFFFFF" w:themeFill="background1"/>
        <w:spacing w:line="240" w:lineRule="auto"/>
      </w:pPr>
      <w:r w:rsidRPr="00632468">
        <w:t>La implementación se plantea realizar inicialmente en los siguientes despachos especializados en materia de trabajo:</w:t>
      </w:r>
    </w:p>
    <w:p w14:paraId="3DF39FFA" w14:textId="77777777" w:rsidR="00670A20" w:rsidRPr="00632468" w:rsidRDefault="00670A20" w:rsidP="00670A20">
      <w:pPr>
        <w:shd w:val="clear" w:color="auto" w:fill="FFFFFF" w:themeFill="background1"/>
        <w:spacing w:line="240" w:lineRule="auto"/>
      </w:pPr>
    </w:p>
    <w:p w14:paraId="79F2D047" w14:textId="21A73970" w:rsidR="00536B3D" w:rsidRPr="00632468" w:rsidRDefault="00536B3D" w:rsidP="00F002A7">
      <w:pPr>
        <w:shd w:val="clear" w:color="auto" w:fill="FFFFFF" w:themeFill="background1"/>
      </w:pPr>
      <w:r w:rsidRPr="00632468">
        <w:rPr>
          <w:noProof/>
        </w:rPr>
        <w:drawing>
          <wp:inline distT="0" distB="0" distL="0" distR="0" wp14:anchorId="6B0D570F" wp14:editId="0AC1562E">
            <wp:extent cx="6407785" cy="2457450"/>
            <wp:effectExtent l="0" t="57150" r="0" b="114300"/>
            <wp:docPr id="351724869" name="Diagrama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p w14:paraId="732D3A10" w14:textId="77777777" w:rsidR="00536B3D" w:rsidRPr="00632468" w:rsidRDefault="00536B3D" w:rsidP="00F002A7">
      <w:pPr>
        <w:shd w:val="clear" w:color="auto" w:fill="FFFFFF" w:themeFill="background1"/>
        <w:spacing w:line="240" w:lineRule="auto"/>
      </w:pPr>
    </w:p>
    <w:p w14:paraId="291964D6" w14:textId="77777777" w:rsidR="00536B3D" w:rsidRPr="00632468" w:rsidRDefault="00536B3D" w:rsidP="00F002A7">
      <w:pPr>
        <w:shd w:val="clear" w:color="auto" w:fill="FFFFFF" w:themeFill="background1"/>
        <w:spacing w:line="240" w:lineRule="auto"/>
      </w:pPr>
      <w:r w:rsidRPr="00632468">
        <w:t>En el caso de los despachos que atienden varias materias (mixtos), la matriz de indicadores manual seguirá siendo utilizada, hasta que a las distintas materias se les implementen los Indicadores de Gestión Automatizados.</w:t>
      </w:r>
    </w:p>
    <w:p w14:paraId="4BEAF31D" w14:textId="77777777" w:rsidR="00670A20" w:rsidRDefault="00670A20" w:rsidP="00F002A7">
      <w:pPr>
        <w:widowControl w:val="0"/>
        <w:shd w:val="clear" w:color="auto" w:fill="FFFFFF" w:themeFill="background1"/>
        <w:spacing w:line="240" w:lineRule="auto"/>
      </w:pPr>
    </w:p>
    <w:p w14:paraId="4103B7E0" w14:textId="171641E7" w:rsidR="00536B3D" w:rsidRPr="00632468" w:rsidRDefault="00536B3D" w:rsidP="00F002A7">
      <w:pPr>
        <w:widowControl w:val="0"/>
        <w:shd w:val="clear" w:color="auto" w:fill="FFFFFF" w:themeFill="background1"/>
        <w:spacing w:line="240" w:lineRule="auto"/>
      </w:pPr>
      <w:r w:rsidRPr="00632468">
        <w:t xml:space="preserve">Posterior a la implementación, las oficinas contarán con un período de adaptación y seguimiento por parte del Subproceso de Estadística de la Dirección de Planificación de hasta seis meses. Durante este periodo, los despachos judiciales deben contrastar la información proporcionada por los Indicadores de Gestión en SIGMA con los resultados de sus sistemas internos (escritorio virtual, sistema de gestión, agenda cronos) para validar la precisión de los datos. En el caso de que los despachos judiciales identifiquen inconsistencias en los resultados de Indicadores de Gestión en SIGMA, la persona responsable de la oficina deberá enviar un correo a la dirección: </w:t>
      </w:r>
      <w:hyperlink r:id="rId21" w:history="1">
        <w:r w:rsidRPr="00632468">
          <w:rPr>
            <w:rStyle w:val="Hipervnculo"/>
          </w:rPr>
          <w:t>indicadoresgestionplani@poder-judicial.go.cr</w:t>
        </w:r>
      </w:hyperlink>
      <w:r w:rsidRPr="00632468">
        <w:t>, para que esta sea atendida por el equipo de trabajo a cargo del proyecto.</w:t>
      </w:r>
    </w:p>
    <w:p w14:paraId="46B1E9A9" w14:textId="77777777" w:rsidR="00536B3D" w:rsidRPr="00632468" w:rsidRDefault="00536B3D" w:rsidP="00F002A7">
      <w:pPr>
        <w:widowControl w:val="0"/>
        <w:shd w:val="clear" w:color="auto" w:fill="FFFFFF" w:themeFill="background1"/>
        <w:spacing w:line="240" w:lineRule="auto"/>
      </w:pPr>
    </w:p>
    <w:p w14:paraId="325DD7B4" w14:textId="77777777" w:rsidR="00536B3D" w:rsidRPr="00632468" w:rsidRDefault="00536B3D" w:rsidP="00F002A7">
      <w:pPr>
        <w:shd w:val="clear" w:color="auto" w:fill="FFFFFF" w:themeFill="background1"/>
        <w:spacing w:line="240" w:lineRule="auto"/>
      </w:pPr>
      <w:r w:rsidRPr="00632468">
        <w:t>Como parte de las iniciativas de la Dirección de Planificación, antes de la implementación, se realizaron varias capacitaciones de utilización de los Indicadores de Gestión Automatizados:</w:t>
      </w:r>
    </w:p>
    <w:p w14:paraId="5528F007" w14:textId="77777777" w:rsidR="00536B3D" w:rsidRPr="00632468" w:rsidRDefault="00536B3D" w:rsidP="00F002A7">
      <w:pPr>
        <w:shd w:val="clear" w:color="auto" w:fill="FFFFFF" w:themeFill="background1"/>
        <w:spacing w:line="240" w:lineRule="auto"/>
      </w:pPr>
    </w:p>
    <w:p w14:paraId="1E8D1C01" w14:textId="77777777" w:rsidR="00536B3D" w:rsidRPr="00632468" w:rsidRDefault="00536B3D" w:rsidP="00F002A7">
      <w:pPr>
        <w:pStyle w:val="Prrafodelista"/>
        <w:numPr>
          <w:ilvl w:val="0"/>
          <w:numId w:val="10"/>
        </w:numPr>
        <w:shd w:val="clear" w:color="auto" w:fill="FFFFFF" w:themeFill="background1"/>
        <w:spacing w:line="240" w:lineRule="auto"/>
        <w:rPr>
          <w:lang w:val="es-CR"/>
        </w:rPr>
      </w:pPr>
      <w:r w:rsidRPr="00632468">
        <w:rPr>
          <w:lang w:val="es-CR"/>
        </w:rPr>
        <w:t>Capacitación general: Se realizó con la participación de los/las juezas/jueces coordinadores, las personas coordinadoras judiciales de cada oficina y los/las encargados de las Administraciones Regionales del tema de Indicadores de Gestión.</w:t>
      </w:r>
    </w:p>
    <w:p w14:paraId="26781593" w14:textId="77777777" w:rsidR="00536B3D" w:rsidRPr="00632468" w:rsidRDefault="00536B3D" w:rsidP="00F002A7">
      <w:pPr>
        <w:pStyle w:val="Prrafodelista"/>
        <w:numPr>
          <w:ilvl w:val="0"/>
          <w:numId w:val="10"/>
        </w:numPr>
        <w:shd w:val="clear" w:color="auto" w:fill="FFFFFF" w:themeFill="background1"/>
        <w:spacing w:line="240" w:lineRule="auto"/>
        <w:rPr>
          <w:lang w:val="es-CR"/>
        </w:rPr>
      </w:pPr>
      <w:r w:rsidRPr="00632468">
        <w:rPr>
          <w:lang w:val="es-CR"/>
        </w:rPr>
        <w:t>Talleres de seguimiento: Se realizaron talleres de seguimiento personalizado con cada persona coordinadora judicial y sus respectivas sustituciones de los despachos especializados de la materia laboral.</w:t>
      </w:r>
    </w:p>
    <w:p w14:paraId="67E07F9E" w14:textId="77777777" w:rsidR="00536B3D" w:rsidRPr="00632468" w:rsidRDefault="00536B3D" w:rsidP="00F002A7">
      <w:pPr>
        <w:shd w:val="clear" w:color="auto" w:fill="FFFFFF" w:themeFill="background1"/>
        <w:spacing w:line="240" w:lineRule="auto"/>
      </w:pPr>
    </w:p>
    <w:p w14:paraId="2A8CBAB9" w14:textId="77777777" w:rsidR="00536B3D" w:rsidRDefault="00536B3D" w:rsidP="00F002A7">
      <w:pPr>
        <w:shd w:val="clear" w:color="auto" w:fill="FFFFFF" w:themeFill="background1"/>
        <w:spacing w:line="240" w:lineRule="auto"/>
      </w:pPr>
      <w:r w:rsidRPr="00632468">
        <w:t>Las minutas de las reuniones realizadas se adjuntan a continuación.</w:t>
      </w:r>
    </w:p>
    <w:p w14:paraId="5CF95A49" w14:textId="77777777" w:rsidR="00670A20" w:rsidRPr="00632468" w:rsidRDefault="00670A20" w:rsidP="00F002A7">
      <w:pPr>
        <w:shd w:val="clear" w:color="auto" w:fill="FFFFFF" w:themeFill="background1"/>
        <w:spacing w:line="240" w:lineRule="auto"/>
      </w:pPr>
    </w:p>
    <w:tbl>
      <w:tblPr>
        <w:tblStyle w:val="Tablaconcuadrcula"/>
        <w:tblW w:w="5000" w:type="pct"/>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6787"/>
        <w:gridCol w:w="3285"/>
      </w:tblGrid>
      <w:tr w:rsidR="00536B3D" w:rsidRPr="00632468" w14:paraId="11C8237A" w14:textId="77777777" w:rsidTr="00205725">
        <w:trPr>
          <w:trHeight w:val="113"/>
          <w:tblHeader/>
        </w:trPr>
        <w:tc>
          <w:tcPr>
            <w:tcW w:w="336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404040" w:themeFill="text1" w:themeFillTint="BF"/>
            <w:hideMark/>
          </w:tcPr>
          <w:p w14:paraId="73E41B61" w14:textId="77777777" w:rsidR="00536B3D" w:rsidRPr="00632468" w:rsidRDefault="00536B3D" w:rsidP="00632468">
            <w:pPr>
              <w:shd w:val="clear" w:color="auto" w:fill="FFFFFF" w:themeFill="background1"/>
              <w:jc w:val="center"/>
              <w:rPr>
                <w:color w:val="FFFFFF" w:themeColor="background1"/>
                <w:sz w:val="20"/>
                <w:lang w:val="es-ES"/>
              </w:rPr>
            </w:pPr>
            <w:r w:rsidRPr="00632468">
              <w:rPr>
                <w:b/>
                <w:bCs/>
                <w:color w:val="FFFFFF" w:themeColor="background1"/>
                <w:sz w:val="20"/>
                <w:lang w:val="es-ES"/>
              </w:rPr>
              <w:t>Capacitación</w:t>
            </w:r>
          </w:p>
        </w:tc>
        <w:tc>
          <w:tcPr>
            <w:tcW w:w="163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404040" w:themeFill="text1" w:themeFillTint="BF"/>
            <w:hideMark/>
          </w:tcPr>
          <w:p w14:paraId="10FB3FB8" w14:textId="77777777" w:rsidR="00536B3D" w:rsidRPr="00632468" w:rsidRDefault="00536B3D" w:rsidP="00632468">
            <w:pPr>
              <w:shd w:val="clear" w:color="auto" w:fill="FFFFFF" w:themeFill="background1"/>
              <w:jc w:val="center"/>
              <w:rPr>
                <w:color w:val="FFFFFF" w:themeColor="background1"/>
                <w:sz w:val="20"/>
                <w:lang w:val="es-ES"/>
              </w:rPr>
            </w:pPr>
            <w:r w:rsidRPr="00632468">
              <w:rPr>
                <w:b/>
                <w:bCs/>
                <w:color w:val="FFFFFF" w:themeColor="background1"/>
                <w:sz w:val="20"/>
                <w:lang w:val="es-ES"/>
              </w:rPr>
              <w:t>Minuta</w:t>
            </w:r>
          </w:p>
        </w:tc>
      </w:tr>
      <w:tr w:rsidR="00536B3D" w:rsidRPr="00632468" w14:paraId="74B3AA62" w14:textId="77777777" w:rsidTr="00205725">
        <w:trPr>
          <w:trHeight w:val="113"/>
        </w:trPr>
        <w:tc>
          <w:tcPr>
            <w:tcW w:w="336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4605CA8C" w14:textId="77777777" w:rsidR="00536B3D" w:rsidRPr="00632468" w:rsidRDefault="00536B3D" w:rsidP="00632468">
            <w:pPr>
              <w:shd w:val="clear" w:color="auto" w:fill="FFFFFF" w:themeFill="background1"/>
              <w:spacing w:line="240" w:lineRule="auto"/>
              <w:rPr>
                <w:sz w:val="20"/>
                <w:lang w:val="es-ES"/>
              </w:rPr>
            </w:pPr>
            <w:r w:rsidRPr="00632468">
              <w:rPr>
                <w:sz w:val="20"/>
                <w:lang w:val="es-ES"/>
              </w:rPr>
              <w:t>Capacitación de Indicadores de Gestión en SIGMA para Juzgados especializados de materia Laboral</w:t>
            </w:r>
          </w:p>
        </w:tc>
        <w:bookmarkStart w:id="4" w:name="_MON_1811761347"/>
        <w:bookmarkEnd w:id="4"/>
        <w:tc>
          <w:tcPr>
            <w:tcW w:w="163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673844C8" w14:textId="77777777" w:rsidR="00536B3D" w:rsidRPr="00632468" w:rsidRDefault="00536B3D" w:rsidP="00632468">
            <w:pPr>
              <w:shd w:val="clear" w:color="auto" w:fill="FFFFFF" w:themeFill="background1"/>
              <w:jc w:val="center"/>
              <w:rPr>
                <w:sz w:val="20"/>
                <w:lang w:val="es-ES"/>
              </w:rPr>
            </w:pPr>
            <w:r w:rsidRPr="00632468">
              <w:rPr>
                <w:sz w:val="20"/>
                <w:lang w:val="es-ES"/>
              </w:rPr>
              <w:object w:dxaOrig="1515" w:dyaOrig="990" w14:anchorId="79D1C19F">
                <v:shape id="_x0000_i1029" type="#_x0000_t75" style="width:78pt;height:48pt" o:ole="">
                  <v:imagedata r:id="rId22" o:title=""/>
                </v:shape>
                <o:OLEObject Type="Embed" ProgID="Word.Document.12" ShapeID="_x0000_i1029" DrawAspect="Icon" ObjectID="_1811767829" r:id="rId23">
                  <o:FieldCodes>\s</o:FieldCodes>
                </o:OLEObject>
              </w:object>
            </w:r>
          </w:p>
        </w:tc>
      </w:tr>
      <w:tr w:rsidR="00536B3D" w:rsidRPr="00632468" w14:paraId="593C0513" w14:textId="77777777" w:rsidTr="00205725">
        <w:trPr>
          <w:trHeight w:val="113"/>
        </w:trPr>
        <w:tc>
          <w:tcPr>
            <w:tcW w:w="336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2B9C69DD" w14:textId="77777777" w:rsidR="00536B3D" w:rsidRPr="00632468" w:rsidRDefault="00536B3D" w:rsidP="00632468">
            <w:pPr>
              <w:shd w:val="clear" w:color="auto" w:fill="FFFFFF" w:themeFill="background1"/>
              <w:spacing w:line="240" w:lineRule="auto"/>
              <w:rPr>
                <w:sz w:val="20"/>
                <w:lang w:val="es-ES"/>
              </w:rPr>
            </w:pPr>
            <w:r w:rsidRPr="00632468">
              <w:rPr>
                <w:sz w:val="20"/>
                <w:lang w:val="es-ES"/>
              </w:rPr>
              <w:t>Taller de seguimiento con Juzgado de Trabajo de Cartago</w:t>
            </w:r>
          </w:p>
        </w:tc>
        <w:bookmarkStart w:id="5" w:name="_MON_1811761359"/>
        <w:bookmarkEnd w:id="5"/>
        <w:tc>
          <w:tcPr>
            <w:tcW w:w="163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2A960B4B" w14:textId="77777777" w:rsidR="00536B3D" w:rsidRPr="00632468" w:rsidRDefault="00536B3D" w:rsidP="00632468">
            <w:pPr>
              <w:shd w:val="clear" w:color="auto" w:fill="FFFFFF" w:themeFill="background1"/>
              <w:jc w:val="center"/>
              <w:rPr>
                <w:sz w:val="20"/>
                <w:lang w:val="es-ES"/>
              </w:rPr>
            </w:pPr>
            <w:r w:rsidRPr="00632468">
              <w:rPr>
                <w:sz w:val="20"/>
                <w:lang w:val="es-ES"/>
              </w:rPr>
              <w:object w:dxaOrig="930" w:dyaOrig="600" w14:anchorId="7EFDF59B">
                <v:shape id="_x0000_i1030" type="#_x0000_t75" style="width:48pt;height:30pt" o:ole="">
                  <v:imagedata r:id="rId24" o:title=""/>
                </v:shape>
                <o:OLEObject Type="Embed" ProgID="Word.Document.12" ShapeID="_x0000_i1030" DrawAspect="Icon" ObjectID="_1811767830" r:id="rId25">
                  <o:FieldCodes>\s</o:FieldCodes>
                </o:OLEObject>
              </w:object>
            </w:r>
          </w:p>
        </w:tc>
      </w:tr>
      <w:tr w:rsidR="00536B3D" w:rsidRPr="00632468" w14:paraId="5511BC27" w14:textId="77777777" w:rsidTr="00205725">
        <w:trPr>
          <w:trHeight w:val="113"/>
        </w:trPr>
        <w:tc>
          <w:tcPr>
            <w:tcW w:w="336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6E9B9905" w14:textId="77777777" w:rsidR="00536B3D" w:rsidRPr="00632468" w:rsidRDefault="00536B3D" w:rsidP="00632468">
            <w:pPr>
              <w:shd w:val="clear" w:color="auto" w:fill="FFFFFF" w:themeFill="background1"/>
              <w:spacing w:line="240" w:lineRule="auto"/>
              <w:rPr>
                <w:sz w:val="20"/>
                <w:lang w:val="es-ES"/>
              </w:rPr>
            </w:pPr>
            <w:r w:rsidRPr="00632468">
              <w:rPr>
                <w:sz w:val="20"/>
                <w:lang w:val="es-ES"/>
              </w:rPr>
              <w:t>Taller de seguimiento con Juzgado de Trabajo de Heredia</w:t>
            </w:r>
          </w:p>
        </w:tc>
        <w:bookmarkStart w:id="6" w:name="_MON_1811761375"/>
        <w:bookmarkEnd w:id="6"/>
        <w:tc>
          <w:tcPr>
            <w:tcW w:w="163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624A3CF7" w14:textId="77777777" w:rsidR="00536B3D" w:rsidRPr="00632468" w:rsidRDefault="00536B3D" w:rsidP="00632468">
            <w:pPr>
              <w:shd w:val="clear" w:color="auto" w:fill="FFFFFF" w:themeFill="background1"/>
              <w:jc w:val="center"/>
              <w:rPr>
                <w:sz w:val="20"/>
                <w:lang w:val="es-ES"/>
              </w:rPr>
            </w:pPr>
            <w:r w:rsidRPr="00632468">
              <w:rPr>
                <w:sz w:val="20"/>
                <w:lang w:val="es-ES"/>
              </w:rPr>
              <w:object w:dxaOrig="930" w:dyaOrig="600" w14:anchorId="6FC43D75">
                <v:shape id="_x0000_i1031" type="#_x0000_t75" style="width:48pt;height:30pt" o:ole="">
                  <v:imagedata r:id="rId26" o:title=""/>
                </v:shape>
                <o:OLEObject Type="Embed" ProgID="Word.Document.12" ShapeID="_x0000_i1031" DrawAspect="Icon" ObjectID="_1811767831" r:id="rId27">
                  <o:FieldCodes>\s</o:FieldCodes>
                </o:OLEObject>
              </w:object>
            </w:r>
          </w:p>
        </w:tc>
      </w:tr>
      <w:tr w:rsidR="00536B3D" w:rsidRPr="00632468" w14:paraId="19434DBE" w14:textId="77777777" w:rsidTr="00205725">
        <w:trPr>
          <w:trHeight w:val="113"/>
        </w:trPr>
        <w:tc>
          <w:tcPr>
            <w:tcW w:w="336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246BF7A4" w14:textId="77777777" w:rsidR="00536B3D" w:rsidRPr="00632468" w:rsidRDefault="00536B3D" w:rsidP="00632468">
            <w:pPr>
              <w:shd w:val="clear" w:color="auto" w:fill="FFFFFF" w:themeFill="background1"/>
              <w:spacing w:line="240" w:lineRule="auto"/>
              <w:rPr>
                <w:sz w:val="20"/>
                <w:lang w:val="es-ES"/>
              </w:rPr>
            </w:pPr>
            <w:r w:rsidRPr="00632468">
              <w:rPr>
                <w:sz w:val="20"/>
                <w:lang w:val="es-ES"/>
              </w:rPr>
              <w:t>Taller de seguimiento con Juzgado de Trabajo de Puntarenas</w:t>
            </w:r>
          </w:p>
        </w:tc>
        <w:bookmarkStart w:id="7" w:name="_MON_1811761392"/>
        <w:bookmarkEnd w:id="7"/>
        <w:tc>
          <w:tcPr>
            <w:tcW w:w="163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5D080F64" w14:textId="77777777" w:rsidR="00536B3D" w:rsidRPr="00632468" w:rsidRDefault="00536B3D" w:rsidP="00632468">
            <w:pPr>
              <w:shd w:val="clear" w:color="auto" w:fill="FFFFFF" w:themeFill="background1"/>
              <w:jc w:val="center"/>
              <w:rPr>
                <w:sz w:val="20"/>
                <w:lang w:val="es-ES"/>
              </w:rPr>
            </w:pPr>
            <w:r w:rsidRPr="00632468">
              <w:rPr>
                <w:sz w:val="20"/>
                <w:lang w:val="es-ES"/>
              </w:rPr>
              <w:object w:dxaOrig="930" w:dyaOrig="600" w14:anchorId="56769EF9">
                <v:shape id="_x0000_i1032" type="#_x0000_t75" style="width:48pt;height:30pt" o:ole="">
                  <v:imagedata r:id="rId28" o:title=""/>
                </v:shape>
                <o:OLEObject Type="Embed" ProgID="Word.Document.12" ShapeID="_x0000_i1032" DrawAspect="Icon" ObjectID="_1811767832" r:id="rId29">
                  <o:FieldCodes>\s</o:FieldCodes>
                </o:OLEObject>
              </w:object>
            </w:r>
          </w:p>
        </w:tc>
      </w:tr>
      <w:tr w:rsidR="00536B3D" w:rsidRPr="00632468" w14:paraId="01475DD0" w14:textId="77777777" w:rsidTr="00205725">
        <w:trPr>
          <w:trHeight w:val="113"/>
        </w:trPr>
        <w:tc>
          <w:tcPr>
            <w:tcW w:w="336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460A2067" w14:textId="77777777" w:rsidR="00536B3D" w:rsidRPr="00632468" w:rsidRDefault="00536B3D" w:rsidP="00632468">
            <w:pPr>
              <w:shd w:val="clear" w:color="auto" w:fill="FFFFFF" w:themeFill="background1"/>
              <w:spacing w:line="240" w:lineRule="auto"/>
              <w:rPr>
                <w:sz w:val="20"/>
                <w:lang w:val="es-ES"/>
              </w:rPr>
            </w:pPr>
            <w:r w:rsidRPr="00632468">
              <w:rPr>
                <w:sz w:val="20"/>
                <w:lang w:val="es-ES"/>
              </w:rPr>
              <w:t>Taller de seguimiento con Juzgado de Trabajo de Santa Cruz</w:t>
            </w:r>
          </w:p>
        </w:tc>
        <w:bookmarkStart w:id="8" w:name="_MON_1811761405"/>
        <w:bookmarkEnd w:id="8"/>
        <w:tc>
          <w:tcPr>
            <w:tcW w:w="163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0D89F9F8" w14:textId="77777777" w:rsidR="00536B3D" w:rsidRPr="00632468" w:rsidRDefault="00536B3D" w:rsidP="00632468">
            <w:pPr>
              <w:shd w:val="clear" w:color="auto" w:fill="FFFFFF" w:themeFill="background1"/>
              <w:jc w:val="center"/>
              <w:rPr>
                <w:sz w:val="20"/>
                <w:lang w:val="es-ES"/>
              </w:rPr>
            </w:pPr>
            <w:r w:rsidRPr="00632468">
              <w:rPr>
                <w:sz w:val="20"/>
                <w:lang w:val="es-ES"/>
              </w:rPr>
              <w:object w:dxaOrig="930" w:dyaOrig="600" w14:anchorId="1FBD9ED6">
                <v:shape id="_x0000_i1033" type="#_x0000_t75" style="width:48pt;height:30pt" o:ole="">
                  <v:imagedata r:id="rId30" o:title=""/>
                </v:shape>
                <o:OLEObject Type="Embed" ProgID="Word.Document.12" ShapeID="_x0000_i1033" DrawAspect="Icon" ObjectID="_1811767833" r:id="rId31">
                  <o:FieldCodes>\s</o:FieldCodes>
                </o:OLEObject>
              </w:object>
            </w:r>
          </w:p>
        </w:tc>
      </w:tr>
      <w:tr w:rsidR="00536B3D" w:rsidRPr="00632468" w14:paraId="6A20F25E" w14:textId="77777777" w:rsidTr="00205725">
        <w:trPr>
          <w:trHeight w:val="113"/>
        </w:trPr>
        <w:tc>
          <w:tcPr>
            <w:tcW w:w="336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29E6A950" w14:textId="77777777" w:rsidR="00536B3D" w:rsidRPr="00632468" w:rsidRDefault="00536B3D" w:rsidP="00632468">
            <w:pPr>
              <w:shd w:val="clear" w:color="auto" w:fill="FFFFFF" w:themeFill="background1"/>
              <w:spacing w:line="240" w:lineRule="auto"/>
              <w:rPr>
                <w:sz w:val="20"/>
                <w:lang w:val="es-ES"/>
              </w:rPr>
            </w:pPr>
            <w:r w:rsidRPr="00632468">
              <w:rPr>
                <w:sz w:val="20"/>
                <w:lang w:val="es-ES"/>
              </w:rPr>
              <w:t>Taller de seguimiento con Juzgado de Trabajo del I Circuito Judicial de Alajuela</w:t>
            </w:r>
          </w:p>
        </w:tc>
        <w:bookmarkStart w:id="9" w:name="_MON_1811761417"/>
        <w:bookmarkEnd w:id="9"/>
        <w:tc>
          <w:tcPr>
            <w:tcW w:w="163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10FA371C" w14:textId="77777777" w:rsidR="00536B3D" w:rsidRPr="00632468" w:rsidRDefault="00536B3D" w:rsidP="00632468">
            <w:pPr>
              <w:shd w:val="clear" w:color="auto" w:fill="FFFFFF" w:themeFill="background1"/>
              <w:jc w:val="center"/>
              <w:rPr>
                <w:sz w:val="20"/>
                <w:lang w:val="es-ES"/>
              </w:rPr>
            </w:pPr>
            <w:r w:rsidRPr="00632468">
              <w:rPr>
                <w:sz w:val="20"/>
                <w:lang w:val="es-ES"/>
              </w:rPr>
              <w:object w:dxaOrig="930" w:dyaOrig="600" w14:anchorId="48832C31">
                <v:shape id="_x0000_i1034" type="#_x0000_t75" style="width:48pt;height:30pt" o:ole="">
                  <v:imagedata r:id="rId32" o:title=""/>
                </v:shape>
                <o:OLEObject Type="Embed" ProgID="Word.Document.12" ShapeID="_x0000_i1034" DrawAspect="Icon" ObjectID="_1811767834" r:id="rId33">
                  <o:FieldCodes>\s</o:FieldCodes>
                </o:OLEObject>
              </w:object>
            </w:r>
          </w:p>
        </w:tc>
      </w:tr>
      <w:tr w:rsidR="00536B3D" w:rsidRPr="00632468" w14:paraId="5526D6BB" w14:textId="77777777" w:rsidTr="00205725">
        <w:trPr>
          <w:trHeight w:val="113"/>
        </w:trPr>
        <w:tc>
          <w:tcPr>
            <w:tcW w:w="336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0CFEE365" w14:textId="77777777" w:rsidR="00536B3D" w:rsidRPr="00632468" w:rsidRDefault="00536B3D" w:rsidP="00632468">
            <w:pPr>
              <w:shd w:val="clear" w:color="auto" w:fill="FFFFFF" w:themeFill="background1"/>
              <w:spacing w:line="240" w:lineRule="auto"/>
              <w:rPr>
                <w:sz w:val="20"/>
                <w:lang w:val="es-ES"/>
              </w:rPr>
            </w:pPr>
            <w:r w:rsidRPr="00632468">
              <w:rPr>
                <w:sz w:val="20"/>
                <w:lang w:val="es-ES"/>
              </w:rPr>
              <w:t>Taller de seguimiento con Juzgado de Trabajo del I Circuito Judicial de La Zona Atlántica</w:t>
            </w:r>
          </w:p>
        </w:tc>
        <w:tc>
          <w:tcPr>
            <w:tcW w:w="163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29665064" w14:textId="74E6BC4E" w:rsidR="00536B3D" w:rsidRPr="00632468" w:rsidRDefault="00536B3D" w:rsidP="00632468">
            <w:pPr>
              <w:shd w:val="clear" w:color="auto" w:fill="FFFFFF" w:themeFill="background1"/>
              <w:jc w:val="center"/>
              <w:rPr>
                <w:sz w:val="20"/>
                <w:lang w:val="es-ES"/>
              </w:rPr>
            </w:pPr>
            <w:r w:rsidRPr="00632468">
              <w:rPr>
                <w:sz w:val="20"/>
                <w:lang w:val="es-ES"/>
              </w:rPr>
              <w:t>**</w:t>
            </w:r>
            <w:r w:rsidR="00670A20" w:rsidRPr="00632468">
              <w:rPr>
                <w:sz w:val="20"/>
                <w:lang w:val="es-ES"/>
              </w:rPr>
              <w:object w:dxaOrig="935" w:dyaOrig="605" w14:anchorId="6B433355">
                <v:shape id="_x0000_i1035" type="#_x0000_t75" style="width:48pt;height:29.25pt" o:ole="">
                  <v:imagedata r:id="rId34" o:title=""/>
                </v:shape>
                <o:OLEObject Type="Embed" ProgID="Package" ShapeID="_x0000_i1035" DrawAspect="Icon" ObjectID="_1811767835" r:id="rId35"/>
              </w:object>
            </w:r>
            <w:r w:rsidRPr="00632468">
              <w:rPr>
                <w:sz w:val="20"/>
                <w:lang w:val="es-ES"/>
              </w:rPr>
              <w:t xml:space="preserve"> </w:t>
            </w:r>
            <w:r w:rsidR="00670A20" w:rsidRPr="00632468">
              <w:rPr>
                <w:sz w:val="20"/>
                <w:lang w:val="es-ES"/>
              </w:rPr>
              <w:object w:dxaOrig="935" w:dyaOrig="605" w14:anchorId="0C15346D">
                <v:shape id="_x0000_i1036" type="#_x0000_t75" style="width:47.25pt;height:28.5pt" o:ole="">
                  <v:imagedata r:id="rId36" o:title=""/>
                </v:shape>
                <o:OLEObject Type="Embed" ProgID="Package" ShapeID="_x0000_i1036" DrawAspect="Icon" ObjectID="_1811767836" r:id="rId37"/>
              </w:object>
            </w:r>
          </w:p>
        </w:tc>
      </w:tr>
      <w:tr w:rsidR="00536B3D" w:rsidRPr="00632468" w14:paraId="5D56C829" w14:textId="77777777" w:rsidTr="00205725">
        <w:trPr>
          <w:trHeight w:val="113"/>
        </w:trPr>
        <w:tc>
          <w:tcPr>
            <w:tcW w:w="336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4E08ABEF" w14:textId="77777777" w:rsidR="00536B3D" w:rsidRPr="00632468" w:rsidRDefault="00536B3D" w:rsidP="00632468">
            <w:pPr>
              <w:shd w:val="clear" w:color="auto" w:fill="FFFFFF" w:themeFill="background1"/>
              <w:spacing w:line="240" w:lineRule="auto"/>
              <w:rPr>
                <w:sz w:val="20"/>
                <w:lang w:val="es-ES"/>
              </w:rPr>
            </w:pPr>
            <w:r w:rsidRPr="00632468">
              <w:rPr>
                <w:sz w:val="20"/>
                <w:lang w:val="es-ES"/>
              </w:rPr>
              <w:t>Taller de seguimiento con:</w:t>
            </w:r>
          </w:p>
          <w:p w14:paraId="3DB8CE29" w14:textId="77777777" w:rsidR="00536B3D" w:rsidRPr="00632468" w:rsidRDefault="00536B3D" w:rsidP="00632468">
            <w:pPr>
              <w:shd w:val="clear" w:color="auto" w:fill="FFFFFF" w:themeFill="background1"/>
              <w:spacing w:line="240" w:lineRule="auto"/>
              <w:rPr>
                <w:sz w:val="20"/>
                <w:lang w:val="es-ES"/>
              </w:rPr>
            </w:pPr>
            <w:r w:rsidRPr="00632468">
              <w:rPr>
                <w:sz w:val="20"/>
                <w:lang w:val="es-ES"/>
              </w:rPr>
              <w:t>Juzgado de Trabajo del I Circuito Judicial de San José, Sección Primera</w:t>
            </w:r>
          </w:p>
          <w:p w14:paraId="75C9C8AB" w14:textId="77777777" w:rsidR="00536B3D" w:rsidRPr="00632468" w:rsidRDefault="00536B3D" w:rsidP="00632468">
            <w:pPr>
              <w:shd w:val="clear" w:color="auto" w:fill="FFFFFF" w:themeFill="background1"/>
              <w:spacing w:line="240" w:lineRule="auto"/>
              <w:rPr>
                <w:sz w:val="20"/>
                <w:lang w:val="es-ES"/>
              </w:rPr>
            </w:pPr>
            <w:r w:rsidRPr="00632468">
              <w:rPr>
                <w:sz w:val="20"/>
                <w:lang w:val="es-ES"/>
              </w:rPr>
              <w:t>Juzgado de Trabajo del I Circuito Judicial de San José, Sección Segunda</w:t>
            </w:r>
          </w:p>
        </w:tc>
        <w:bookmarkStart w:id="10" w:name="_MON_1811761442"/>
        <w:bookmarkEnd w:id="10"/>
        <w:tc>
          <w:tcPr>
            <w:tcW w:w="163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592436CA" w14:textId="77777777" w:rsidR="00536B3D" w:rsidRPr="00632468" w:rsidRDefault="00536B3D" w:rsidP="00632468">
            <w:pPr>
              <w:shd w:val="clear" w:color="auto" w:fill="FFFFFF" w:themeFill="background1"/>
              <w:jc w:val="center"/>
              <w:rPr>
                <w:sz w:val="20"/>
                <w:lang w:val="es-ES"/>
              </w:rPr>
            </w:pPr>
            <w:r w:rsidRPr="00632468">
              <w:rPr>
                <w:sz w:val="20"/>
                <w:lang w:val="es-ES"/>
              </w:rPr>
              <w:object w:dxaOrig="930" w:dyaOrig="600" w14:anchorId="2488E67B">
                <v:shape id="_x0000_i1037" type="#_x0000_t75" style="width:48pt;height:30pt" o:ole="">
                  <v:imagedata r:id="rId38" o:title=""/>
                </v:shape>
                <o:OLEObject Type="Embed" ProgID="Word.Document.12" ShapeID="_x0000_i1037" DrawAspect="Icon" ObjectID="_1811767837" r:id="rId39">
                  <o:FieldCodes>\s</o:FieldCodes>
                </o:OLEObject>
              </w:object>
            </w:r>
          </w:p>
        </w:tc>
      </w:tr>
      <w:tr w:rsidR="00536B3D" w:rsidRPr="00632468" w14:paraId="70343351" w14:textId="77777777" w:rsidTr="00205725">
        <w:trPr>
          <w:trHeight w:val="113"/>
        </w:trPr>
        <w:tc>
          <w:tcPr>
            <w:tcW w:w="336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6549B27F" w14:textId="77777777" w:rsidR="00536B3D" w:rsidRPr="00632468" w:rsidRDefault="00536B3D" w:rsidP="00632468">
            <w:pPr>
              <w:shd w:val="clear" w:color="auto" w:fill="FFFFFF" w:themeFill="background1"/>
              <w:spacing w:line="240" w:lineRule="auto"/>
              <w:rPr>
                <w:sz w:val="20"/>
                <w:lang w:val="es-ES"/>
              </w:rPr>
            </w:pPr>
            <w:r w:rsidRPr="00632468">
              <w:rPr>
                <w:sz w:val="20"/>
                <w:lang w:val="es-ES"/>
              </w:rPr>
              <w:t>Taller de seguimiento con Juzgado de Trabajo del II Circuito Judicial de Alajuela</w:t>
            </w:r>
          </w:p>
        </w:tc>
        <w:bookmarkStart w:id="11" w:name="_MON_1811761455"/>
        <w:bookmarkEnd w:id="11"/>
        <w:tc>
          <w:tcPr>
            <w:tcW w:w="163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575197AA" w14:textId="77777777" w:rsidR="00536B3D" w:rsidRPr="00632468" w:rsidRDefault="00536B3D" w:rsidP="00632468">
            <w:pPr>
              <w:shd w:val="clear" w:color="auto" w:fill="FFFFFF" w:themeFill="background1"/>
              <w:jc w:val="center"/>
              <w:rPr>
                <w:sz w:val="20"/>
                <w:lang w:val="es-ES"/>
              </w:rPr>
            </w:pPr>
            <w:r w:rsidRPr="00632468">
              <w:rPr>
                <w:sz w:val="20"/>
                <w:lang w:val="es-ES"/>
              </w:rPr>
              <w:object w:dxaOrig="930" w:dyaOrig="600" w14:anchorId="32FECEF5">
                <v:shape id="_x0000_i1038" type="#_x0000_t75" style="width:48pt;height:30pt" o:ole="">
                  <v:imagedata r:id="rId40" o:title=""/>
                </v:shape>
                <o:OLEObject Type="Embed" ProgID="Word.Document.12" ShapeID="_x0000_i1038" DrawAspect="Icon" ObjectID="_1811767838" r:id="rId41">
                  <o:FieldCodes>\s</o:FieldCodes>
                </o:OLEObject>
              </w:object>
            </w:r>
          </w:p>
        </w:tc>
      </w:tr>
      <w:tr w:rsidR="00536B3D" w:rsidRPr="00632468" w14:paraId="2F7F493C" w14:textId="77777777" w:rsidTr="00205725">
        <w:trPr>
          <w:trHeight w:val="113"/>
        </w:trPr>
        <w:tc>
          <w:tcPr>
            <w:tcW w:w="336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1DA18D1C" w14:textId="77777777" w:rsidR="00536B3D" w:rsidRPr="00632468" w:rsidRDefault="00536B3D" w:rsidP="00632468">
            <w:pPr>
              <w:shd w:val="clear" w:color="auto" w:fill="FFFFFF" w:themeFill="background1"/>
              <w:spacing w:line="240" w:lineRule="auto"/>
              <w:rPr>
                <w:sz w:val="20"/>
                <w:lang w:val="es-ES"/>
              </w:rPr>
            </w:pPr>
            <w:r w:rsidRPr="00632468">
              <w:rPr>
                <w:sz w:val="20"/>
                <w:lang w:val="es-ES"/>
              </w:rPr>
              <w:t>Taller de seguimiento con Juzgado de Trabajo del II Circuito Judicial de La Zona Atlántica</w:t>
            </w:r>
          </w:p>
        </w:tc>
        <w:bookmarkStart w:id="12" w:name="_MON_1811761467"/>
        <w:bookmarkEnd w:id="12"/>
        <w:tc>
          <w:tcPr>
            <w:tcW w:w="163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59AF2730" w14:textId="77777777" w:rsidR="00536B3D" w:rsidRPr="00632468" w:rsidRDefault="00536B3D" w:rsidP="00632468">
            <w:pPr>
              <w:shd w:val="clear" w:color="auto" w:fill="FFFFFF" w:themeFill="background1"/>
              <w:jc w:val="center"/>
              <w:rPr>
                <w:sz w:val="20"/>
                <w:lang w:val="es-ES"/>
              </w:rPr>
            </w:pPr>
            <w:r w:rsidRPr="00632468">
              <w:rPr>
                <w:sz w:val="20"/>
                <w:lang w:val="es-ES"/>
              </w:rPr>
              <w:object w:dxaOrig="930" w:dyaOrig="600" w14:anchorId="74565169">
                <v:shape id="_x0000_i1039" type="#_x0000_t75" style="width:48pt;height:30pt" o:ole="">
                  <v:imagedata r:id="rId42" o:title=""/>
                </v:shape>
                <o:OLEObject Type="Embed" ProgID="Word.Document.12" ShapeID="_x0000_i1039" DrawAspect="Icon" ObjectID="_1811767839" r:id="rId43">
                  <o:FieldCodes>\s</o:FieldCodes>
                </o:OLEObject>
              </w:object>
            </w:r>
          </w:p>
        </w:tc>
      </w:tr>
      <w:tr w:rsidR="00536B3D" w:rsidRPr="00632468" w14:paraId="79010649" w14:textId="77777777" w:rsidTr="00205725">
        <w:trPr>
          <w:trHeight w:val="113"/>
        </w:trPr>
        <w:tc>
          <w:tcPr>
            <w:tcW w:w="336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412952BF" w14:textId="77777777" w:rsidR="00536B3D" w:rsidRPr="00632468" w:rsidRDefault="00536B3D" w:rsidP="00632468">
            <w:pPr>
              <w:shd w:val="clear" w:color="auto" w:fill="FFFFFF" w:themeFill="background1"/>
              <w:spacing w:line="240" w:lineRule="auto"/>
              <w:rPr>
                <w:sz w:val="20"/>
                <w:lang w:val="es-ES"/>
              </w:rPr>
            </w:pPr>
            <w:r w:rsidRPr="00632468">
              <w:rPr>
                <w:sz w:val="20"/>
                <w:lang w:val="es-ES"/>
              </w:rPr>
              <w:t>Taller de seguimiento con Juzgado de Trabajo del II Circuito Judicial de San José</w:t>
            </w:r>
          </w:p>
        </w:tc>
        <w:bookmarkStart w:id="13" w:name="_MON_1811761481"/>
        <w:bookmarkEnd w:id="13"/>
        <w:tc>
          <w:tcPr>
            <w:tcW w:w="163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69583BF5" w14:textId="77777777" w:rsidR="00536B3D" w:rsidRPr="00632468" w:rsidRDefault="00536B3D" w:rsidP="00632468">
            <w:pPr>
              <w:shd w:val="clear" w:color="auto" w:fill="FFFFFF" w:themeFill="background1"/>
              <w:jc w:val="center"/>
              <w:rPr>
                <w:sz w:val="20"/>
                <w:lang w:val="es-ES"/>
              </w:rPr>
            </w:pPr>
            <w:r w:rsidRPr="00632468">
              <w:rPr>
                <w:sz w:val="20"/>
                <w:lang w:val="es-ES"/>
              </w:rPr>
              <w:object w:dxaOrig="930" w:dyaOrig="600" w14:anchorId="2E7E2321">
                <v:shape id="_x0000_i1040" type="#_x0000_t75" style="width:48pt;height:30pt" o:ole="">
                  <v:imagedata r:id="rId44" o:title=""/>
                </v:shape>
                <o:OLEObject Type="Embed" ProgID="Word.Document.12" ShapeID="_x0000_i1040" DrawAspect="Icon" ObjectID="_1811767840" r:id="rId45">
                  <o:FieldCodes>\s</o:FieldCodes>
                </o:OLEObject>
              </w:object>
            </w:r>
          </w:p>
        </w:tc>
      </w:tr>
      <w:tr w:rsidR="00536B3D" w:rsidRPr="00632468" w14:paraId="15BDEC42" w14:textId="77777777" w:rsidTr="00205725">
        <w:trPr>
          <w:trHeight w:val="113"/>
        </w:trPr>
        <w:tc>
          <w:tcPr>
            <w:tcW w:w="336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375B0805" w14:textId="77777777" w:rsidR="00536B3D" w:rsidRPr="00632468" w:rsidRDefault="00536B3D" w:rsidP="00632468">
            <w:pPr>
              <w:shd w:val="clear" w:color="auto" w:fill="FFFFFF" w:themeFill="background1"/>
              <w:spacing w:line="240" w:lineRule="auto"/>
              <w:rPr>
                <w:sz w:val="20"/>
                <w:lang w:val="es-ES"/>
              </w:rPr>
            </w:pPr>
            <w:r w:rsidRPr="00632468">
              <w:rPr>
                <w:sz w:val="20"/>
                <w:lang w:val="es-ES"/>
              </w:rPr>
              <w:t>Taller de seguimiento con Juzgado de Trabajo del III Circuito Judicial de San José</w:t>
            </w:r>
          </w:p>
        </w:tc>
        <w:bookmarkStart w:id="14" w:name="_MON_1811761502"/>
        <w:bookmarkEnd w:id="14"/>
        <w:tc>
          <w:tcPr>
            <w:tcW w:w="163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3A4F7811" w14:textId="77777777" w:rsidR="00536B3D" w:rsidRPr="00632468" w:rsidRDefault="00536B3D" w:rsidP="00632468">
            <w:pPr>
              <w:shd w:val="clear" w:color="auto" w:fill="FFFFFF" w:themeFill="background1"/>
              <w:jc w:val="center"/>
              <w:rPr>
                <w:sz w:val="20"/>
                <w:lang w:val="es-ES"/>
              </w:rPr>
            </w:pPr>
            <w:r w:rsidRPr="00632468">
              <w:rPr>
                <w:sz w:val="20"/>
                <w:lang w:val="es-ES"/>
              </w:rPr>
              <w:object w:dxaOrig="930" w:dyaOrig="600" w14:anchorId="381677BD">
                <v:shape id="_x0000_i1041" type="#_x0000_t75" style="width:48pt;height:30pt" o:ole="">
                  <v:imagedata r:id="rId46" o:title=""/>
                </v:shape>
                <o:OLEObject Type="Embed" ProgID="Word.Document.12" ShapeID="_x0000_i1041" DrawAspect="Icon" ObjectID="_1811767841" r:id="rId47">
                  <o:FieldCodes>\s</o:FieldCodes>
                </o:OLEObject>
              </w:object>
            </w:r>
          </w:p>
        </w:tc>
      </w:tr>
    </w:tbl>
    <w:p w14:paraId="321D6FC7" w14:textId="77777777" w:rsidR="00536B3D" w:rsidRPr="00632468" w:rsidRDefault="00536B3D" w:rsidP="00DE4D1C">
      <w:pPr>
        <w:shd w:val="clear" w:color="auto" w:fill="FFFFFF" w:themeFill="background1"/>
        <w:spacing w:line="240" w:lineRule="auto"/>
        <w:jc w:val="center"/>
        <w:rPr>
          <w:i/>
          <w:iCs/>
          <w:sz w:val="18"/>
          <w:szCs w:val="14"/>
        </w:rPr>
      </w:pPr>
      <w:r w:rsidRPr="00632468">
        <w:rPr>
          <w:i/>
          <w:iCs/>
          <w:sz w:val="18"/>
          <w:szCs w:val="14"/>
        </w:rPr>
        <w:t>** Las personas del Juzgado de Trabajo del I Circuito Judicial de La Zona Atlántica, no contestaron los correos enviados para coordinar la reunión de seguimiento.</w:t>
      </w:r>
    </w:p>
    <w:p w14:paraId="2E55E9EE" w14:textId="77777777" w:rsidR="00536B3D" w:rsidRPr="00632468" w:rsidRDefault="00536B3D" w:rsidP="00670A20">
      <w:pPr>
        <w:shd w:val="clear" w:color="auto" w:fill="FFFFFF" w:themeFill="background1"/>
        <w:spacing w:line="240" w:lineRule="auto"/>
      </w:pPr>
    </w:p>
    <w:p w14:paraId="30FC11A0" w14:textId="77777777" w:rsidR="00536B3D" w:rsidRPr="00632468" w:rsidRDefault="00536B3D" w:rsidP="00670A20">
      <w:pPr>
        <w:shd w:val="clear" w:color="auto" w:fill="FFFFFF" w:themeFill="background1"/>
        <w:spacing w:line="240" w:lineRule="auto"/>
      </w:pPr>
      <w:r w:rsidRPr="00632468">
        <w:t>Los talleres de seguimiento se centraron en brindar acompañamiento a los coordinadores judiciales, atender sus consultas, verificar los resultados de las mediciones automatizadas, brindar apoyo en la interpretación y comprobar el uso de esta herramienta, con el objetivo de fortalecer la implementación de los Indicadores de Gestión Automatizados en los juzgados especializados de materia laboral.</w:t>
      </w:r>
    </w:p>
    <w:p w14:paraId="513CE983" w14:textId="77777777" w:rsidR="00536B3D" w:rsidRPr="00632468" w:rsidRDefault="00536B3D" w:rsidP="00670A20">
      <w:pPr>
        <w:shd w:val="clear" w:color="auto" w:fill="FFFFFF" w:themeFill="background1"/>
        <w:spacing w:line="240" w:lineRule="auto"/>
      </w:pPr>
    </w:p>
    <w:p w14:paraId="48F3A66D" w14:textId="52516555" w:rsidR="00797FD8" w:rsidRPr="00632468" w:rsidRDefault="00797FD8" w:rsidP="00670A20">
      <w:pPr>
        <w:shd w:val="clear" w:color="auto" w:fill="FFFFFF" w:themeFill="background1"/>
        <w:spacing w:line="240" w:lineRule="auto"/>
        <w:rPr>
          <w:b/>
          <w:bCs/>
        </w:rPr>
      </w:pPr>
      <w:r w:rsidRPr="00632468">
        <w:t>En vista de lo expuesto, se solicita al Consejo Superior su aprobación para dar inicio con la implementación de los indicadores automatizados a partir de julio 2025</w:t>
      </w:r>
      <w:r w:rsidRPr="00632468">
        <w:rPr>
          <w:u w:val="single"/>
        </w:rPr>
        <w:t xml:space="preserve"> </w:t>
      </w:r>
      <w:r w:rsidRPr="00632468">
        <w:t xml:space="preserve">en los juzgados especializados de materia Laboral. </w:t>
      </w:r>
    </w:p>
    <w:p w14:paraId="5FA23207" w14:textId="77777777" w:rsidR="00536B3D" w:rsidRPr="00632468" w:rsidRDefault="00536B3D" w:rsidP="00670A20">
      <w:pPr>
        <w:shd w:val="clear" w:color="auto" w:fill="FFFFFF" w:themeFill="background1"/>
        <w:spacing w:line="240" w:lineRule="auto"/>
      </w:pPr>
    </w:p>
    <w:p w14:paraId="6C6628F5" w14:textId="47929B87" w:rsidR="00536B3D" w:rsidRPr="00632468" w:rsidRDefault="00536B3D" w:rsidP="00670A20">
      <w:pPr>
        <w:shd w:val="clear" w:color="auto" w:fill="FFFFFF" w:themeFill="background1"/>
        <w:spacing w:line="240" w:lineRule="auto"/>
      </w:pPr>
      <w:r w:rsidRPr="00632468">
        <w:t>Finalmente, se adjunta propuesta de circular</w:t>
      </w:r>
      <w:r w:rsidR="001B296C" w:rsidRPr="00632468">
        <w:t xml:space="preserve"> que será remitida una vez sea aprobada este informe</w:t>
      </w:r>
      <w:r w:rsidRPr="00632468">
        <w:t>.</w:t>
      </w:r>
    </w:p>
    <w:p w14:paraId="5C06CE48" w14:textId="77777777" w:rsidR="00914019" w:rsidRPr="00632468" w:rsidRDefault="00914019" w:rsidP="00670A20">
      <w:pPr>
        <w:shd w:val="clear" w:color="auto" w:fill="FFFFFF" w:themeFill="background1"/>
        <w:spacing w:line="240" w:lineRule="auto"/>
      </w:pPr>
    </w:p>
    <w:bookmarkStart w:id="15" w:name="_MON_1807528748"/>
    <w:bookmarkEnd w:id="15"/>
    <w:p w14:paraId="4ECAACD4" w14:textId="5495FFC8" w:rsidR="00C774B1" w:rsidRPr="00632468" w:rsidRDefault="00670A20" w:rsidP="00670A20">
      <w:pPr>
        <w:shd w:val="clear" w:color="auto" w:fill="FFFFFF" w:themeFill="background1"/>
        <w:spacing w:line="240" w:lineRule="auto"/>
        <w:jc w:val="center"/>
      </w:pPr>
      <w:r w:rsidRPr="00632468">
        <w:object w:dxaOrig="935" w:dyaOrig="605" w14:anchorId="101A42E0">
          <v:shape id="_x0000_i1042" type="#_x0000_t75" style="width:46.5pt;height:30pt" o:ole="">
            <v:imagedata r:id="rId48" o:title=""/>
          </v:shape>
          <o:OLEObject Type="Embed" ProgID="Word.Document.12" ShapeID="_x0000_i1042" DrawAspect="Icon" ObjectID="_1811767842" r:id="rId49">
            <o:FieldCodes>\s</o:FieldCodes>
          </o:OLEObject>
        </w:object>
      </w:r>
    </w:p>
    <w:p w14:paraId="5DE33402" w14:textId="77777777" w:rsidR="00C774B1" w:rsidRDefault="00C774B1" w:rsidP="00670A20">
      <w:pPr>
        <w:shd w:val="clear" w:color="auto" w:fill="FFFFFF" w:themeFill="background1"/>
        <w:spacing w:line="240" w:lineRule="auto"/>
        <w:rPr>
          <w:lang w:eastAsia="es-CR"/>
        </w:rPr>
      </w:pPr>
    </w:p>
    <w:p w14:paraId="3FB1E5BE" w14:textId="77777777" w:rsidR="00194D81" w:rsidRPr="00632468" w:rsidRDefault="00194D81" w:rsidP="00670A20">
      <w:pPr>
        <w:shd w:val="clear" w:color="auto" w:fill="FFFFFF" w:themeFill="background1"/>
        <w:spacing w:line="240" w:lineRule="auto"/>
        <w:rPr>
          <w:lang w:eastAsia="es-CR"/>
        </w:rPr>
      </w:pPr>
    </w:p>
    <w:p w14:paraId="3330B0E3" w14:textId="13A3A03E" w:rsidR="00DE4D1C" w:rsidRDefault="00DE4D1C" w:rsidP="00632468">
      <w:pPr>
        <w:shd w:val="clear" w:color="auto" w:fill="FFFFFF" w:themeFill="background1"/>
        <w:ind w:right="-20"/>
        <w:rPr>
          <w:rFonts w:eastAsia="Book Antiqua" w:cs="Book Antiqua"/>
          <w:szCs w:val="24"/>
        </w:rPr>
      </w:pPr>
      <w:r>
        <w:rPr>
          <w:rFonts w:eastAsia="Book Antiqua" w:cs="Book Antiqua"/>
          <w:szCs w:val="24"/>
        </w:rPr>
        <w:t xml:space="preserve">Atentamente, </w:t>
      </w:r>
    </w:p>
    <w:p w14:paraId="4EB59367" w14:textId="77777777" w:rsidR="00DE4D1C" w:rsidRDefault="00DE4D1C" w:rsidP="00632468">
      <w:pPr>
        <w:shd w:val="clear" w:color="auto" w:fill="FFFFFF" w:themeFill="background1"/>
        <w:ind w:right="-20"/>
        <w:rPr>
          <w:rFonts w:eastAsia="Book Antiqua" w:cs="Book Antiqua"/>
          <w:szCs w:val="24"/>
        </w:rPr>
      </w:pPr>
    </w:p>
    <w:p w14:paraId="1DAFA1EF" w14:textId="77777777" w:rsidR="00194D81" w:rsidRDefault="00194D81" w:rsidP="00632468">
      <w:pPr>
        <w:shd w:val="clear" w:color="auto" w:fill="FFFFFF" w:themeFill="background1"/>
        <w:ind w:right="-20"/>
        <w:rPr>
          <w:rFonts w:eastAsia="Book Antiqua" w:cs="Book Antiqua"/>
          <w:szCs w:val="24"/>
        </w:rPr>
      </w:pPr>
    </w:p>
    <w:tbl>
      <w:tblPr>
        <w:tblStyle w:val="Tablaconcuadrcula"/>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96"/>
        <w:gridCol w:w="4123"/>
      </w:tblGrid>
      <w:tr w:rsidR="00DE4D1C" w14:paraId="5EB9ACBA" w14:textId="77777777" w:rsidTr="00194D81">
        <w:tc>
          <w:tcPr>
            <w:tcW w:w="6096" w:type="dxa"/>
          </w:tcPr>
          <w:p w14:paraId="6807A31F" w14:textId="77777777" w:rsidR="00DE4D1C" w:rsidRDefault="00DE4D1C" w:rsidP="00632468">
            <w:pPr>
              <w:ind w:right="-20"/>
              <w:rPr>
                <w:sz w:val="22"/>
                <w:szCs w:val="22"/>
              </w:rPr>
            </w:pPr>
            <w:r w:rsidRPr="00632468">
              <w:rPr>
                <w:sz w:val="22"/>
                <w:szCs w:val="22"/>
              </w:rPr>
              <w:t>Licda. Ana Ericka Rodríguez Araya</w:t>
            </w:r>
            <w:r>
              <w:rPr>
                <w:sz w:val="22"/>
                <w:szCs w:val="22"/>
              </w:rPr>
              <w:t>,</w:t>
            </w:r>
            <w:r w:rsidR="00194D81">
              <w:rPr>
                <w:sz w:val="22"/>
                <w:szCs w:val="22"/>
              </w:rPr>
              <w:t xml:space="preserve"> </w:t>
            </w:r>
          </w:p>
          <w:p w14:paraId="3ADA3EB0" w14:textId="7B73DF1D" w:rsidR="00194D81" w:rsidRDefault="00194D81" w:rsidP="00632468">
            <w:pPr>
              <w:ind w:right="-20"/>
              <w:rPr>
                <w:rFonts w:eastAsia="Book Antiqua" w:cs="Book Antiqua"/>
                <w:szCs w:val="24"/>
              </w:rPr>
            </w:pPr>
            <w:r w:rsidRPr="00632468">
              <w:rPr>
                <w:sz w:val="22"/>
                <w:szCs w:val="22"/>
              </w:rPr>
              <w:t>Jefa Subproceso de Estadística</w:t>
            </w:r>
          </w:p>
        </w:tc>
        <w:tc>
          <w:tcPr>
            <w:tcW w:w="4123" w:type="dxa"/>
          </w:tcPr>
          <w:p w14:paraId="3FC51DFF" w14:textId="77777777" w:rsidR="00DE4D1C" w:rsidRDefault="00194D81" w:rsidP="00632468">
            <w:pPr>
              <w:ind w:right="-20"/>
              <w:rPr>
                <w:color w:val="000000"/>
                <w:sz w:val="22"/>
                <w:szCs w:val="22"/>
                <w:lang w:eastAsia="es-CR"/>
              </w:rPr>
            </w:pPr>
            <w:r w:rsidRPr="00632468">
              <w:rPr>
                <w:color w:val="000000"/>
                <w:sz w:val="22"/>
                <w:szCs w:val="22"/>
                <w:lang w:eastAsia="es-CR"/>
              </w:rPr>
              <w:t>Máster Melissa Durán Gamboa</w:t>
            </w:r>
            <w:r>
              <w:rPr>
                <w:color w:val="000000"/>
                <w:sz w:val="22"/>
                <w:szCs w:val="22"/>
                <w:lang w:eastAsia="es-CR"/>
              </w:rPr>
              <w:t xml:space="preserve">, Jefa a.i. </w:t>
            </w:r>
          </w:p>
          <w:p w14:paraId="61A3A9E5" w14:textId="12A767E0" w:rsidR="00194D81" w:rsidRDefault="00194D81" w:rsidP="00632468">
            <w:pPr>
              <w:ind w:right="-20"/>
              <w:rPr>
                <w:rFonts w:eastAsia="Book Antiqua" w:cs="Book Antiqua"/>
                <w:szCs w:val="24"/>
              </w:rPr>
            </w:pPr>
            <w:r w:rsidRPr="00632468">
              <w:rPr>
                <w:color w:val="000000"/>
                <w:sz w:val="22"/>
                <w:szCs w:val="22"/>
                <w:lang w:eastAsia="es-CR"/>
              </w:rPr>
              <w:t>Subproceso Modernización No Penal</w:t>
            </w:r>
          </w:p>
        </w:tc>
      </w:tr>
    </w:tbl>
    <w:p w14:paraId="30D7284B" w14:textId="77777777" w:rsidR="00DE4D1C" w:rsidRDefault="00DE4D1C" w:rsidP="00632468">
      <w:pPr>
        <w:shd w:val="clear" w:color="auto" w:fill="FFFFFF" w:themeFill="background1"/>
        <w:ind w:right="-20"/>
        <w:rPr>
          <w:rFonts w:eastAsia="Book Antiqua" w:cs="Book Antiqua"/>
          <w:szCs w:val="24"/>
        </w:rPr>
      </w:pPr>
    </w:p>
    <w:p w14:paraId="47ADF1A9" w14:textId="77777777" w:rsidR="00194D81" w:rsidRDefault="00194D81" w:rsidP="00632468">
      <w:pPr>
        <w:shd w:val="clear" w:color="auto" w:fill="FFFFFF" w:themeFill="background1"/>
        <w:ind w:right="-20"/>
        <w:rPr>
          <w:rFonts w:eastAsia="Book Antiqua" w:cs="Book Antiqua"/>
          <w:szCs w:val="24"/>
        </w:rPr>
      </w:pPr>
    </w:p>
    <w:p w14:paraId="2535550E" w14:textId="77777777" w:rsidR="00194D81" w:rsidRPr="00DE4D1C" w:rsidRDefault="00194D81" w:rsidP="00632468">
      <w:pPr>
        <w:shd w:val="clear" w:color="auto" w:fill="FFFFFF" w:themeFill="background1"/>
        <w:ind w:right="-20"/>
        <w:rPr>
          <w:rFonts w:eastAsia="Book Antiqua" w:cs="Book Antiqua"/>
          <w:szCs w:val="24"/>
        </w:rPr>
      </w:pPr>
    </w:p>
    <w:p w14:paraId="2F8AD1A3" w14:textId="77777777" w:rsidR="00BD3008" w:rsidRPr="00632468" w:rsidRDefault="002B6E87" w:rsidP="00632468">
      <w:pPr>
        <w:shd w:val="clear" w:color="auto" w:fill="FFFFFF" w:themeFill="background1"/>
        <w:spacing w:line="240" w:lineRule="auto"/>
        <w:ind w:left="-20" w:right="-20"/>
        <w:jc w:val="center"/>
        <w:rPr>
          <w:sz w:val="22"/>
          <w:szCs w:val="22"/>
        </w:rPr>
      </w:pPr>
      <w:r w:rsidRPr="00632468">
        <w:rPr>
          <w:rFonts w:eastAsia="Book Antiqua" w:cs="Book Antiqua"/>
          <w:i/>
          <w:iCs/>
          <w:sz w:val="22"/>
          <w:szCs w:val="22"/>
        </w:rPr>
        <w:t>Este informe cuenta con las revisiones y ajustes correspondientes de las jefaturas indicadas</w:t>
      </w:r>
      <w:r w:rsidRPr="00632468">
        <w:rPr>
          <w:rFonts w:eastAsia="Book Antiqua" w:cs="Book Antiqua"/>
          <w:sz w:val="22"/>
          <w:szCs w:val="22"/>
        </w:rPr>
        <w:t>.</w:t>
      </w:r>
    </w:p>
    <w:tbl>
      <w:tblPr>
        <w:tblW w:w="10348" w:type="dxa"/>
        <w:tblInd w:w="-152"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Layout w:type="fixed"/>
        <w:tblLook w:val="04A0" w:firstRow="1" w:lastRow="0" w:firstColumn="1" w:lastColumn="0" w:noHBand="0" w:noVBand="1"/>
      </w:tblPr>
      <w:tblGrid>
        <w:gridCol w:w="1702"/>
        <w:gridCol w:w="4110"/>
        <w:gridCol w:w="4536"/>
      </w:tblGrid>
      <w:tr w:rsidR="00BD3008" w:rsidRPr="00632468" w14:paraId="2229A258" w14:textId="77777777" w:rsidTr="00194D81">
        <w:trPr>
          <w:trHeight w:val="300"/>
          <w:tblHeader/>
        </w:trPr>
        <w:tc>
          <w:tcPr>
            <w:tcW w:w="170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365F91" w:themeFill="accent1" w:themeFillShade="BF"/>
            <w:vAlign w:val="center"/>
            <w:hideMark/>
          </w:tcPr>
          <w:p w14:paraId="7B992930" w14:textId="77777777" w:rsidR="00BD3008" w:rsidRPr="00DE4D1C" w:rsidRDefault="00BD3008" w:rsidP="00632468">
            <w:pPr>
              <w:shd w:val="clear" w:color="auto" w:fill="FFFFFF" w:themeFill="background1"/>
              <w:spacing w:line="240" w:lineRule="auto"/>
              <w:ind w:left="-20" w:right="-20"/>
              <w:jc w:val="center"/>
              <w:rPr>
                <w:sz w:val="22"/>
                <w:szCs w:val="22"/>
              </w:rPr>
            </w:pPr>
            <w:r w:rsidRPr="00DE4D1C">
              <w:rPr>
                <w:b/>
                <w:bCs/>
                <w:sz w:val="22"/>
                <w:szCs w:val="22"/>
              </w:rPr>
              <w:t>INFORME</w:t>
            </w:r>
          </w:p>
        </w:tc>
        <w:tc>
          <w:tcPr>
            <w:tcW w:w="41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365F91" w:themeFill="accent1" w:themeFillShade="BF"/>
            <w:vAlign w:val="center"/>
            <w:hideMark/>
          </w:tcPr>
          <w:p w14:paraId="3DCE0183" w14:textId="77777777" w:rsidR="00BD3008" w:rsidRPr="00DE4D1C" w:rsidRDefault="00BD3008" w:rsidP="00632468">
            <w:pPr>
              <w:shd w:val="clear" w:color="auto" w:fill="FFFFFF" w:themeFill="background1"/>
              <w:spacing w:line="240" w:lineRule="auto"/>
              <w:ind w:left="-20" w:right="-20"/>
              <w:jc w:val="center"/>
              <w:rPr>
                <w:sz w:val="22"/>
                <w:szCs w:val="22"/>
              </w:rPr>
            </w:pPr>
            <w:r w:rsidRPr="00DE4D1C">
              <w:rPr>
                <w:b/>
                <w:bCs/>
                <w:sz w:val="22"/>
                <w:szCs w:val="22"/>
              </w:rPr>
              <w:t>NOMBRE</w:t>
            </w:r>
          </w:p>
        </w:tc>
        <w:tc>
          <w:tcPr>
            <w:tcW w:w="453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365F91" w:themeFill="accent1" w:themeFillShade="BF"/>
            <w:vAlign w:val="center"/>
            <w:hideMark/>
          </w:tcPr>
          <w:p w14:paraId="231CC7CC" w14:textId="77777777" w:rsidR="00BD3008" w:rsidRPr="00DE4D1C" w:rsidRDefault="00BD3008" w:rsidP="00632468">
            <w:pPr>
              <w:shd w:val="clear" w:color="auto" w:fill="FFFFFF" w:themeFill="background1"/>
              <w:spacing w:line="240" w:lineRule="auto"/>
              <w:ind w:left="-20" w:right="-20"/>
              <w:jc w:val="center"/>
              <w:rPr>
                <w:sz w:val="22"/>
                <w:szCs w:val="22"/>
              </w:rPr>
            </w:pPr>
            <w:r w:rsidRPr="00DE4D1C">
              <w:rPr>
                <w:b/>
                <w:bCs/>
                <w:sz w:val="22"/>
                <w:szCs w:val="22"/>
              </w:rPr>
              <w:t>PUESTO</w:t>
            </w:r>
          </w:p>
        </w:tc>
      </w:tr>
      <w:tr w:rsidR="00BD3008" w:rsidRPr="00632468" w14:paraId="4E17159C" w14:textId="77777777" w:rsidTr="00194D81">
        <w:trPr>
          <w:trHeight w:val="547"/>
        </w:trPr>
        <w:tc>
          <w:tcPr>
            <w:tcW w:w="1702" w:type="dxa"/>
            <w:vMerge w:val="restart"/>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F2F2" w:themeFill="background1" w:themeFillShade="F2"/>
            <w:vAlign w:val="center"/>
            <w:hideMark/>
          </w:tcPr>
          <w:p w14:paraId="3245DD84" w14:textId="77777777" w:rsidR="00BD3008" w:rsidRPr="00632468" w:rsidRDefault="00BD3008" w:rsidP="00632468">
            <w:pPr>
              <w:shd w:val="clear" w:color="auto" w:fill="FFFFFF" w:themeFill="background1"/>
              <w:spacing w:line="240" w:lineRule="auto"/>
              <w:ind w:left="-23" w:right="-23"/>
              <w:jc w:val="left"/>
              <w:rPr>
                <w:sz w:val="22"/>
                <w:szCs w:val="22"/>
              </w:rPr>
            </w:pPr>
            <w:r w:rsidRPr="00632468">
              <w:rPr>
                <w:b/>
                <w:bCs/>
                <w:sz w:val="22"/>
                <w:szCs w:val="22"/>
              </w:rPr>
              <w:t>Elaborado por:</w:t>
            </w:r>
          </w:p>
        </w:tc>
        <w:tc>
          <w:tcPr>
            <w:tcW w:w="411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hideMark/>
          </w:tcPr>
          <w:p w14:paraId="3D4FD8BC" w14:textId="77777777" w:rsidR="00BD3008" w:rsidRPr="00632468" w:rsidRDefault="00BD3008" w:rsidP="00632468">
            <w:pPr>
              <w:shd w:val="clear" w:color="auto" w:fill="FFFFFF" w:themeFill="background1"/>
              <w:spacing w:line="240" w:lineRule="auto"/>
              <w:ind w:left="-23" w:right="-23"/>
              <w:jc w:val="left"/>
              <w:rPr>
                <w:sz w:val="22"/>
                <w:szCs w:val="22"/>
              </w:rPr>
            </w:pPr>
            <w:r w:rsidRPr="00632468">
              <w:rPr>
                <w:sz w:val="22"/>
                <w:szCs w:val="22"/>
              </w:rPr>
              <w:t>Ing. Israel Araya Sequeira</w:t>
            </w:r>
          </w:p>
        </w:tc>
        <w:tc>
          <w:tcPr>
            <w:tcW w:w="4536"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hideMark/>
          </w:tcPr>
          <w:p w14:paraId="3B3A7E96" w14:textId="77777777" w:rsidR="00BD3008" w:rsidRPr="00632468" w:rsidRDefault="00BD3008" w:rsidP="00632468">
            <w:pPr>
              <w:shd w:val="clear" w:color="auto" w:fill="FFFFFF" w:themeFill="background1"/>
              <w:spacing w:line="240" w:lineRule="auto"/>
              <w:ind w:left="-23" w:right="-23"/>
              <w:jc w:val="left"/>
              <w:rPr>
                <w:sz w:val="22"/>
                <w:szCs w:val="22"/>
              </w:rPr>
            </w:pPr>
            <w:r w:rsidRPr="00632468">
              <w:rPr>
                <w:sz w:val="22"/>
                <w:szCs w:val="22"/>
              </w:rPr>
              <w:t>Profesional 2, Unidad de Análisis</w:t>
            </w:r>
          </w:p>
        </w:tc>
      </w:tr>
      <w:tr w:rsidR="00BD3008" w:rsidRPr="00632468" w14:paraId="785400D8" w14:textId="77777777" w:rsidTr="00194D81">
        <w:trPr>
          <w:trHeight w:val="547"/>
        </w:trPr>
        <w:tc>
          <w:tcPr>
            <w:tcW w:w="1702" w:type="dxa"/>
            <w:vMerge/>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hideMark/>
          </w:tcPr>
          <w:p w14:paraId="66A4E8B2" w14:textId="77777777" w:rsidR="00BD3008" w:rsidRPr="00632468" w:rsidRDefault="00BD3008" w:rsidP="00632468">
            <w:pPr>
              <w:shd w:val="clear" w:color="auto" w:fill="FFFFFF" w:themeFill="background1"/>
              <w:spacing w:line="240" w:lineRule="auto"/>
              <w:jc w:val="left"/>
              <w:rPr>
                <w:sz w:val="22"/>
                <w:szCs w:val="22"/>
              </w:rPr>
            </w:pPr>
          </w:p>
        </w:tc>
        <w:tc>
          <w:tcPr>
            <w:tcW w:w="411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hideMark/>
          </w:tcPr>
          <w:p w14:paraId="5F7FEB80" w14:textId="77777777" w:rsidR="00BD3008" w:rsidRPr="00632468" w:rsidRDefault="00BD3008" w:rsidP="00632468">
            <w:pPr>
              <w:shd w:val="clear" w:color="auto" w:fill="FFFFFF" w:themeFill="background1"/>
              <w:spacing w:line="240" w:lineRule="auto"/>
              <w:ind w:left="-23" w:right="-23"/>
              <w:jc w:val="left"/>
              <w:rPr>
                <w:sz w:val="22"/>
                <w:szCs w:val="22"/>
              </w:rPr>
            </w:pPr>
            <w:r w:rsidRPr="00632468">
              <w:rPr>
                <w:sz w:val="22"/>
                <w:szCs w:val="22"/>
              </w:rPr>
              <w:t>Lic. Ronald Durán Fallas</w:t>
            </w:r>
          </w:p>
        </w:tc>
        <w:tc>
          <w:tcPr>
            <w:tcW w:w="4536"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hideMark/>
          </w:tcPr>
          <w:p w14:paraId="497A6A7C" w14:textId="58C8D53C" w:rsidR="00BD3008" w:rsidRPr="00632468" w:rsidRDefault="00BD3008" w:rsidP="00632468">
            <w:pPr>
              <w:shd w:val="clear" w:color="auto" w:fill="FFFFFF" w:themeFill="background1"/>
              <w:spacing w:line="240" w:lineRule="auto"/>
              <w:ind w:left="-23" w:right="-23"/>
              <w:jc w:val="left"/>
              <w:rPr>
                <w:sz w:val="22"/>
                <w:szCs w:val="22"/>
              </w:rPr>
            </w:pPr>
            <w:r w:rsidRPr="00632468">
              <w:rPr>
                <w:sz w:val="22"/>
                <w:szCs w:val="22"/>
              </w:rPr>
              <w:t xml:space="preserve">Profesional 2, Subproceso </w:t>
            </w:r>
            <w:r w:rsidR="00DC3058" w:rsidRPr="00632468">
              <w:rPr>
                <w:color w:val="000000"/>
                <w:sz w:val="22"/>
                <w:szCs w:val="22"/>
                <w:lang w:eastAsia="es-CR"/>
              </w:rPr>
              <w:t>Modernización No Penal</w:t>
            </w:r>
          </w:p>
        </w:tc>
      </w:tr>
      <w:tr w:rsidR="00BD3008" w:rsidRPr="00632468" w14:paraId="6A5FBE47" w14:textId="77777777" w:rsidTr="00194D81">
        <w:trPr>
          <w:trHeight w:val="547"/>
        </w:trPr>
        <w:tc>
          <w:tcPr>
            <w:tcW w:w="1702" w:type="dxa"/>
            <w:vMerge w:val="restart"/>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F2F2" w:themeFill="background1" w:themeFillShade="F2"/>
            <w:vAlign w:val="center"/>
            <w:hideMark/>
          </w:tcPr>
          <w:p w14:paraId="05A4A66F" w14:textId="77777777" w:rsidR="00BD3008" w:rsidRPr="00632468" w:rsidRDefault="00BD3008" w:rsidP="00632468">
            <w:pPr>
              <w:shd w:val="clear" w:color="auto" w:fill="FFFFFF" w:themeFill="background1"/>
              <w:spacing w:line="240" w:lineRule="auto"/>
              <w:ind w:left="-23" w:right="-23"/>
              <w:jc w:val="left"/>
              <w:rPr>
                <w:sz w:val="22"/>
                <w:szCs w:val="22"/>
              </w:rPr>
            </w:pPr>
            <w:r w:rsidRPr="00632468">
              <w:rPr>
                <w:b/>
                <w:bCs/>
                <w:sz w:val="22"/>
                <w:szCs w:val="22"/>
              </w:rPr>
              <w:t>Aprobado por:</w:t>
            </w:r>
          </w:p>
        </w:tc>
        <w:tc>
          <w:tcPr>
            <w:tcW w:w="411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hideMark/>
          </w:tcPr>
          <w:p w14:paraId="1891B6AF" w14:textId="77777777" w:rsidR="00BD3008" w:rsidRPr="00632468" w:rsidRDefault="00BD3008" w:rsidP="00632468">
            <w:pPr>
              <w:shd w:val="clear" w:color="auto" w:fill="FFFFFF" w:themeFill="background1"/>
              <w:spacing w:line="240" w:lineRule="auto"/>
              <w:ind w:left="-23" w:right="-23"/>
              <w:jc w:val="left"/>
              <w:rPr>
                <w:sz w:val="22"/>
                <w:szCs w:val="22"/>
              </w:rPr>
            </w:pPr>
            <w:r w:rsidRPr="00632468">
              <w:rPr>
                <w:sz w:val="22"/>
                <w:szCs w:val="22"/>
              </w:rPr>
              <w:t>Licda. Ana Ericka Rodríguez Araya</w:t>
            </w:r>
          </w:p>
        </w:tc>
        <w:tc>
          <w:tcPr>
            <w:tcW w:w="4536"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hideMark/>
          </w:tcPr>
          <w:p w14:paraId="291A208E" w14:textId="77777777" w:rsidR="00BD3008" w:rsidRPr="00632468" w:rsidRDefault="00BD3008" w:rsidP="00632468">
            <w:pPr>
              <w:shd w:val="clear" w:color="auto" w:fill="FFFFFF" w:themeFill="background1"/>
              <w:spacing w:line="240" w:lineRule="auto"/>
              <w:ind w:left="-23" w:right="-23"/>
              <w:jc w:val="left"/>
              <w:rPr>
                <w:sz w:val="22"/>
                <w:szCs w:val="22"/>
              </w:rPr>
            </w:pPr>
            <w:r w:rsidRPr="00632468">
              <w:rPr>
                <w:sz w:val="22"/>
                <w:szCs w:val="22"/>
              </w:rPr>
              <w:t>Jefa Subproceso de Estadística</w:t>
            </w:r>
          </w:p>
        </w:tc>
      </w:tr>
      <w:tr w:rsidR="00BD3008" w:rsidRPr="00632468" w14:paraId="05139E10" w14:textId="77777777" w:rsidTr="00194D81">
        <w:trPr>
          <w:trHeight w:val="547"/>
        </w:trPr>
        <w:tc>
          <w:tcPr>
            <w:tcW w:w="1702" w:type="dxa"/>
            <w:vMerge/>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hideMark/>
          </w:tcPr>
          <w:p w14:paraId="761389B3" w14:textId="77777777" w:rsidR="00BD3008" w:rsidRPr="00632468" w:rsidRDefault="00BD3008" w:rsidP="00632468">
            <w:pPr>
              <w:shd w:val="clear" w:color="auto" w:fill="FFFFFF" w:themeFill="background1"/>
              <w:spacing w:line="240" w:lineRule="auto"/>
              <w:jc w:val="left"/>
              <w:rPr>
                <w:sz w:val="22"/>
                <w:szCs w:val="22"/>
              </w:rPr>
            </w:pPr>
          </w:p>
        </w:tc>
        <w:tc>
          <w:tcPr>
            <w:tcW w:w="411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hideMark/>
          </w:tcPr>
          <w:p w14:paraId="6696850C" w14:textId="65BD7D8F" w:rsidR="00BD3008" w:rsidRPr="00632468" w:rsidRDefault="00B47E61" w:rsidP="00632468">
            <w:pPr>
              <w:shd w:val="clear" w:color="auto" w:fill="FFFFFF" w:themeFill="background1"/>
              <w:spacing w:line="240" w:lineRule="auto"/>
              <w:ind w:left="-23" w:right="-23"/>
              <w:jc w:val="left"/>
              <w:rPr>
                <w:sz w:val="22"/>
                <w:szCs w:val="22"/>
              </w:rPr>
            </w:pPr>
            <w:r w:rsidRPr="00632468">
              <w:rPr>
                <w:color w:val="000000"/>
                <w:sz w:val="22"/>
                <w:szCs w:val="22"/>
                <w:lang w:eastAsia="es-CR"/>
              </w:rPr>
              <w:t>Máster Melissa Durán Gamboa</w:t>
            </w:r>
          </w:p>
        </w:tc>
        <w:tc>
          <w:tcPr>
            <w:tcW w:w="4536"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hideMark/>
          </w:tcPr>
          <w:p w14:paraId="377B024A" w14:textId="77777777" w:rsidR="00BD3008" w:rsidRPr="00632468" w:rsidRDefault="00BD3008" w:rsidP="00632468">
            <w:pPr>
              <w:shd w:val="clear" w:color="auto" w:fill="FFFFFF" w:themeFill="background1"/>
              <w:spacing w:line="240" w:lineRule="auto"/>
              <w:ind w:left="-23" w:right="-23"/>
              <w:jc w:val="left"/>
              <w:rPr>
                <w:sz w:val="22"/>
                <w:szCs w:val="22"/>
              </w:rPr>
            </w:pPr>
            <w:r w:rsidRPr="00632468">
              <w:rPr>
                <w:color w:val="000000"/>
                <w:sz w:val="22"/>
                <w:szCs w:val="22"/>
                <w:lang w:eastAsia="es-CR"/>
              </w:rPr>
              <w:t>Jefa a. i. Subproceso Modernización No Penal</w:t>
            </w:r>
          </w:p>
        </w:tc>
      </w:tr>
      <w:tr w:rsidR="00BD3008" w:rsidRPr="00632468" w14:paraId="5A84F15F" w14:textId="77777777" w:rsidTr="00194D81">
        <w:trPr>
          <w:trHeight w:val="547"/>
        </w:trPr>
        <w:tc>
          <w:tcPr>
            <w:tcW w:w="1702" w:type="dxa"/>
            <w:vMerge/>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hideMark/>
          </w:tcPr>
          <w:p w14:paraId="5CA382BC" w14:textId="77777777" w:rsidR="00BD3008" w:rsidRPr="00632468" w:rsidRDefault="00BD3008" w:rsidP="00632468">
            <w:pPr>
              <w:shd w:val="clear" w:color="auto" w:fill="FFFFFF" w:themeFill="background1"/>
              <w:spacing w:line="240" w:lineRule="auto"/>
              <w:jc w:val="left"/>
              <w:rPr>
                <w:sz w:val="22"/>
                <w:szCs w:val="22"/>
              </w:rPr>
            </w:pPr>
          </w:p>
        </w:tc>
        <w:tc>
          <w:tcPr>
            <w:tcW w:w="411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hideMark/>
          </w:tcPr>
          <w:p w14:paraId="07DB459C" w14:textId="77777777" w:rsidR="00BD3008" w:rsidRPr="00632468" w:rsidRDefault="00BD3008" w:rsidP="00632468">
            <w:pPr>
              <w:shd w:val="clear" w:color="auto" w:fill="FFFFFF" w:themeFill="background1"/>
              <w:spacing w:line="240" w:lineRule="auto"/>
              <w:ind w:left="-23" w:right="-23"/>
              <w:jc w:val="left"/>
              <w:rPr>
                <w:color w:val="000000"/>
                <w:sz w:val="22"/>
                <w:szCs w:val="22"/>
                <w:lang w:eastAsia="es-CR"/>
              </w:rPr>
            </w:pPr>
            <w:r w:rsidRPr="00632468">
              <w:rPr>
                <w:color w:val="000000"/>
                <w:sz w:val="22"/>
                <w:szCs w:val="22"/>
                <w:lang w:eastAsia="es-CR"/>
              </w:rPr>
              <w:t xml:space="preserve">Máster Erick Antonio Mora Leiva </w:t>
            </w:r>
          </w:p>
        </w:tc>
        <w:tc>
          <w:tcPr>
            <w:tcW w:w="4536"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hideMark/>
          </w:tcPr>
          <w:p w14:paraId="020A26F3" w14:textId="77777777" w:rsidR="00BD3008" w:rsidRPr="00632468" w:rsidRDefault="00BD3008" w:rsidP="00632468">
            <w:pPr>
              <w:shd w:val="clear" w:color="auto" w:fill="FFFFFF" w:themeFill="background1"/>
              <w:spacing w:line="240" w:lineRule="auto"/>
              <w:ind w:left="-23" w:right="-23"/>
              <w:jc w:val="left"/>
              <w:rPr>
                <w:color w:val="000000"/>
                <w:sz w:val="22"/>
                <w:szCs w:val="22"/>
                <w:lang w:eastAsia="es-CR"/>
              </w:rPr>
            </w:pPr>
            <w:r w:rsidRPr="00632468">
              <w:rPr>
                <w:color w:val="000000"/>
                <w:sz w:val="22"/>
                <w:szCs w:val="22"/>
                <w:lang w:eastAsia="es-CR"/>
              </w:rPr>
              <w:t>Subdirector Proceso Planeación y Evaluación</w:t>
            </w:r>
          </w:p>
        </w:tc>
      </w:tr>
      <w:tr w:rsidR="00BD3008" w:rsidRPr="00693F36" w14:paraId="21E38361" w14:textId="77777777" w:rsidTr="00194D81">
        <w:trPr>
          <w:trHeight w:val="547"/>
        </w:trPr>
        <w:tc>
          <w:tcPr>
            <w:tcW w:w="170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F2F2" w:themeFill="background1" w:themeFillShade="F2"/>
            <w:vAlign w:val="center"/>
            <w:hideMark/>
          </w:tcPr>
          <w:p w14:paraId="392CB317" w14:textId="77777777" w:rsidR="00BD3008" w:rsidRPr="00632468" w:rsidRDefault="00BD3008" w:rsidP="00632468">
            <w:pPr>
              <w:shd w:val="clear" w:color="auto" w:fill="FFFFFF" w:themeFill="background1"/>
              <w:spacing w:line="240" w:lineRule="auto"/>
              <w:ind w:left="-23" w:right="-23"/>
              <w:jc w:val="left"/>
              <w:rPr>
                <w:b/>
                <w:bCs/>
                <w:sz w:val="22"/>
                <w:szCs w:val="22"/>
              </w:rPr>
            </w:pPr>
            <w:r w:rsidRPr="00632468">
              <w:rPr>
                <w:b/>
                <w:bCs/>
                <w:sz w:val="22"/>
                <w:szCs w:val="22"/>
              </w:rPr>
              <w:t xml:space="preserve">Visto Bueno: </w:t>
            </w:r>
          </w:p>
        </w:tc>
        <w:tc>
          <w:tcPr>
            <w:tcW w:w="411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hideMark/>
          </w:tcPr>
          <w:p w14:paraId="02DF4137" w14:textId="77777777" w:rsidR="00BD3008" w:rsidRPr="00632468" w:rsidRDefault="00BD3008" w:rsidP="00632468">
            <w:pPr>
              <w:shd w:val="clear" w:color="auto" w:fill="FFFFFF" w:themeFill="background1"/>
              <w:spacing w:line="240" w:lineRule="auto"/>
              <w:ind w:left="-23" w:right="-23"/>
              <w:jc w:val="left"/>
              <w:rPr>
                <w:sz w:val="22"/>
                <w:szCs w:val="22"/>
                <w:lang w:val="en-CA"/>
              </w:rPr>
            </w:pPr>
            <w:r w:rsidRPr="00632468">
              <w:rPr>
                <w:sz w:val="22"/>
                <w:szCs w:val="22"/>
                <w:lang w:val="en-CA"/>
              </w:rPr>
              <w:t xml:space="preserve">Máster Allan Pow Hing Cordero </w:t>
            </w:r>
          </w:p>
        </w:tc>
        <w:tc>
          <w:tcPr>
            <w:tcW w:w="4536"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hideMark/>
          </w:tcPr>
          <w:p w14:paraId="49D595E0" w14:textId="77777777" w:rsidR="00BD3008" w:rsidRPr="00693F36" w:rsidRDefault="00BD3008" w:rsidP="00632468">
            <w:pPr>
              <w:shd w:val="clear" w:color="auto" w:fill="FFFFFF" w:themeFill="background1"/>
              <w:spacing w:line="240" w:lineRule="auto"/>
              <w:ind w:left="-23" w:right="-23"/>
              <w:jc w:val="left"/>
              <w:rPr>
                <w:sz w:val="22"/>
                <w:szCs w:val="22"/>
              </w:rPr>
            </w:pPr>
            <w:r w:rsidRPr="00632468">
              <w:rPr>
                <w:sz w:val="22"/>
                <w:szCs w:val="22"/>
              </w:rPr>
              <w:t>Director de Planificación</w:t>
            </w:r>
            <w:r w:rsidRPr="00693F36">
              <w:rPr>
                <w:sz w:val="22"/>
                <w:szCs w:val="22"/>
              </w:rPr>
              <w:t xml:space="preserve"> </w:t>
            </w:r>
          </w:p>
        </w:tc>
      </w:tr>
    </w:tbl>
    <w:p w14:paraId="3033D1EB" w14:textId="77777777" w:rsidR="00BD3008" w:rsidRDefault="00BD3008" w:rsidP="00632468">
      <w:pPr>
        <w:shd w:val="clear" w:color="auto" w:fill="FFFFFF" w:themeFill="background1"/>
      </w:pPr>
    </w:p>
    <w:p w14:paraId="0F2992A2" w14:textId="4F08E841" w:rsidR="00E074C4" w:rsidRPr="000114C3" w:rsidRDefault="00E074C4" w:rsidP="00632468">
      <w:pPr>
        <w:shd w:val="clear" w:color="auto" w:fill="FFFFFF" w:themeFill="background1"/>
        <w:ind w:left="-20" w:right="-20"/>
        <w:jc w:val="center"/>
      </w:pPr>
    </w:p>
    <w:sectPr w:rsidR="00E074C4" w:rsidRPr="000114C3" w:rsidSect="00DB0749">
      <w:headerReference w:type="default" r:id="rId50"/>
      <w:footerReference w:type="default" r:id="rId51"/>
      <w:pgSz w:w="12242" w:h="15842" w:code="1"/>
      <w:pgMar w:top="1440" w:right="1080" w:bottom="1418" w:left="1080" w:header="142" w:footer="492"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56601DD" w14:textId="77777777" w:rsidR="00331014" w:rsidRDefault="00331014">
      <w:r>
        <w:separator/>
      </w:r>
    </w:p>
  </w:endnote>
  <w:endnote w:type="continuationSeparator" w:id="0">
    <w:p w14:paraId="450D04F7" w14:textId="77777777" w:rsidR="00331014" w:rsidRDefault="00331014">
      <w:r>
        <w:continuationSeparator/>
      </w:r>
    </w:p>
  </w:endnote>
  <w:endnote w:type="continuationNotice" w:id="1">
    <w:p w14:paraId="32D83899" w14:textId="77777777" w:rsidR="00331014" w:rsidRDefault="00331014">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OpenSymbol">
    <w:panose1 w:val="05010000000000000000"/>
    <w:charset w:val="00"/>
    <w:family w:val="auto"/>
    <w:pitch w:val="variable"/>
    <w:sig w:usb0="800000AF" w:usb1="1001ECEA" w:usb2="00000000" w:usb3="00000000" w:csb0="8000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4002EFF" w:usb1="C200247B" w:usb2="00000009" w:usb3="00000000" w:csb0="000001FF" w:csb1="00000000"/>
  </w:font>
  <w:font w:name="Batang, 바탕">
    <w:charset w:val="00"/>
    <w:family w:val="auto"/>
    <w:pitch w:val="default"/>
  </w:font>
  <w:font w:name="Batang">
    <w:altName w:val="바탕"/>
    <w:panose1 w:val="02030600000101010101"/>
    <w:charset w:val="81"/>
    <w:family w:val="roman"/>
    <w:pitch w:val="variable"/>
    <w:sig w:usb0="B00002AF" w:usb1="69D77CFB" w:usb2="00000030" w:usb3="00000000" w:csb0="0008009F" w:csb1="00000000"/>
  </w:font>
  <w:font w:name="Segoe UI">
    <w:panose1 w:val="020B05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7D9A071" w14:textId="77777777" w:rsidR="00800B02" w:rsidRPr="0073730A" w:rsidRDefault="00800B02" w:rsidP="00800B02">
    <w:pPr>
      <w:pStyle w:val="Piedepgina"/>
      <w:framePr w:wrap="auto" w:vAnchor="text" w:hAnchor="margin" w:xAlign="right" w:y="1"/>
      <w:rPr>
        <w:rStyle w:val="Nmerodepgina"/>
        <w:sz w:val="22"/>
        <w:szCs w:val="18"/>
      </w:rPr>
    </w:pPr>
    <w:r w:rsidRPr="0073730A">
      <w:rPr>
        <w:rStyle w:val="Nmerodepgina"/>
        <w:sz w:val="22"/>
        <w:szCs w:val="18"/>
      </w:rPr>
      <w:fldChar w:fldCharType="begin"/>
    </w:r>
    <w:r w:rsidRPr="0073730A">
      <w:rPr>
        <w:rStyle w:val="Nmerodepgina"/>
        <w:sz w:val="22"/>
        <w:szCs w:val="18"/>
      </w:rPr>
      <w:instrText xml:space="preserve">PAGE  </w:instrText>
    </w:r>
    <w:r w:rsidRPr="0073730A">
      <w:rPr>
        <w:rStyle w:val="Nmerodepgina"/>
        <w:sz w:val="22"/>
        <w:szCs w:val="18"/>
      </w:rPr>
      <w:fldChar w:fldCharType="separate"/>
    </w:r>
    <w:r>
      <w:rPr>
        <w:rStyle w:val="Nmerodepgina"/>
        <w:sz w:val="22"/>
        <w:szCs w:val="18"/>
      </w:rPr>
      <w:t>5</w:t>
    </w:r>
    <w:r w:rsidRPr="0073730A">
      <w:rPr>
        <w:rStyle w:val="Nmerodepgina"/>
        <w:sz w:val="22"/>
        <w:szCs w:val="18"/>
      </w:rPr>
      <w:fldChar w:fldCharType="end"/>
    </w:r>
  </w:p>
  <w:p w14:paraId="228C3C53" w14:textId="484178AA" w:rsidR="00DB0749" w:rsidRDefault="00DB0749" w:rsidP="00DB0749">
    <w:pPr>
      <w:pBdr>
        <w:top w:val="single" w:sz="4" w:space="1" w:color="auto"/>
      </w:pBdr>
      <w:spacing w:line="240" w:lineRule="auto"/>
      <w:jc w:val="center"/>
      <w:rPr>
        <w:b/>
        <w:bCs/>
        <w:color w:val="000000"/>
        <w:szCs w:val="24"/>
      </w:rPr>
    </w:pPr>
    <w:r>
      <w:rPr>
        <w:b/>
        <w:bCs/>
        <w:color w:val="000000"/>
        <w:szCs w:val="24"/>
      </w:rPr>
      <w:t>T</w:t>
    </w:r>
    <w:r w:rsidRPr="0036463A">
      <w:rPr>
        <w:b/>
        <w:bCs/>
        <w:color w:val="000000"/>
        <w:szCs w:val="24"/>
      </w:rPr>
      <w:t>rabajamos por el desarrollo de la administración de justicia</w:t>
    </w:r>
  </w:p>
  <w:p w14:paraId="6CBF851B" w14:textId="70C545AB" w:rsidR="002C5835" w:rsidRPr="001E6732" w:rsidRDefault="00DB0749" w:rsidP="00DB0749">
    <w:pPr>
      <w:pBdr>
        <w:top w:val="single" w:sz="4" w:space="1" w:color="auto"/>
      </w:pBdr>
      <w:spacing w:line="240" w:lineRule="auto"/>
      <w:jc w:val="center"/>
      <w:rPr>
        <w:b/>
        <w:bCs/>
        <w:color w:val="000000"/>
        <w:szCs w:val="24"/>
      </w:rPr>
    </w:pPr>
    <w:r w:rsidRPr="0036463A">
      <w:rPr>
        <w:b/>
        <w:bCs/>
        <w:color w:val="000000"/>
        <w:szCs w:val="24"/>
      </w:rPr>
      <w:t>con proyección e innovación</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01FAAF4" w14:textId="77777777" w:rsidR="00331014" w:rsidRDefault="00331014">
      <w:r>
        <w:separator/>
      </w:r>
    </w:p>
  </w:footnote>
  <w:footnote w:type="continuationSeparator" w:id="0">
    <w:p w14:paraId="1457D7F7" w14:textId="77777777" w:rsidR="00331014" w:rsidRDefault="00331014">
      <w:r>
        <w:continuationSeparator/>
      </w:r>
    </w:p>
  </w:footnote>
  <w:footnote w:type="continuationNotice" w:id="1">
    <w:p w14:paraId="184BF513" w14:textId="77777777" w:rsidR="00331014" w:rsidRDefault="00331014">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DE927C9" w14:textId="77777777" w:rsidR="00EA1F24" w:rsidRDefault="00EA1F24" w:rsidP="00EA1F24">
    <w:pPr>
      <w:pStyle w:val="Encabezado"/>
      <w:tabs>
        <w:tab w:val="clear" w:pos="4252"/>
        <w:tab w:val="clear" w:pos="8504"/>
        <w:tab w:val="center" w:pos="8804"/>
        <w:tab w:val="right" w:pos="8875"/>
      </w:tabs>
      <w:jc w:val="center"/>
      <w:rPr>
        <w:rFonts w:cs="Book Antiqua"/>
        <w:i/>
        <w:iCs/>
        <w:sz w:val="18"/>
        <w:szCs w:val="18"/>
      </w:rPr>
    </w:pPr>
    <w:r>
      <w:rPr>
        <w:rFonts w:cs="Book Antiqua"/>
        <w:i/>
        <w:iCs/>
        <w:sz w:val="18"/>
        <w:szCs w:val="18"/>
      </w:rPr>
      <w:t>Poder Judicial – Dirección de Planificación</w:t>
    </w:r>
    <w:r w:rsidRPr="00103525">
      <w:object w:dxaOrig="1845" w:dyaOrig="2145" w14:anchorId="407646F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5" type="#_x0000_t75" style="width:24pt;height:30pt" o:ole="">
          <v:imagedata r:id="rId1" o:title=""/>
        </v:shape>
        <o:OLEObject Type="Embed" ProgID="PBrush" ShapeID="_x0000_i1085" DrawAspect="Content" ObjectID="_1811767843" r:id="rId2"/>
      </w:object>
    </w:r>
  </w:p>
  <w:p w14:paraId="54A820A3" w14:textId="33DA4438" w:rsidR="00EA1F24" w:rsidRDefault="00EA1F24" w:rsidP="00EA1F24">
    <w:pPr>
      <w:pStyle w:val="Encabezado"/>
      <w:tabs>
        <w:tab w:val="clear" w:pos="8504"/>
        <w:tab w:val="right" w:pos="8875"/>
      </w:tabs>
      <w:jc w:val="center"/>
      <w:rPr>
        <w:rFonts w:cs="Book Antiqua"/>
        <w:i/>
        <w:iCs/>
        <w:sz w:val="18"/>
        <w:szCs w:val="18"/>
      </w:rPr>
    </w:pPr>
    <w:r>
      <w:rPr>
        <w:rFonts w:cs="Book Antiqua"/>
        <w:i/>
        <w:iCs/>
        <w:sz w:val="18"/>
        <w:szCs w:val="18"/>
      </w:rPr>
      <w:t xml:space="preserve">San José </w:t>
    </w:r>
    <w:r w:rsidR="00715AA8">
      <w:rPr>
        <w:rFonts w:cs="Book Antiqua"/>
        <w:i/>
        <w:iCs/>
        <w:sz w:val="18"/>
        <w:szCs w:val="18"/>
      </w:rPr>
      <w:t>- Costa</w:t>
    </w:r>
    <w:r>
      <w:rPr>
        <w:rFonts w:cs="Book Antiqua"/>
        <w:i/>
        <w:iCs/>
        <w:sz w:val="18"/>
        <w:szCs w:val="18"/>
      </w:rPr>
      <w:t xml:space="preserve"> Rica</w:t>
    </w:r>
  </w:p>
  <w:p w14:paraId="29FC562E" w14:textId="5259DE75" w:rsidR="00BD7B16" w:rsidRPr="00EA1F24" w:rsidRDefault="00EA1F24" w:rsidP="001E6732">
    <w:pPr>
      <w:pStyle w:val="Encabezado"/>
      <w:pBdr>
        <w:bottom w:val="single" w:sz="4" w:space="1" w:color="auto"/>
      </w:pBdr>
      <w:jc w:val="center"/>
      <w:rPr>
        <w:lang w:val="en-US"/>
      </w:rPr>
    </w:pPr>
    <w:r w:rsidRPr="007D1DA3">
      <w:rPr>
        <w:rFonts w:cs="Book Antiqua"/>
        <w:i/>
        <w:iCs/>
        <w:sz w:val="18"/>
        <w:szCs w:val="18"/>
      </w:rPr>
      <w:t xml:space="preserve">Telf. </w:t>
    </w:r>
    <w:r w:rsidR="00632468" w:rsidRPr="007D1DA3">
      <w:rPr>
        <w:rFonts w:cs="Book Antiqua"/>
        <w:i/>
        <w:iCs/>
        <w:sz w:val="18"/>
        <w:szCs w:val="18"/>
      </w:rPr>
      <w:t>2284-2400/ Ext. 01-2400</w:t>
    </w:r>
    <w:r w:rsidRPr="007D1DA3">
      <w:rPr>
        <w:rFonts w:cs="Book Antiqua"/>
        <w:i/>
        <w:iCs/>
        <w:sz w:val="18"/>
        <w:szCs w:val="18"/>
      </w:rPr>
      <w:t xml:space="preserve">/ Apdo.  </w:t>
    </w:r>
    <w:r>
      <w:rPr>
        <w:rFonts w:cs="Book Antiqua"/>
        <w:i/>
        <w:iCs/>
        <w:sz w:val="18"/>
        <w:szCs w:val="18"/>
        <w:lang w:val="en-US"/>
      </w:rPr>
      <w:t>95-</w:t>
    </w:r>
    <w:r w:rsidR="00715AA8">
      <w:rPr>
        <w:rFonts w:cs="Book Antiqua"/>
        <w:i/>
        <w:iCs/>
        <w:sz w:val="18"/>
        <w:szCs w:val="18"/>
        <w:lang w:val="en-US"/>
      </w:rPr>
      <w:t>1003 /</w:t>
    </w:r>
    <w:r>
      <w:rPr>
        <w:rFonts w:cs="Book Antiqua"/>
        <w:i/>
        <w:iCs/>
        <w:sz w:val="18"/>
        <w:szCs w:val="18"/>
        <w:lang w:val="en-US"/>
      </w:rPr>
      <w:t xml:space="preserve"> </w:t>
    </w:r>
    <w:r w:rsidRPr="005B3B0C">
      <w:rPr>
        <w:rFonts w:cs="Book Antiqua"/>
        <w:i/>
        <w:iCs/>
        <w:sz w:val="18"/>
        <w:szCs w:val="18"/>
        <w:lang w:val="en-US"/>
      </w:rPr>
      <w:t>planificacion@poder-judicial.go.cr</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1"/>
    <w:multiLevelType w:val="multilevel"/>
    <w:tmpl w:val="00000001"/>
    <w:name w:val="WW8Num1"/>
    <w:lvl w:ilvl="0">
      <w:start w:val="1"/>
      <w:numFmt w:val="decimal"/>
      <w:lvlText w:val="%1."/>
      <w:lvlJc w:val="left"/>
      <w:pPr>
        <w:tabs>
          <w:tab w:val="num" w:pos="0"/>
        </w:tabs>
      </w:pPr>
      <w:rPr>
        <w:rFonts w:ascii="Arial" w:hAnsi="Arial" w:cs="Arial"/>
        <w:sz w:val="24"/>
        <w:szCs w:val="24"/>
      </w:rPr>
    </w:lvl>
    <w:lvl w:ilvl="1">
      <w:start w:val="1"/>
      <w:numFmt w:val="bullet"/>
      <w:lvlText w:val="ü"/>
      <w:lvlJc w:val="left"/>
      <w:pPr>
        <w:tabs>
          <w:tab w:val="num" w:pos="0"/>
        </w:tabs>
      </w:pPr>
      <w:rPr>
        <w:rFonts w:ascii="Wingdings" w:hAnsi="Wingdings"/>
        <w:sz w:val="24"/>
      </w:rPr>
    </w:lvl>
    <w:lvl w:ilvl="2">
      <w:start w:val="1"/>
      <w:numFmt w:val="decimal"/>
      <w:lvlText w:val="%3."/>
      <w:lvlJc w:val="left"/>
      <w:pPr>
        <w:tabs>
          <w:tab w:val="num" w:pos="0"/>
        </w:tabs>
      </w:pPr>
      <w:rPr>
        <w:rFonts w:ascii="Arial" w:hAnsi="Arial" w:cs="Arial"/>
        <w:sz w:val="24"/>
        <w:szCs w:val="24"/>
      </w:rPr>
    </w:lvl>
    <w:lvl w:ilvl="3">
      <w:start w:val="1"/>
      <w:numFmt w:val="decimal"/>
      <w:lvlText w:val="%4."/>
      <w:lvlJc w:val="left"/>
      <w:pPr>
        <w:tabs>
          <w:tab w:val="num" w:pos="0"/>
        </w:tabs>
      </w:pPr>
      <w:rPr>
        <w:rFonts w:ascii="Arial" w:hAnsi="Arial" w:cs="Arial"/>
        <w:sz w:val="24"/>
        <w:szCs w:val="24"/>
      </w:rPr>
    </w:lvl>
    <w:lvl w:ilvl="4">
      <w:start w:val="1"/>
      <w:numFmt w:val="decimal"/>
      <w:lvlText w:val="%5."/>
      <w:lvlJc w:val="left"/>
      <w:pPr>
        <w:tabs>
          <w:tab w:val="num" w:pos="0"/>
        </w:tabs>
      </w:pPr>
      <w:rPr>
        <w:rFonts w:ascii="Arial" w:hAnsi="Arial" w:cs="Arial"/>
        <w:sz w:val="24"/>
        <w:szCs w:val="24"/>
      </w:rPr>
    </w:lvl>
    <w:lvl w:ilvl="5">
      <w:start w:val="1"/>
      <w:numFmt w:val="decimal"/>
      <w:lvlText w:val="%6."/>
      <w:lvlJc w:val="left"/>
      <w:pPr>
        <w:tabs>
          <w:tab w:val="num" w:pos="0"/>
        </w:tabs>
      </w:pPr>
      <w:rPr>
        <w:rFonts w:ascii="Arial" w:hAnsi="Arial" w:cs="Arial"/>
        <w:sz w:val="24"/>
        <w:szCs w:val="24"/>
      </w:rPr>
    </w:lvl>
    <w:lvl w:ilvl="6">
      <w:start w:val="1"/>
      <w:numFmt w:val="decimal"/>
      <w:lvlText w:val="%7."/>
      <w:lvlJc w:val="left"/>
      <w:pPr>
        <w:tabs>
          <w:tab w:val="num" w:pos="0"/>
        </w:tabs>
      </w:pPr>
      <w:rPr>
        <w:rFonts w:ascii="Arial" w:hAnsi="Arial" w:cs="Arial"/>
        <w:sz w:val="24"/>
        <w:szCs w:val="24"/>
      </w:rPr>
    </w:lvl>
    <w:lvl w:ilvl="7">
      <w:start w:val="1"/>
      <w:numFmt w:val="decimal"/>
      <w:lvlText w:val="%8."/>
      <w:lvlJc w:val="left"/>
      <w:pPr>
        <w:tabs>
          <w:tab w:val="num" w:pos="0"/>
        </w:tabs>
      </w:pPr>
      <w:rPr>
        <w:rFonts w:ascii="Arial" w:hAnsi="Arial" w:cs="Arial"/>
        <w:sz w:val="24"/>
        <w:szCs w:val="24"/>
      </w:rPr>
    </w:lvl>
    <w:lvl w:ilvl="8">
      <w:start w:val="1"/>
      <w:numFmt w:val="decimal"/>
      <w:lvlText w:val="%9."/>
      <w:lvlJc w:val="left"/>
      <w:pPr>
        <w:tabs>
          <w:tab w:val="num" w:pos="0"/>
        </w:tabs>
      </w:pPr>
      <w:rPr>
        <w:rFonts w:ascii="Arial" w:hAnsi="Arial" w:cs="Arial"/>
        <w:sz w:val="24"/>
        <w:szCs w:val="24"/>
      </w:rPr>
    </w:lvl>
  </w:abstractNum>
  <w:abstractNum w:abstractNumId="1" w15:restartNumberingAfterBreak="0">
    <w:nsid w:val="00000006"/>
    <w:multiLevelType w:val="multilevel"/>
    <w:tmpl w:val="00000006"/>
    <w:name w:val="WW8Num2"/>
    <w:lvl w:ilvl="0">
      <w:start w:val="1"/>
      <w:numFmt w:val="bullet"/>
      <w:lvlText w:val=""/>
      <w:lvlJc w:val="left"/>
      <w:pPr>
        <w:tabs>
          <w:tab w:val="num" w:pos="720"/>
        </w:tabs>
        <w:ind w:left="720" w:hanging="360"/>
      </w:pPr>
      <w:rPr>
        <w:rFonts w:ascii="Wingdings 2" w:hAnsi="Wingdings 2"/>
      </w:rPr>
    </w:lvl>
    <w:lvl w:ilvl="1">
      <w:start w:val="1"/>
      <w:numFmt w:val="bullet"/>
      <w:lvlText w:val="◦"/>
      <w:lvlJc w:val="left"/>
      <w:pPr>
        <w:tabs>
          <w:tab w:val="num" w:pos="1080"/>
        </w:tabs>
        <w:ind w:left="1080" w:hanging="360"/>
      </w:pPr>
      <w:rPr>
        <w:rFonts w:ascii="OpenSymbol" w:hAnsi="OpenSymbol"/>
      </w:rPr>
    </w:lvl>
    <w:lvl w:ilvl="2">
      <w:start w:val="1"/>
      <w:numFmt w:val="bullet"/>
      <w:lvlText w:val="▪"/>
      <w:lvlJc w:val="left"/>
      <w:pPr>
        <w:tabs>
          <w:tab w:val="num" w:pos="1440"/>
        </w:tabs>
        <w:ind w:left="1440" w:hanging="360"/>
      </w:pPr>
      <w:rPr>
        <w:rFonts w:ascii="OpenSymbol" w:hAnsi="OpenSymbol"/>
      </w:rPr>
    </w:lvl>
    <w:lvl w:ilvl="3">
      <w:start w:val="1"/>
      <w:numFmt w:val="bullet"/>
      <w:lvlText w:val=""/>
      <w:lvlJc w:val="left"/>
      <w:pPr>
        <w:tabs>
          <w:tab w:val="num" w:pos="1800"/>
        </w:tabs>
        <w:ind w:left="1800" w:hanging="360"/>
      </w:pPr>
      <w:rPr>
        <w:rFonts w:ascii="Wingdings 2" w:hAnsi="Wingdings 2"/>
      </w:rPr>
    </w:lvl>
    <w:lvl w:ilvl="4">
      <w:start w:val="1"/>
      <w:numFmt w:val="bullet"/>
      <w:lvlText w:val="◦"/>
      <w:lvlJc w:val="left"/>
      <w:pPr>
        <w:tabs>
          <w:tab w:val="num" w:pos="2160"/>
        </w:tabs>
        <w:ind w:left="2160" w:hanging="360"/>
      </w:pPr>
      <w:rPr>
        <w:rFonts w:ascii="OpenSymbol" w:hAnsi="OpenSymbol"/>
      </w:rPr>
    </w:lvl>
    <w:lvl w:ilvl="5">
      <w:start w:val="1"/>
      <w:numFmt w:val="bullet"/>
      <w:lvlText w:val="▪"/>
      <w:lvlJc w:val="left"/>
      <w:pPr>
        <w:tabs>
          <w:tab w:val="num" w:pos="2520"/>
        </w:tabs>
        <w:ind w:left="2520" w:hanging="360"/>
      </w:pPr>
      <w:rPr>
        <w:rFonts w:ascii="OpenSymbol" w:hAnsi="OpenSymbol"/>
      </w:rPr>
    </w:lvl>
    <w:lvl w:ilvl="6">
      <w:start w:val="1"/>
      <w:numFmt w:val="bullet"/>
      <w:lvlText w:val=""/>
      <w:lvlJc w:val="left"/>
      <w:pPr>
        <w:tabs>
          <w:tab w:val="num" w:pos="2880"/>
        </w:tabs>
        <w:ind w:left="2880" w:hanging="360"/>
      </w:pPr>
      <w:rPr>
        <w:rFonts w:ascii="Wingdings 2" w:hAnsi="Wingdings 2"/>
      </w:rPr>
    </w:lvl>
    <w:lvl w:ilvl="7">
      <w:start w:val="1"/>
      <w:numFmt w:val="bullet"/>
      <w:lvlText w:val="◦"/>
      <w:lvlJc w:val="left"/>
      <w:pPr>
        <w:tabs>
          <w:tab w:val="num" w:pos="3240"/>
        </w:tabs>
        <w:ind w:left="3240" w:hanging="360"/>
      </w:pPr>
      <w:rPr>
        <w:rFonts w:ascii="OpenSymbol" w:hAnsi="OpenSymbol"/>
      </w:rPr>
    </w:lvl>
    <w:lvl w:ilvl="8">
      <w:start w:val="1"/>
      <w:numFmt w:val="bullet"/>
      <w:lvlText w:val="▪"/>
      <w:lvlJc w:val="left"/>
      <w:pPr>
        <w:tabs>
          <w:tab w:val="num" w:pos="3600"/>
        </w:tabs>
        <w:ind w:left="3600" w:hanging="360"/>
      </w:pPr>
      <w:rPr>
        <w:rFonts w:ascii="OpenSymbol" w:hAnsi="OpenSymbol"/>
      </w:rPr>
    </w:lvl>
  </w:abstractNum>
  <w:abstractNum w:abstractNumId="2" w15:restartNumberingAfterBreak="0">
    <w:nsid w:val="00000007"/>
    <w:multiLevelType w:val="multilevel"/>
    <w:tmpl w:val="00000007"/>
    <w:name w:val="WW8Num3"/>
    <w:lvl w:ilvl="0">
      <w:start w:val="1"/>
      <w:numFmt w:val="bullet"/>
      <w:lvlText w:val=""/>
      <w:lvlJc w:val="left"/>
      <w:pPr>
        <w:tabs>
          <w:tab w:val="num" w:pos="720"/>
        </w:tabs>
        <w:ind w:left="720" w:hanging="360"/>
      </w:pPr>
      <w:rPr>
        <w:rFonts w:ascii="Wingdings 2" w:hAnsi="Wingdings 2"/>
      </w:rPr>
    </w:lvl>
    <w:lvl w:ilvl="1">
      <w:start w:val="1"/>
      <w:numFmt w:val="bullet"/>
      <w:lvlText w:val="◦"/>
      <w:lvlJc w:val="left"/>
      <w:pPr>
        <w:tabs>
          <w:tab w:val="num" w:pos="1080"/>
        </w:tabs>
        <w:ind w:left="1080" w:hanging="360"/>
      </w:pPr>
      <w:rPr>
        <w:rFonts w:ascii="OpenSymbol" w:hAnsi="OpenSymbol"/>
      </w:rPr>
    </w:lvl>
    <w:lvl w:ilvl="2">
      <w:start w:val="1"/>
      <w:numFmt w:val="bullet"/>
      <w:lvlText w:val="▪"/>
      <w:lvlJc w:val="left"/>
      <w:pPr>
        <w:tabs>
          <w:tab w:val="num" w:pos="1440"/>
        </w:tabs>
        <w:ind w:left="1440" w:hanging="360"/>
      </w:pPr>
      <w:rPr>
        <w:rFonts w:ascii="OpenSymbol" w:hAnsi="OpenSymbol"/>
      </w:rPr>
    </w:lvl>
    <w:lvl w:ilvl="3">
      <w:start w:val="1"/>
      <w:numFmt w:val="bullet"/>
      <w:lvlText w:val=""/>
      <w:lvlJc w:val="left"/>
      <w:pPr>
        <w:tabs>
          <w:tab w:val="num" w:pos="1800"/>
        </w:tabs>
        <w:ind w:left="1800" w:hanging="360"/>
      </w:pPr>
      <w:rPr>
        <w:rFonts w:ascii="Wingdings 2" w:hAnsi="Wingdings 2"/>
      </w:rPr>
    </w:lvl>
    <w:lvl w:ilvl="4">
      <w:start w:val="1"/>
      <w:numFmt w:val="bullet"/>
      <w:lvlText w:val="◦"/>
      <w:lvlJc w:val="left"/>
      <w:pPr>
        <w:tabs>
          <w:tab w:val="num" w:pos="2160"/>
        </w:tabs>
        <w:ind w:left="2160" w:hanging="360"/>
      </w:pPr>
      <w:rPr>
        <w:rFonts w:ascii="OpenSymbol" w:hAnsi="OpenSymbol"/>
      </w:rPr>
    </w:lvl>
    <w:lvl w:ilvl="5">
      <w:start w:val="1"/>
      <w:numFmt w:val="bullet"/>
      <w:lvlText w:val="▪"/>
      <w:lvlJc w:val="left"/>
      <w:pPr>
        <w:tabs>
          <w:tab w:val="num" w:pos="2520"/>
        </w:tabs>
        <w:ind w:left="2520" w:hanging="360"/>
      </w:pPr>
      <w:rPr>
        <w:rFonts w:ascii="OpenSymbol" w:hAnsi="OpenSymbol"/>
      </w:rPr>
    </w:lvl>
    <w:lvl w:ilvl="6">
      <w:start w:val="1"/>
      <w:numFmt w:val="bullet"/>
      <w:lvlText w:val=""/>
      <w:lvlJc w:val="left"/>
      <w:pPr>
        <w:tabs>
          <w:tab w:val="num" w:pos="2880"/>
        </w:tabs>
        <w:ind w:left="2880" w:hanging="360"/>
      </w:pPr>
      <w:rPr>
        <w:rFonts w:ascii="Wingdings 2" w:hAnsi="Wingdings 2"/>
      </w:rPr>
    </w:lvl>
    <w:lvl w:ilvl="7">
      <w:start w:val="1"/>
      <w:numFmt w:val="bullet"/>
      <w:lvlText w:val="◦"/>
      <w:lvlJc w:val="left"/>
      <w:pPr>
        <w:tabs>
          <w:tab w:val="num" w:pos="3240"/>
        </w:tabs>
        <w:ind w:left="3240" w:hanging="360"/>
      </w:pPr>
      <w:rPr>
        <w:rFonts w:ascii="OpenSymbol" w:hAnsi="OpenSymbol"/>
      </w:rPr>
    </w:lvl>
    <w:lvl w:ilvl="8">
      <w:start w:val="1"/>
      <w:numFmt w:val="bullet"/>
      <w:lvlText w:val="▪"/>
      <w:lvlJc w:val="left"/>
      <w:pPr>
        <w:tabs>
          <w:tab w:val="num" w:pos="3600"/>
        </w:tabs>
        <w:ind w:left="3600" w:hanging="360"/>
      </w:pPr>
      <w:rPr>
        <w:rFonts w:ascii="OpenSymbol" w:hAnsi="OpenSymbol"/>
      </w:rPr>
    </w:lvl>
  </w:abstractNum>
  <w:abstractNum w:abstractNumId="3" w15:restartNumberingAfterBreak="0">
    <w:nsid w:val="0B020947"/>
    <w:multiLevelType w:val="hybridMultilevel"/>
    <w:tmpl w:val="543A89E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 w15:restartNumberingAfterBreak="0">
    <w:nsid w:val="22F710E8"/>
    <w:multiLevelType w:val="hybridMultilevel"/>
    <w:tmpl w:val="8A381D2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 w15:restartNumberingAfterBreak="0">
    <w:nsid w:val="2B742C92"/>
    <w:multiLevelType w:val="hybridMultilevel"/>
    <w:tmpl w:val="259C32E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 w15:restartNumberingAfterBreak="0">
    <w:nsid w:val="323262A5"/>
    <w:multiLevelType w:val="hybridMultilevel"/>
    <w:tmpl w:val="588EAF02"/>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7" w15:restartNumberingAfterBreak="0">
    <w:nsid w:val="47693E28"/>
    <w:multiLevelType w:val="hybridMultilevel"/>
    <w:tmpl w:val="7FD209B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 w15:restartNumberingAfterBreak="0">
    <w:nsid w:val="574D6852"/>
    <w:multiLevelType w:val="hybridMultilevel"/>
    <w:tmpl w:val="A404AC4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 w15:restartNumberingAfterBreak="0">
    <w:nsid w:val="67FB4DC4"/>
    <w:multiLevelType w:val="hybridMultilevel"/>
    <w:tmpl w:val="2168179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 w15:restartNumberingAfterBreak="0">
    <w:nsid w:val="7C6D34D2"/>
    <w:multiLevelType w:val="hybridMultilevel"/>
    <w:tmpl w:val="19B8010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num w:numId="1" w16cid:durableId="42947551">
    <w:abstractNumId w:val="9"/>
  </w:num>
  <w:num w:numId="2" w16cid:durableId="477840024">
    <w:abstractNumId w:val="5"/>
  </w:num>
  <w:num w:numId="3" w16cid:durableId="1001851173">
    <w:abstractNumId w:val="7"/>
  </w:num>
  <w:num w:numId="4" w16cid:durableId="259216258">
    <w:abstractNumId w:val="8"/>
  </w:num>
  <w:num w:numId="5" w16cid:durableId="872962775">
    <w:abstractNumId w:val="6"/>
  </w:num>
  <w:num w:numId="6" w16cid:durableId="796795632">
    <w:abstractNumId w:val="10"/>
  </w:num>
  <w:num w:numId="7" w16cid:durableId="1667127158">
    <w:abstractNumId w:val="4"/>
  </w:num>
  <w:num w:numId="8" w16cid:durableId="1590191930">
    <w:abstractNumId w:val="10"/>
  </w:num>
  <w:num w:numId="9" w16cid:durableId="82264552">
    <w:abstractNumId w:val="4"/>
  </w:num>
  <w:num w:numId="10" w16cid:durableId="1539703244">
    <w:abstractNumId w:val="9"/>
  </w:num>
  <w:num w:numId="11" w16cid:durableId="920717308">
    <w:abstractNumId w:val="3"/>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68"/>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F0EE8"/>
    <w:rsid w:val="00000FDA"/>
    <w:rsid w:val="000013A3"/>
    <w:rsid w:val="00003204"/>
    <w:rsid w:val="000114C3"/>
    <w:rsid w:val="00011784"/>
    <w:rsid w:val="000120B0"/>
    <w:rsid w:val="000131C6"/>
    <w:rsid w:val="000136EE"/>
    <w:rsid w:val="000142CD"/>
    <w:rsid w:val="00014847"/>
    <w:rsid w:val="000152DA"/>
    <w:rsid w:val="0001708F"/>
    <w:rsid w:val="000210A1"/>
    <w:rsid w:val="00022C5F"/>
    <w:rsid w:val="000253A6"/>
    <w:rsid w:val="00025F76"/>
    <w:rsid w:val="00027A0C"/>
    <w:rsid w:val="00030A80"/>
    <w:rsid w:val="00030C9E"/>
    <w:rsid w:val="000328C4"/>
    <w:rsid w:val="0003358A"/>
    <w:rsid w:val="00035AE0"/>
    <w:rsid w:val="000361A0"/>
    <w:rsid w:val="00036C53"/>
    <w:rsid w:val="00041A2D"/>
    <w:rsid w:val="00044B65"/>
    <w:rsid w:val="00045764"/>
    <w:rsid w:val="00052F2C"/>
    <w:rsid w:val="00054A79"/>
    <w:rsid w:val="00054FCD"/>
    <w:rsid w:val="000550A4"/>
    <w:rsid w:val="00057F01"/>
    <w:rsid w:val="000626FD"/>
    <w:rsid w:val="00066479"/>
    <w:rsid w:val="00066CA4"/>
    <w:rsid w:val="00070CF3"/>
    <w:rsid w:val="000732C6"/>
    <w:rsid w:val="000745D1"/>
    <w:rsid w:val="00077A41"/>
    <w:rsid w:val="0008020D"/>
    <w:rsid w:val="00082B5A"/>
    <w:rsid w:val="00083A70"/>
    <w:rsid w:val="000861A7"/>
    <w:rsid w:val="0009073B"/>
    <w:rsid w:val="00090E22"/>
    <w:rsid w:val="00090E38"/>
    <w:rsid w:val="000920EF"/>
    <w:rsid w:val="0009312A"/>
    <w:rsid w:val="0009367A"/>
    <w:rsid w:val="00095266"/>
    <w:rsid w:val="000966E1"/>
    <w:rsid w:val="000A08C5"/>
    <w:rsid w:val="000A2C9C"/>
    <w:rsid w:val="000A326D"/>
    <w:rsid w:val="000A5E79"/>
    <w:rsid w:val="000A6F38"/>
    <w:rsid w:val="000B09E8"/>
    <w:rsid w:val="000B1F7E"/>
    <w:rsid w:val="000B2437"/>
    <w:rsid w:val="000B42E3"/>
    <w:rsid w:val="000B6858"/>
    <w:rsid w:val="000C08CE"/>
    <w:rsid w:val="000C26E0"/>
    <w:rsid w:val="000C3040"/>
    <w:rsid w:val="000C37CB"/>
    <w:rsid w:val="000C4D5E"/>
    <w:rsid w:val="000C5F94"/>
    <w:rsid w:val="000C7A77"/>
    <w:rsid w:val="000D30FD"/>
    <w:rsid w:val="000D3F96"/>
    <w:rsid w:val="000D5362"/>
    <w:rsid w:val="000D6194"/>
    <w:rsid w:val="000D6744"/>
    <w:rsid w:val="000E0040"/>
    <w:rsid w:val="000E1624"/>
    <w:rsid w:val="000E3E4C"/>
    <w:rsid w:val="000E472E"/>
    <w:rsid w:val="000E575C"/>
    <w:rsid w:val="000F091B"/>
    <w:rsid w:val="000F24EB"/>
    <w:rsid w:val="000F5EC3"/>
    <w:rsid w:val="000F6E3B"/>
    <w:rsid w:val="00101345"/>
    <w:rsid w:val="001018BE"/>
    <w:rsid w:val="001020D5"/>
    <w:rsid w:val="00103861"/>
    <w:rsid w:val="00103E29"/>
    <w:rsid w:val="00104187"/>
    <w:rsid w:val="00105A84"/>
    <w:rsid w:val="0010717B"/>
    <w:rsid w:val="00110116"/>
    <w:rsid w:val="00112F7F"/>
    <w:rsid w:val="00113A3E"/>
    <w:rsid w:val="00116DB3"/>
    <w:rsid w:val="00120ABA"/>
    <w:rsid w:val="00121E37"/>
    <w:rsid w:val="00124012"/>
    <w:rsid w:val="00125C83"/>
    <w:rsid w:val="001265B7"/>
    <w:rsid w:val="001319AA"/>
    <w:rsid w:val="00132550"/>
    <w:rsid w:val="00135450"/>
    <w:rsid w:val="00140C56"/>
    <w:rsid w:val="00145106"/>
    <w:rsid w:val="001458F9"/>
    <w:rsid w:val="001464C1"/>
    <w:rsid w:val="0014657C"/>
    <w:rsid w:val="00147EA7"/>
    <w:rsid w:val="00150AFD"/>
    <w:rsid w:val="0015159E"/>
    <w:rsid w:val="00151704"/>
    <w:rsid w:val="00153C8D"/>
    <w:rsid w:val="00163449"/>
    <w:rsid w:val="00163DB7"/>
    <w:rsid w:val="0016481E"/>
    <w:rsid w:val="0016645B"/>
    <w:rsid w:val="00167315"/>
    <w:rsid w:val="00170E9E"/>
    <w:rsid w:val="0017198B"/>
    <w:rsid w:val="001736C5"/>
    <w:rsid w:val="001739BF"/>
    <w:rsid w:val="00175B3A"/>
    <w:rsid w:val="00177AF3"/>
    <w:rsid w:val="00180060"/>
    <w:rsid w:val="001806A3"/>
    <w:rsid w:val="00183EE6"/>
    <w:rsid w:val="00186446"/>
    <w:rsid w:val="0018736F"/>
    <w:rsid w:val="001874A4"/>
    <w:rsid w:val="00187FCA"/>
    <w:rsid w:val="00190583"/>
    <w:rsid w:val="00190FCD"/>
    <w:rsid w:val="00191F0A"/>
    <w:rsid w:val="001920E2"/>
    <w:rsid w:val="00194C24"/>
    <w:rsid w:val="00194D81"/>
    <w:rsid w:val="0019575A"/>
    <w:rsid w:val="00196610"/>
    <w:rsid w:val="0019664E"/>
    <w:rsid w:val="001A13CC"/>
    <w:rsid w:val="001A1B02"/>
    <w:rsid w:val="001A1BBA"/>
    <w:rsid w:val="001A233B"/>
    <w:rsid w:val="001A2860"/>
    <w:rsid w:val="001A3DF5"/>
    <w:rsid w:val="001A42C0"/>
    <w:rsid w:val="001B296C"/>
    <w:rsid w:val="001B4042"/>
    <w:rsid w:val="001B4457"/>
    <w:rsid w:val="001B66CA"/>
    <w:rsid w:val="001B7090"/>
    <w:rsid w:val="001C21DB"/>
    <w:rsid w:val="001C6D53"/>
    <w:rsid w:val="001C6FDD"/>
    <w:rsid w:val="001D0DF4"/>
    <w:rsid w:val="001D2530"/>
    <w:rsid w:val="001D3FB8"/>
    <w:rsid w:val="001D4433"/>
    <w:rsid w:val="001D745B"/>
    <w:rsid w:val="001E0BF7"/>
    <w:rsid w:val="001E1A37"/>
    <w:rsid w:val="001E3252"/>
    <w:rsid w:val="001E4A55"/>
    <w:rsid w:val="001E517B"/>
    <w:rsid w:val="001E56F9"/>
    <w:rsid w:val="001E6732"/>
    <w:rsid w:val="001F024C"/>
    <w:rsid w:val="001F0FF2"/>
    <w:rsid w:val="001F1A91"/>
    <w:rsid w:val="001F1BC1"/>
    <w:rsid w:val="001F218B"/>
    <w:rsid w:val="001F3D1C"/>
    <w:rsid w:val="001F4217"/>
    <w:rsid w:val="001F561E"/>
    <w:rsid w:val="002017F2"/>
    <w:rsid w:val="002039D4"/>
    <w:rsid w:val="002048BD"/>
    <w:rsid w:val="00205725"/>
    <w:rsid w:val="0020588F"/>
    <w:rsid w:val="002063AE"/>
    <w:rsid w:val="0020657C"/>
    <w:rsid w:val="00210BEA"/>
    <w:rsid w:val="00211987"/>
    <w:rsid w:val="00214FC4"/>
    <w:rsid w:val="00217D03"/>
    <w:rsid w:val="00220482"/>
    <w:rsid w:val="00220678"/>
    <w:rsid w:val="002210D6"/>
    <w:rsid w:val="00221DD1"/>
    <w:rsid w:val="002229FD"/>
    <w:rsid w:val="0022401C"/>
    <w:rsid w:val="00227850"/>
    <w:rsid w:val="00227B6F"/>
    <w:rsid w:val="00227F17"/>
    <w:rsid w:val="00230E7D"/>
    <w:rsid w:val="0023255D"/>
    <w:rsid w:val="00233E77"/>
    <w:rsid w:val="00234EBC"/>
    <w:rsid w:val="00236173"/>
    <w:rsid w:val="002372C2"/>
    <w:rsid w:val="00241795"/>
    <w:rsid w:val="00244AE7"/>
    <w:rsid w:val="00245891"/>
    <w:rsid w:val="00246C9D"/>
    <w:rsid w:val="00247DE8"/>
    <w:rsid w:val="00250D8F"/>
    <w:rsid w:val="00254398"/>
    <w:rsid w:val="002557CB"/>
    <w:rsid w:val="00256DF4"/>
    <w:rsid w:val="002610C3"/>
    <w:rsid w:val="0026121A"/>
    <w:rsid w:val="0026199B"/>
    <w:rsid w:val="00261B26"/>
    <w:rsid w:val="0026329E"/>
    <w:rsid w:val="002644ED"/>
    <w:rsid w:val="0026528C"/>
    <w:rsid w:val="002727AA"/>
    <w:rsid w:val="00273333"/>
    <w:rsid w:val="00273361"/>
    <w:rsid w:val="00281F00"/>
    <w:rsid w:val="00282497"/>
    <w:rsid w:val="002829CC"/>
    <w:rsid w:val="00283912"/>
    <w:rsid w:val="00283B2B"/>
    <w:rsid w:val="002877A6"/>
    <w:rsid w:val="00287A91"/>
    <w:rsid w:val="0029180B"/>
    <w:rsid w:val="002927F3"/>
    <w:rsid w:val="0029306B"/>
    <w:rsid w:val="002A1532"/>
    <w:rsid w:val="002A18D4"/>
    <w:rsid w:val="002A1B6E"/>
    <w:rsid w:val="002A2F8D"/>
    <w:rsid w:val="002A46D6"/>
    <w:rsid w:val="002A48B8"/>
    <w:rsid w:val="002A4D7E"/>
    <w:rsid w:val="002A4E48"/>
    <w:rsid w:val="002A5233"/>
    <w:rsid w:val="002A6BE5"/>
    <w:rsid w:val="002B0442"/>
    <w:rsid w:val="002B047F"/>
    <w:rsid w:val="002B05AE"/>
    <w:rsid w:val="002B06A2"/>
    <w:rsid w:val="002B0C36"/>
    <w:rsid w:val="002B2CBA"/>
    <w:rsid w:val="002B5857"/>
    <w:rsid w:val="002B6E87"/>
    <w:rsid w:val="002C0916"/>
    <w:rsid w:val="002C2E80"/>
    <w:rsid w:val="002C4CD7"/>
    <w:rsid w:val="002C5835"/>
    <w:rsid w:val="002C6F5A"/>
    <w:rsid w:val="002C7CA1"/>
    <w:rsid w:val="002D0E26"/>
    <w:rsid w:val="002D1552"/>
    <w:rsid w:val="002D16FB"/>
    <w:rsid w:val="002D35C6"/>
    <w:rsid w:val="002D5A56"/>
    <w:rsid w:val="002D61DE"/>
    <w:rsid w:val="002D64A6"/>
    <w:rsid w:val="002D6E32"/>
    <w:rsid w:val="002D7AB2"/>
    <w:rsid w:val="002E000C"/>
    <w:rsid w:val="002E3443"/>
    <w:rsid w:val="002E35AC"/>
    <w:rsid w:val="002E35D9"/>
    <w:rsid w:val="002E3628"/>
    <w:rsid w:val="002E595B"/>
    <w:rsid w:val="002E60DE"/>
    <w:rsid w:val="002F08C8"/>
    <w:rsid w:val="002F108C"/>
    <w:rsid w:val="002F1A34"/>
    <w:rsid w:val="002F3A1D"/>
    <w:rsid w:val="002F45CF"/>
    <w:rsid w:val="002F5748"/>
    <w:rsid w:val="002F6214"/>
    <w:rsid w:val="002F6410"/>
    <w:rsid w:val="002F7C42"/>
    <w:rsid w:val="00300509"/>
    <w:rsid w:val="00300688"/>
    <w:rsid w:val="003014A8"/>
    <w:rsid w:val="00303845"/>
    <w:rsid w:val="003061B3"/>
    <w:rsid w:val="00311E71"/>
    <w:rsid w:val="00312F73"/>
    <w:rsid w:val="00321FEC"/>
    <w:rsid w:val="00323785"/>
    <w:rsid w:val="00323F1D"/>
    <w:rsid w:val="00327B93"/>
    <w:rsid w:val="00327C21"/>
    <w:rsid w:val="00331014"/>
    <w:rsid w:val="00331C96"/>
    <w:rsid w:val="00332008"/>
    <w:rsid w:val="0033396D"/>
    <w:rsid w:val="00340465"/>
    <w:rsid w:val="00342A61"/>
    <w:rsid w:val="00344AEA"/>
    <w:rsid w:val="00345068"/>
    <w:rsid w:val="00345200"/>
    <w:rsid w:val="00345922"/>
    <w:rsid w:val="00346D56"/>
    <w:rsid w:val="00347DEC"/>
    <w:rsid w:val="003511B1"/>
    <w:rsid w:val="003515CE"/>
    <w:rsid w:val="003517EE"/>
    <w:rsid w:val="0035189C"/>
    <w:rsid w:val="00351B14"/>
    <w:rsid w:val="0035574E"/>
    <w:rsid w:val="00355DB9"/>
    <w:rsid w:val="00362450"/>
    <w:rsid w:val="00364509"/>
    <w:rsid w:val="0036463A"/>
    <w:rsid w:val="00364801"/>
    <w:rsid w:val="00364898"/>
    <w:rsid w:val="00364FAE"/>
    <w:rsid w:val="00366170"/>
    <w:rsid w:val="00366380"/>
    <w:rsid w:val="00367714"/>
    <w:rsid w:val="003703D9"/>
    <w:rsid w:val="003707F9"/>
    <w:rsid w:val="00370A11"/>
    <w:rsid w:val="003722A7"/>
    <w:rsid w:val="00372DAA"/>
    <w:rsid w:val="00376A3B"/>
    <w:rsid w:val="00376A71"/>
    <w:rsid w:val="0037788A"/>
    <w:rsid w:val="00380EE4"/>
    <w:rsid w:val="0038346A"/>
    <w:rsid w:val="003856DE"/>
    <w:rsid w:val="003874D3"/>
    <w:rsid w:val="00392ED9"/>
    <w:rsid w:val="003934E2"/>
    <w:rsid w:val="00393A4D"/>
    <w:rsid w:val="00395154"/>
    <w:rsid w:val="0039606F"/>
    <w:rsid w:val="00396285"/>
    <w:rsid w:val="003971A5"/>
    <w:rsid w:val="003A026E"/>
    <w:rsid w:val="003A0E94"/>
    <w:rsid w:val="003A1239"/>
    <w:rsid w:val="003A12B4"/>
    <w:rsid w:val="003A3040"/>
    <w:rsid w:val="003A35DE"/>
    <w:rsid w:val="003A43CF"/>
    <w:rsid w:val="003A70F5"/>
    <w:rsid w:val="003A713D"/>
    <w:rsid w:val="003A7A49"/>
    <w:rsid w:val="003B0AE8"/>
    <w:rsid w:val="003B14F8"/>
    <w:rsid w:val="003B219A"/>
    <w:rsid w:val="003B5118"/>
    <w:rsid w:val="003C05DA"/>
    <w:rsid w:val="003C2E32"/>
    <w:rsid w:val="003C5561"/>
    <w:rsid w:val="003C6DD4"/>
    <w:rsid w:val="003C7148"/>
    <w:rsid w:val="003C7169"/>
    <w:rsid w:val="003D2F3D"/>
    <w:rsid w:val="003D499A"/>
    <w:rsid w:val="003D6004"/>
    <w:rsid w:val="003D628F"/>
    <w:rsid w:val="003E2455"/>
    <w:rsid w:val="003E3D38"/>
    <w:rsid w:val="003E724E"/>
    <w:rsid w:val="003E7469"/>
    <w:rsid w:val="003F0C3E"/>
    <w:rsid w:val="003F0F97"/>
    <w:rsid w:val="003F1345"/>
    <w:rsid w:val="003F3872"/>
    <w:rsid w:val="003F448E"/>
    <w:rsid w:val="003F5CBB"/>
    <w:rsid w:val="003F675B"/>
    <w:rsid w:val="004030FC"/>
    <w:rsid w:val="004117AB"/>
    <w:rsid w:val="004129F5"/>
    <w:rsid w:val="004139DA"/>
    <w:rsid w:val="00414015"/>
    <w:rsid w:val="00416ADB"/>
    <w:rsid w:val="00416F30"/>
    <w:rsid w:val="0042197A"/>
    <w:rsid w:val="0042293F"/>
    <w:rsid w:val="00423055"/>
    <w:rsid w:val="00423ED4"/>
    <w:rsid w:val="00430D8E"/>
    <w:rsid w:val="00434168"/>
    <w:rsid w:val="0043490C"/>
    <w:rsid w:val="004362EA"/>
    <w:rsid w:val="00440602"/>
    <w:rsid w:val="004428D3"/>
    <w:rsid w:val="00442D01"/>
    <w:rsid w:val="00442DA1"/>
    <w:rsid w:val="00443FBA"/>
    <w:rsid w:val="00444803"/>
    <w:rsid w:val="00447B1A"/>
    <w:rsid w:val="00447FE6"/>
    <w:rsid w:val="0045104E"/>
    <w:rsid w:val="00451E48"/>
    <w:rsid w:val="004529BB"/>
    <w:rsid w:val="00452FD2"/>
    <w:rsid w:val="00453192"/>
    <w:rsid w:val="00455F7B"/>
    <w:rsid w:val="0045779D"/>
    <w:rsid w:val="00461DBD"/>
    <w:rsid w:val="00464DF8"/>
    <w:rsid w:val="00466A47"/>
    <w:rsid w:val="00466E9A"/>
    <w:rsid w:val="00467D77"/>
    <w:rsid w:val="00470112"/>
    <w:rsid w:val="0047018A"/>
    <w:rsid w:val="00473441"/>
    <w:rsid w:val="00474039"/>
    <w:rsid w:val="004748E5"/>
    <w:rsid w:val="0047499A"/>
    <w:rsid w:val="004758F7"/>
    <w:rsid w:val="00475996"/>
    <w:rsid w:val="0047658F"/>
    <w:rsid w:val="00476E0E"/>
    <w:rsid w:val="00483F00"/>
    <w:rsid w:val="0048615D"/>
    <w:rsid w:val="00490392"/>
    <w:rsid w:val="00491C9F"/>
    <w:rsid w:val="00492193"/>
    <w:rsid w:val="00492E68"/>
    <w:rsid w:val="00493F2D"/>
    <w:rsid w:val="0049794D"/>
    <w:rsid w:val="004A1321"/>
    <w:rsid w:val="004A170D"/>
    <w:rsid w:val="004A19D6"/>
    <w:rsid w:val="004A297B"/>
    <w:rsid w:val="004A4697"/>
    <w:rsid w:val="004A5017"/>
    <w:rsid w:val="004A675D"/>
    <w:rsid w:val="004A7181"/>
    <w:rsid w:val="004B51B4"/>
    <w:rsid w:val="004B57BA"/>
    <w:rsid w:val="004B5B3D"/>
    <w:rsid w:val="004B5CE0"/>
    <w:rsid w:val="004B616A"/>
    <w:rsid w:val="004B7383"/>
    <w:rsid w:val="004C1A29"/>
    <w:rsid w:val="004C2148"/>
    <w:rsid w:val="004C379D"/>
    <w:rsid w:val="004C5397"/>
    <w:rsid w:val="004C6503"/>
    <w:rsid w:val="004C6ACA"/>
    <w:rsid w:val="004C70BD"/>
    <w:rsid w:val="004C74C8"/>
    <w:rsid w:val="004D1BCF"/>
    <w:rsid w:val="004D228E"/>
    <w:rsid w:val="004D4FB2"/>
    <w:rsid w:val="004D75FB"/>
    <w:rsid w:val="004E1513"/>
    <w:rsid w:val="004E17AE"/>
    <w:rsid w:val="004E301B"/>
    <w:rsid w:val="004E343C"/>
    <w:rsid w:val="004E5867"/>
    <w:rsid w:val="004E59E1"/>
    <w:rsid w:val="004E736B"/>
    <w:rsid w:val="004F239D"/>
    <w:rsid w:val="004F281D"/>
    <w:rsid w:val="004F2F41"/>
    <w:rsid w:val="004F43D7"/>
    <w:rsid w:val="004F6EDD"/>
    <w:rsid w:val="005003B1"/>
    <w:rsid w:val="00501737"/>
    <w:rsid w:val="00501878"/>
    <w:rsid w:val="00501EC1"/>
    <w:rsid w:val="0050448E"/>
    <w:rsid w:val="00504CE9"/>
    <w:rsid w:val="00505FBF"/>
    <w:rsid w:val="00510831"/>
    <w:rsid w:val="005164F1"/>
    <w:rsid w:val="005212AB"/>
    <w:rsid w:val="00521E58"/>
    <w:rsid w:val="00522398"/>
    <w:rsid w:val="00522917"/>
    <w:rsid w:val="00523E79"/>
    <w:rsid w:val="00526C96"/>
    <w:rsid w:val="005306C7"/>
    <w:rsid w:val="0053236D"/>
    <w:rsid w:val="005333B9"/>
    <w:rsid w:val="00533BCB"/>
    <w:rsid w:val="00534174"/>
    <w:rsid w:val="005354B5"/>
    <w:rsid w:val="00535B6B"/>
    <w:rsid w:val="005366EA"/>
    <w:rsid w:val="00536B3D"/>
    <w:rsid w:val="00537E32"/>
    <w:rsid w:val="00540814"/>
    <w:rsid w:val="0054138F"/>
    <w:rsid w:val="00541B29"/>
    <w:rsid w:val="00544065"/>
    <w:rsid w:val="005442E3"/>
    <w:rsid w:val="00546A0F"/>
    <w:rsid w:val="00546DCB"/>
    <w:rsid w:val="0054765D"/>
    <w:rsid w:val="00550034"/>
    <w:rsid w:val="00551664"/>
    <w:rsid w:val="005523FD"/>
    <w:rsid w:val="00554FC2"/>
    <w:rsid w:val="00555F52"/>
    <w:rsid w:val="005561B4"/>
    <w:rsid w:val="005574CD"/>
    <w:rsid w:val="00557831"/>
    <w:rsid w:val="00557BE8"/>
    <w:rsid w:val="00560F87"/>
    <w:rsid w:val="005610EB"/>
    <w:rsid w:val="00561E91"/>
    <w:rsid w:val="00565870"/>
    <w:rsid w:val="00566787"/>
    <w:rsid w:val="005729BE"/>
    <w:rsid w:val="0057308D"/>
    <w:rsid w:val="00574ADF"/>
    <w:rsid w:val="00580D08"/>
    <w:rsid w:val="0058188F"/>
    <w:rsid w:val="005825F7"/>
    <w:rsid w:val="005832D0"/>
    <w:rsid w:val="00583731"/>
    <w:rsid w:val="00586A34"/>
    <w:rsid w:val="00587A31"/>
    <w:rsid w:val="00592114"/>
    <w:rsid w:val="005A1F9D"/>
    <w:rsid w:val="005A3872"/>
    <w:rsid w:val="005A3FEA"/>
    <w:rsid w:val="005A62F8"/>
    <w:rsid w:val="005B0644"/>
    <w:rsid w:val="005B3B0C"/>
    <w:rsid w:val="005B4041"/>
    <w:rsid w:val="005B5DD1"/>
    <w:rsid w:val="005B62B3"/>
    <w:rsid w:val="005C095F"/>
    <w:rsid w:val="005C1750"/>
    <w:rsid w:val="005C5173"/>
    <w:rsid w:val="005C5393"/>
    <w:rsid w:val="005C5F8D"/>
    <w:rsid w:val="005C7E81"/>
    <w:rsid w:val="005D055D"/>
    <w:rsid w:val="005D215B"/>
    <w:rsid w:val="005D430A"/>
    <w:rsid w:val="005D6E62"/>
    <w:rsid w:val="005D7C03"/>
    <w:rsid w:val="005D7DED"/>
    <w:rsid w:val="005E0D5D"/>
    <w:rsid w:val="005E161C"/>
    <w:rsid w:val="005E162A"/>
    <w:rsid w:val="005E1A2B"/>
    <w:rsid w:val="005E373C"/>
    <w:rsid w:val="005E5F8F"/>
    <w:rsid w:val="005E6596"/>
    <w:rsid w:val="005E7CFC"/>
    <w:rsid w:val="005F0C25"/>
    <w:rsid w:val="005F2C23"/>
    <w:rsid w:val="005F6179"/>
    <w:rsid w:val="005F7B7D"/>
    <w:rsid w:val="0060020A"/>
    <w:rsid w:val="006039AD"/>
    <w:rsid w:val="00603C6F"/>
    <w:rsid w:val="00604508"/>
    <w:rsid w:val="00605A61"/>
    <w:rsid w:val="00607141"/>
    <w:rsid w:val="00607334"/>
    <w:rsid w:val="00614B97"/>
    <w:rsid w:val="00616FEC"/>
    <w:rsid w:val="00617990"/>
    <w:rsid w:val="00623509"/>
    <w:rsid w:val="0062351B"/>
    <w:rsid w:val="00624BD0"/>
    <w:rsid w:val="00624F7F"/>
    <w:rsid w:val="00625E7A"/>
    <w:rsid w:val="00626C2B"/>
    <w:rsid w:val="00626E99"/>
    <w:rsid w:val="00632468"/>
    <w:rsid w:val="00635EDB"/>
    <w:rsid w:val="0063794A"/>
    <w:rsid w:val="00641214"/>
    <w:rsid w:val="006424F4"/>
    <w:rsid w:val="0064250B"/>
    <w:rsid w:val="00643947"/>
    <w:rsid w:val="00646B85"/>
    <w:rsid w:val="006522C7"/>
    <w:rsid w:val="00654018"/>
    <w:rsid w:val="00656D07"/>
    <w:rsid w:val="0065767F"/>
    <w:rsid w:val="00661FFB"/>
    <w:rsid w:val="006622AD"/>
    <w:rsid w:val="0066355E"/>
    <w:rsid w:val="00663BFE"/>
    <w:rsid w:val="00664213"/>
    <w:rsid w:val="00664C3B"/>
    <w:rsid w:val="00665B75"/>
    <w:rsid w:val="00665EA5"/>
    <w:rsid w:val="00666888"/>
    <w:rsid w:val="00670589"/>
    <w:rsid w:val="00670A20"/>
    <w:rsid w:val="0067271D"/>
    <w:rsid w:val="006735AA"/>
    <w:rsid w:val="00673CFA"/>
    <w:rsid w:val="006752B6"/>
    <w:rsid w:val="006756E4"/>
    <w:rsid w:val="00676267"/>
    <w:rsid w:val="00677280"/>
    <w:rsid w:val="00677737"/>
    <w:rsid w:val="00681A25"/>
    <w:rsid w:val="0068372E"/>
    <w:rsid w:val="00685230"/>
    <w:rsid w:val="00685E26"/>
    <w:rsid w:val="00686F8E"/>
    <w:rsid w:val="00687672"/>
    <w:rsid w:val="00687E87"/>
    <w:rsid w:val="006910FB"/>
    <w:rsid w:val="006933F6"/>
    <w:rsid w:val="006933FD"/>
    <w:rsid w:val="00693F36"/>
    <w:rsid w:val="00693F61"/>
    <w:rsid w:val="00694517"/>
    <w:rsid w:val="006968D2"/>
    <w:rsid w:val="00697129"/>
    <w:rsid w:val="006A1205"/>
    <w:rsid w:val="006A3514"/>
    <w:rsid w:val="006A3A15"/>
    <w:rsid w:val="006A3B48"/>
    <w:rsid w:val="006A3E2D"/>
    <w:rsid w:val="006A6643"/>
    <w:rsid w:val="006A7461"/>
    <w:rsid w:val="006B3982"/>
    <w:rsid w:val="006B3CE3"/>
    <w:rsid w:val="006B3FC8"/>
    <w:rsid w:val="006B6AD3"/>
    <w:rsid w:val="006B7CEA"/>
    <w:rsid w:val="006C0B25"/>
    <w:rsid w:val="006C1FCE"/>
    <w:rsid w:val="006C3670"/>
    <w:rsid w:val="006C42AF"/>
    <w:rsid w:val="006C512C"/>
    <w:rsid w:val="006C634E"/>
    <w:rsid w:val="006C64D9"/>
    <w:rsid w:val="006D0A49"/>
    <w:rsid w:val="006D2162"/>
    <w:rsid w:val="006D2D82"/>
    <w:rsid w:val="006D2D8A"/>
    <w:rsid w:val="006D6954"/>
    <w:rsid w:val="006E0146"/>
    <w:rsid w:val="006E26B1"/>
    <w:rsid w:val="006E3B1A"/>
    <w:rsid w:val="006E3D2B"/>
    <w:rsid w:val="006E4CFA"/>
    <w:rsid w:val="006E7E42"/>
    <w:rsid w:val="006F0B63"/>
    <w:rsid w:val="006F52E4"/>
    <w:rsid w:val="006F6167"/>
    <w:rsid w:val="006F6289"/>
    <w:rsid w:val="006F6D19"/>
    <w:rsid w:val="006F7275"/>
    <w:rsid w:val="00700452"/>
    <w:rsid w:val="007021B0"/>
    <w:rsid w:val="00703A5E"/>
    <w:rsid w:val="00703FAE"/>
    <w:rsid w:val="007043ED"/>
    <w:rsid w:val="00707EB6"/>
    <w:rsid w:val="00710209"/>
    <w:rsid w:val="00710872"/>
    <w:rsid w:val="00711C75"/>
    <w:rsid w:val="00712BEB"/>
    <w:rsid w:val="00714F74"/>
    <w:rsid w:val="00715AA8"/>
    <w:rsid w:val="0072207B"/>
    <w:rsid w:val="00725854"/>
    <w:rsid w:val="00725FC4"/>
    <w:rsid w:val="007323A3"/>
    <w:rsid w:val="00732435"/>
    <w:rsid w:val="0073333F"/>
    <w:rsid w:val="00735309"/>
    <w:rsid w:val="00740877"/>
    <w:rsid w:val="007459FD"/>
    <w:rsid w:val="00746265"/>
    <w:rsid w:val="00751EAD"/>
    <w:rsid w:val="00752F2E"/>
    <w:rsid w:val="007530F7"/>
    <w:rsid w:val="00753F38"/>
    <w:rsid w:val="007552C6"/>
    <w:rsid w:val="00755CBC"/>
    <w:rsid w:val="00757F62"/>
    <w:rsid w:val="007614EF"/>
    <w:rsid w:val="00763345"/>
    <w:rsid w:val="00763AEE"/>
    <w:rsid w:val="0076603E"/>
    <w:rsid w:val="00767CC0"/>
    <w:rsid w:val="00771407"/>
    <w:rsid w:val="0077233C"/>
    <w:rsid w:val="007751F4"/>
    <w:rsid w:val="00775331"/>
    <w:rsid w:val="00775695"/>
    <w:rsid w:val="00776526"/>
    <w:rsid w:val="0077678E"/>
    <w:rsid w:val="0077715F"/>
    <w:rsid w:val="007778AA"/>
    <w:rsid w:val="00783D7E"/>
    <w:rsid w:val="00784BB9"/>
    <w:rsid w:val="00786482"/>
    <w:rsid w:val="00786B82"/>
    <w:rsid w:val="0079079F"/>
    <w:rsid w:val="00790BCA"/>
    <w:rsid w:val="007934DF"/>
    <w:rsid w:val="00794407"/>
    <w:rsid w:val="0079565F"/>
    <w:rsid w:val="0079613E"/>
    <w:rsid w:val="007967E2"/>
    <w:rsid w:val="00797419"/>
    <w:rsid w:val="007978FF"/>
    <w:rsid w:val="00797FD8"/>
    <w:rsid w:val="007A0867"/>
    <w:rsid w:val="007A0D38"/>
    <w:rsid w:val="007A2834"/>
    <w:rsid w:val="007A3EF0"/>
    <w:rsid w:val="007A4A93"/>
    <w:rsid w:val="007A6357"/>
    <w:rsid w:val="007B1233"/>
    <w:rsid w:val="007B15C6"/>
    <w:rsid w:val="007B29F4"/>
    <w:rsid w:val="007B6255"/>
    <w:rsid w:val="007B7BDA"/>
    <w:rsid w:val="007C3272"/>
    <w:rsid w:val="007C3294"/>
    <w:rsid w:val="007C37FF"/>
    <w:rsid w:val="007C4E64"/>
    <w:rsid w:val="007C6C79"/>
    <w:rsid w:val="007C7EE3"/>
    <w:rsid w:val="007D063F"/>
    <w:rsid w:val="007D1DA3"/>
    <w:rsid w:val="007D24FD"/>
    <w:rsid w:val="007D5937"/>
    <w:rsid w:val="007E15CA"/>
    <w:rsid w:val="007E1D3F"/>
    <w:rsid w:val="007E300C"/>
    <w:rsid w:val="007E6D1B"/>
    <w:rsid w:val="007E71FC"/>
    <w:rsid w:val="007F047C"/>
    <w:rsid w:val="007F0B9E"/>
    <w:rsid w:val="007F0F8C"/>
    <w:rsid w:val="007F5560"/>
    <w:rsid w:val="007F5EB7"/>
    <w:rsid w:val="007F79C9"/>
    <w:rsid w:val="00800257"/>
    <w:rsid w:val="00800B02"/>
    <w:rsid w:val="00802F46"/>
    <w:rsid w:val="00803C56"/>
    <w:rsid w:val="008043CD"/>
    <w:rsid w:val="008073EF"/>
    <w:rsid w:val="00810489"/>
    <w:rsid w:val="0081279C"/>
    <w:rsid w:val="0082045C"/>
    <w:rsid w:val="00822355"/>
    <w:rsid w:val="00822EE0"/>
    <w:rsid w:val="008300AB"/>
    <w:rsid w:val="00830161"/>
    <w:rsid w:val="008307AC"/>
    <w:rsid w:val="0083174F"/>
    <w:rsid w:val="00832D06"/>
    <w:rsid w:val="008379BC"/>
    <w:rsid w:val="00841B52"/>
    <w:rsid w:val="00841DD1"/>
    <w:rsid w:val="00843F0F"/>
    <w:rsid w:val="00844B08"/>
    <w:rsid w:val="0084510B"/>
    <w:rsid w:val="00845711"/>
    <w:rsid w:val="00857484"/>
    <w:rsid w:val="0086065C"/>
    <w:rsid w:val="00863983"/>
    <w:rsid w:val="00865EAA"/>
    <w:rsid w:val="0086628A"/>
    <w:rsid w:val="00870720"/>
    <w:rsid w:val="008709B0"/>
    <w:rsid w:val="0087278B"/>
    <w:rsid w:val="008729A2"/>
    <w:rsid w:val="008737C7"/>
    <w:rsid w:val="00881071"/>
    <w:rsid w:val="00882904"/>
    <w:rsid w:val="00885065"/>
    <w:rsid w:val="00891736"/>
    <w:rsid w:val="00891BFA"/>
    <w:rsid w:val="0089215D"/>
    <w:rsid w:val="008944DC"/>
    <w:rsid w:val="00895526"/>
    <w:rsid w:val="00895971"/>
    <w:rsid w:val="008A14A0"/>
    <w:rsid w:val="008A3B13"/>
    <w:rsid w:val="008A3EE3"/>
    <w:rsid w:val="008A4BE0"/>
    <w:rsid w:val="008A4C41"/>
    <w:rsid w:val="008A634E"/>
    <w:rsid w:val="008A6E15"/>
    <w:rsid w:val="008B0FDE"/>
    <w:rsid w:val="008B10D3"/>
    <w:rsid w:val="008B200E"/>
    <w:rsid w:val="008B7460"/>
    <w:rsid w:val="008B79E3"/>
    <w:rsid w:val="008B7FA6"/>
    <w:rsid w:val="008C143A"/>
    <w:rsid w:val="008C393C"/>
    <w:rsid w:val="008C449B"/>
    <w:rsid w:val="008C4A77"/>
    <w:rsid w:val="008C650B"/>
    <w:rsid w:val="008D1C7C"/>
    <w:rsid w:val="008D29EF"/>
    <w:rsid w:val="008D3B1D"/>
    <w:rsid w:val="008D3E5C"/>
    <w:rsid w:val="008D49CF"/>
    <w:rsid w:val="008D6425"/>
    <w:rsid w:val="008D7A18"/>
    <w:rsid w:val="008D7DBE"/>
    <w:rsid w:val="008E2370"/>
    <w:rsid w:val="008E2E0B"/>
    <w:rsid w:val="008E5A75"/>
    <w:rsid w:val="008F0826"/>
    <w:rsid w:val="008F1578"/>
    <w:rsid w:val="008F2E60"/>
    <w:rsid w:val="008F6A99"/>
    <w:rsid w:val="008F7494"/>
    <w:rsid w:val="0090346C"/>
    <w:rsid w:val="00904E5A"/>
    <w:rsid w:val="00905D95"/>
    <w:rsid w:val="00906B45"/>
    <w:rsid w:val="009102F7"/>
    <w:rsid w:val="00911AB0"/>
    <w:rsid w:val="00912E19"/>
    <w:rsid w:val="00913C2E"/>
    <w:rsid w:val="00914019"/>
    <w:rsid w:val="00914A07"/>
    <w:rsid w:val="009220D2"/>
    <w:rsid w:val="009229C7"/>
    <w:rsid w:val="00924666"/>
    <w:rsid w:val="009302E8"/>
    <w:rsid w:val="00931251"/>
    <w:rsid w:val="00931A6D"/>
    <w:rsid w:val="00933399"/>
    <w:rsid w:val="00934B32"/>
    <w:rsid w:val="00936882"/>
    <w:rsid w:val="009415DB"/>
    <w:rsid w:val="00941EF1"/>
    <w:rsid w:val="009442C2"/>
    <w:rsid w:val="00945D2C"/>
    <w:rsid w:val="009462F4"/>
    <w:rsid w:val="0094650D"/>
    <w:rsid w:val="00946E07"/>
    <w:rsid w:val="009501E0"/>
    <w:rsid w:val="00951321"/>
    <w:rsid w:val="009533E7"/>
    <w:rsid w:val="009543DB"/>
    <w:rsid w:val="00954BF3"/>
    <w:rsid w:val="009568A3"/>
    <w:rsid w:val="00962104"/>
    <w:rsid w:val="00963328"/>
    <w:rsid w:val="00964019"/>
    <w:rsid w:val="00964CE5"/>
    <w:rsid w:val="00966BDF"/>
    <w:rsid w:val="00967593"/>
    <w:rsid w:val="00971A55"/>
    <w:rsid w:val="00972E96"/>
    <w:rsid w:val="00973DA9"/>
    <w:rsid w:val="00975E4E"/>
    <w:rsid w:val="009772DD"/>
    <w:rsid w:val="00977665"/>
    <w:rsid w:val="00977AEC"/>
    <w:rsid w:val="00980AC8"/>
    <w:rsid w:val="009811D6"/>
    <w:rsid w:val="0098211B"/>
    <w:rsid w:val="00982F5A"/>
    <w:rsid w:val="009836DF"/>
    <w:rsid w:val="00986BBA"/>
    <w:rsid w:val="00990557"/>
    <w:rsid w:val="00993F01"/>
    <w:rsid w:val="009945D9"/>
    <w:rsid w:val="00996BF9"/>
    <w:rsid w:val="009A005D"/>
    <w:rsid w:val="009A19B8"/>
    <w:rsid w:val="009A39CA"/>
    <w:rsid w:val="009B094A"/>
    <w:rsid w:val="009B0DD1"/>
    <w:rsid w:val="009B4A2B"/>
    <w:rsid w:val="009B5351"/>
    <w:rsid w:val="009B5393"/>
    <w:rsid w:val="009B6E83"/>
    <w:rsid w:val="009C0A09"/>
    <w:rsid w:val="009C190D"/>
    <w:rsid w:val="009C2119"/>
    <w:rsid w:val="009C21F5"/>
    <w:rsid w:val="009C2B17"/>
    <w:rsid w:val="009C3901"/>
    <w:rsid w:val="009C3965"/>
    <w:rsid w:val="009C47CB"/>
    <w:rsid w:val="009C5F4E"/>
    <w:rsid w:val="009C7169"/>
    <w:rsid w:val="009C74BC"/>
    <w:rsid w:val="009D1F90"/>
    <w:rsid w:val="009D3856"/>
    <w:rsid w:val="009D3E59"/>
    <w:rsid w:val="009D4FA4"/>
    <w:rsid w:val="009D720D"/>
    <w:rsid w:val="009D7A54"/>
    <w:rsid w:val="009E3573"/>
    <w:rsid w:val="009E38CD"/>
    <w:rsid w:val="009E3C50"/>
    <w:rsid w:val="009E4A9B"/>
    <w:rsid w:val="009E4EF1"/>
    <w:rsid w:val="009E6C13"/>
    <w:rsid w:val="009E798F"/>
    <w:rsid w:val="009F17C3"/>
    <w:rsid w:val="009F428C"/>
    <w:rsid w:val="009F432B"/>
    <w:rsid w:val="009F536A"/>
    <w:rsid w:val="009F5D44"/>
    <w:rsid w:val="009F5F27"/>
    <w:rsid w:val="009F67B5"/>
    <w:rsid w:val="00A02671"/>
    <w:rsid w:val="00A02A6C"/>
    <w:rsid w:val="00A03B6D"/>
    <w:rsid w:val="00A04D2B"/>
    <w:rsid w:val="00A108DA"/>
    <w:rsid w:val="00A1099D"/>
    <w:rsid w:val="00A137F2"/>
    <w:rsid w:val="00A13B33"/>
    <w:rsid w:val="00A1430C"/>
    <w:rsid w:val="00A17989"/>
    <w:rsid w:val="00A216F9"/>
    <w:rsid w:val="00A22709"/>
    <w:rsid w:val="00A22B62"/>
    <w:rsid w:val="00A24BBE"/>
    <w:rsid w:val="00A24F7B"/>
    <w:rsid w:val="00A27ED5"/>
    <w:rsid w:val="00A301DB"/>
    <w:rsid w:val="00A30A29"/>
    <w:rsid w:val="00A30E05"/>
    <w:rsid w:val="00A31135"/>
    <w:rsid w:val="00A35774"/>
    <w:rsid w:val="00A36769"/>
    <w:rsid w:val="00A36EF8"/>
    <w:rsid w:val="00A37537"/>
    <w:rsid w:val="00A37E82"/>
    <w:rsid w:val="00A40452"/>
    <w:rsid w:val="00A41894"/>
    <w:rsid w:val="00A41C81"/>
    <w:rsid w:val="00A45DA3"/>
    <w:rsid w:val="00A469A9"/>
    <w:rsid w:val="00A47088"/>
    <w:rsid w:val="00A47165"/>
    <w:rsid w:val="00A4757D"/>
    <w:rsid w:val="00A5302C"/>
    <w:rsid w:val="00A531C3"/>
    <w:rsid w:val="00A53924"/>
    <w:rsid w:val="00A54AB1"/>
    <w:rsid w:val="00A55602"/>
    <w:rsid w:val="00A579F1"/>
    <w:rsid w:val="00A57D85"/>
    <w:rsid w:val="00A603DF"/>
    <w:rsid w:val="00A60AF0"/>
    <w:rsid w:val="00A61639"/>
    <w:rsid w:val="00A64FBD"/>
    <w:rsid w:val="00A6538A"/>
    <w:rsid w:val="00A65F70"/>
    <w:rsid w:val="00A66265"/>
    <w:rsid w:val="00A67777"/>
    <w:rsid w:val="00A749B0"/>
    <w:rsid w:val="00A7736C"/>
    <w:rsid w:val="00A77EDF"/>
    <w:rsid w:val="00A80318"/>
    <w:rsid w:val="00A80F58"/>
    <w:rsid w:val="00A8141F"/>
    <w:rsid w:val="00A81826"/>
    <w:rsid w:val="00A81E60"/>
    <w:rsid w:val="00A82381"/>
    <w:rsid w:val="00A86F26"/>
    <w:rsid w:val="00A912DE"/>
    <w:rsid w:val="00A9187E"/>
    <w:rsid w:val="00A93BBD"/>
    <w:rsid w:val="00A94274"/>
    <w:rsid w:val="00A94B7D"/>
    <w:rsid w:val="00AA42B8"/>
    <w:rsid w:val="00AA4331"/>
    <w:rsid w:val="00AA53CF"/>
    <w:rsid w:val="00AA6727"/>
    <w:rsid w:val="00AB195D"/>
    <w:rsid w:val="00AB1FB5"/>
    <w:rsid w:val="00AB4D17"/>
    <w:rsid w:val="00AB5475"/>
    <w:rsid w:val="00AB61B4"/>
    <w:rsid w:val="00AC1D57"/>
    <w:rsid w:val="00AC20A7"/>
    <w:rsid w:val="00AC6F97"/>
    <w:rsid w:val="00AD23F5"/>
    <w:rsid w:val="00AD2C48"/>
    <w:rsid w:val="00AD72B7"/>
    <w:rsid w:val="00AD7C06"/>
    <w:rsid w:val="00AE1AD8"/>
    <w:rsid w:val="00AE22D9"/>
    <w:rsid w:val="00AE2928"/>
    <w:rsid w:val="00AE6BF7"/>
    <w:rsid w:val="00AF2599"/>
    <w:rsid w:val="00AF32D3"/>
    <w:rsid w:val="00AF3323"/>
    <w:rsid w:val="00AF49E4"/>
    <w:rsid w:val="00AF6104"/>
    <w:rsid w:val="00AF6FDA"/>
    <w:rsid w:val="00AF7170"/>
    <w:rsid w:val="00B00A60"/>
    <w:rsid w:val="00B00DDF"/>
    <w:rsid w:val="00B0382A"/>
    <w:rsid w:val="00B03D2C"/>
    <w:rsid w:val="00B05C4A"/>
    <w:rsid w:val="00B05CFA"/>
    <w:rsid w:val="00B06D58"/>
    <w:rsid w:val="00B13731"/>
    <w:rsid w:val="00B13794"/>
    <w:rsid w:val="00B159DE"/>
    <w:rsid w:val="00B15CB4"/>
    <w:rsid w:val="00B177A8"/>
    <w:rsid w:val="00B216DB"/>
    <w:rsid w:val="00B225AF"/>
    <w:rsid w:val="00B2273E"/>
    <w:rsid w:val="00B22A5E"/>
    <w:rsid w:val="00B27FAA"/>
    <w:rsid w:val="00B31E9B"/>
    <w:rsid w:val="00B32783"/>
    <w:rsid w:val="00B32FA5"/>
    <w:rsid w:val="00B33526"/>
    <w:rsid w:val="00B3360B"/>
    <w:rsid w:val="00B3395E"/>
    <w:rsid w:val="00B40352"/>
    <w:rsid w:val="00B4039C"/>
    <w:rsid w:val="00B4177C"/>
    <w:rsid w:val="00B44293"/>
    <w:rsid w:val="00B45C44"/>
    <w:rsid w:val="00B475A5"/>
    <w:rsid w:val="00B47C6E"/>
    <w:rsid w:val="00B47E61"/>
    <w:rsid w:val="00B50050"/>
    <w:rsid w:val="00B50451"/>
    <w:rsid w:val="00B50545"/>
    <w:rsid w:val="00B5157C"/>
    <w:rsid w:val="00B51E91"/>
    <w:rsid w:val="00B52361"/>
    <w:rsid w:val="00B53F3E"/>
    <w:rsid w:val="00B54D5A"/>
    <w:rsid w:val="00B5581D"/>
    <w:rsid w:val="00B55AC5"/>
    <w:rsid w:val="00B56E1E"/>
    <w:rsid w:val="00B6097B"/>
    <w:rsid w:val="00B62125"/>
    <w:rsid w:val="00B64520"/>
    <w:rsid w:val="00B65838"/>
    <w:rsid w:val="00B72363"/>
    <w:rsid w:val="00B72E8B"/>
    <w:rsid w:val="00B7674C"/>
    <w:rsid w:val="00B82993"/>
    <w:rsid w:val="00B84434"/>
    <w:rsid w:val="00B84DAC"/>
    <w:rsid w:val="00B874F6"/>
    <w:rsid w:val="00B90174"/>
    <w:rsid w:val="00B914F3"/>
    <w:rsid w:val="00B9299C"/>
    <w:rsid w:val="00B94A5E"/>
    <w:rsid w:val="00B961E4"/>
    <w:rsid w:val="00B97A40"/>
    <w:rsid w:val="00BA103A"/>
    <w:rsid w:val="00BA30AA"/>
    <w:rsid w:val="00BA5C8A"/>
    <w:rsid w:val="00BB628C"/>
    <w:rsid w:val="00BB7509"/>
    <w:rsid w:val="00BC1B05"/>
    <w:rsid w:val="00BC2295"/>
    <w:rsid w:val="00BC4FD1"/>
    <w:rsid w:val="00BC55B8"/>
    <w:rsid w:val="00BD2A83"/>
    <w:rsid w:val="00BD2C2F"/>
    <w:rsid w:val="00BD3008"/>
    <w:rsid w:val="00BD4EAB"/>
    <w:rsid w:val="00BD55C1"/>
    <w:rsid w:val="00BD6AD9"/>
    <w:rsid w:val="00BD7B16"/>
    <w:rsid w:val="00BE06ED"/>
    <w:rsid w:val="00BE1066"/>
    <w:rsid w:val="00BE10B9"/>
    <w:rsid w:val="00BE1327"/>
    <w:rsid w:val="00BE207D"/>
    <w:rsid w:val="00BE2106"/>
    <w:rsid w:val="00BE36CA"/>
    <w:rsid w:val="00BE3811"/>
    <w:rsid w:val="00BE43F8"/>
    <w:rsid w:val="00BE48E9"/>
    <w:rsid w:val="00BE55B6"/>
    <w:rsid w:val="00BF0EE8"/>
    <w:rsid w:val="00BF1B0E"/>
    <w:rsid w:val="00BF1F09"/>
    <w:rsid w:val="00BF2297"/>
    <w:rsid w:val="00BF50BE"/>
    <w:rsid w:val="00BF55FE"/>
    <w:rsid w:val="00BF6150"/>
    <w:rsid w:val="00BF6F83"/>
    <w:rsid w:val="00BF7474"/>
    <w:rsid w:val="00BF75DF"/>
    <w:rsid w:val="00C03413"/>
    <w:rsid w:val="00C06122"/>
    <w:rsid w:val="00C06EE0"/>
    <w:rsid w:val="00C06EEB"/>
    <w:rsid w:val="00C101AE"/>
    <w:rsid w:val="00C148F1"/>
    <w:rsid w:val="00C154A2"/>
    <w:rsid w:val="00C16670"/>
    <w:rsid w:val="00C167B5"/>
    <w:rsid w:val="00C17827"/>
    <w:rsid w:val="00C22C27"/>
    <w:rsid w:val="00C24077"/>
    <w:rsid w:val="00C25F3E"/>
    <w:rsid w:val="00C26358"/>
    <w:rsid w:val="00C2739B"/>
    <w:rsid w:val="00C274B4"/>
    <w:rsid w:val="00C27810"/>
    <w:rsid w:val="00C30095"/>
    <w:rsid w:val="00C3137B"/>
    <w:rsid w:val="00C340AA"/>
    <w:rsid w:val="00C34357"/>
    <w:rsid w:val="00C35331"/>
    <w:rsid w:val="00C35D13"/>
    <w:rsid w:val="00C365FA"/>
    <w:rsid w:val="00C45136"/>
    <w:rsid w:val="00C508F5"/>
    <w:rsid w:val="00C519F5"/>
    <w:rsid w:val="00C524E2"/>
    <w:rsid w:val="00C525CA"/>
    <w:rsid w:val="00C542CE"/>
    <w:rsid w:val="00C55DA5"/>
    <w:rsid w:val="00C62E25"/>
    <w:rsid w:val="00C64453"/>
    <w:rsid w:val="00C644CA"/>
    <w:rsid w:val="00C6557F"/>
    <w:rsid w:val="00C65CC2"/>
    <w:rsid w:val="00C6622C"/>
    <w:rsid w:val="00C6653B"/>
    <w:rsid w:val="00C677C6"/>
    <w:rsid w:val="00C67A09"/>
    <w:rsid w:val="00C735D4"/>
    <w:rsid w:val="00C745DA"/>
    <w:rsid w:val="00C75C3C"/>
    <w:rsid w:val="00C7629D"/>
    <w:rsid w:val="00C774B1"/>
    <w:rsid w:val="00C827B7"/>
    <w:rsid w:val="00C91E31"/>
    <w:rsid w:val="00C9212C"/>
    <w:rsid w:val="00CA30FD"/>
    <w:rsid w:val="00CA4433"/>
    <w:rsid w:val="00CA5CA6"/>
    <w:rsid w:val="00CA6DFA"/>
    <w:rsid w:val="00CA6FF6"/>
    <w:rsid w:val="00CB1058"/>
    <w:rsid w:val="00CB292B"/>
    <w:rsid w:val="00CB33F0"/>
    <w:rsid w:val="00CB49FD"/>
    <w:rsid w:val="00CB70DA"/>
    <w:rsid w:val="00CC0A80"/>
    <w:rsid w:val="00CC1B0B"/>
    <w:rsid w:val="00CC24D3"/>
    <w:rsid w:val="00CC2CA7"/>
    <w:rsid w:val="00CC3A23"/>
    <w:rsid w:val="00CC4251"/>
    <w:rsid w:val="00CC5625"/>
    <w:rsid w:val="00CC695F"/>
    <w:rsid w:val="00CD1579"/>
    <w:rsid w:val="00CD1CC6"/>
    <w:rsid w:val="00CD34D5"/>
    <w:rsid w:val="00CD362A"/>
    <w:rsid w:val="00CD398D"/>
    <w:rsid w:val="00CD54BF"/>
    <w:rsid w:val="00CD5A40"/>
    <w:rsid w:val="00CD5D96"/>
    <w:rsid w:val="00CD5F45"/>
    <w:rsid w:val="00CE1BA2"/>
    <w:rsid w:val="00CE28FF"/>
    <w:rsid w:val="00CE62AC"/>
    <w:rsid w:val="00CE6E5F"/>
    <w:rsid w:val="00CF03D5"/>
    <w:rsid w:val="00CF3C7A"/>
    <w:rsid w:val="00D00C07"/>
    <w:rsid w:val="00D00D9C"/>
    <w:rsid w:val="00D0363F"/>
    <w:rsid w:val="00D072DA"/>
    <w:rsid w:val="00D07B40"/>
    <w:rsid w:val="00D107AD"/>
    <w:rsid w:val="00D140B7"/>
    <w:rsid w:val="00D23B0E"/>
    <w:rsid w:val="00D316B6"/>
    <w:rsid w:val="00D3245D"/>
    <w:rsid w:val="00D32651"/>
    <w:rsid w:val="00D33031"/>
    <w:rsid w:val="00D341E9"/>
    <w:rsid w:val="00D36AC4"/>
    <w:rsid w:val="00D36CB2"/>
    <w:rsid w:val="00D4010F"/>
    <w:rsid w:val="00D41D4D"/>
    <w:rsid w:val="00D42B56"/>
    <w:rsid w:val="00D434E4"/>
    <w:rsid w:val="00D465B4"/>
    <w:rsid w:val="00D47A8A"/>
    <w:rsid w:val="00D51333"/>
    <w:rsid w:val="00D51351"/>
    <w:rsid w:val="00D51E66"/>
    <w:rsid w:val="00D53218"/>
    <w:rsid w:val="00D53B0D"/>
    <w:rsid w:val="00D57DBD"/>
    <w:rsid w:val="00D57E43"/>
    <w:rsid w:val="00D60402"/>
    <w:rsid w:val="00D61566"/>
    <w:rsid w:val="00D62B06"/>
    <w:rsid w:val="00D64A23"/>
    <w:rsid w:val="00D660F6"/>
    <w:rsid w:val="00D66300"/>
    <w:rsid w:val="00D66C86"/>
    <w:rsid w:val="00D676D2"/>
    <w:rsid w:val="00D676F3"/>
    <w:rsid w:val="00D722A7"/>
    <w:rsid w:val="00D733DB"/>
    <w:rsid w:val="00D75243"/>
    <w:rsid w:val="00D75D7F"/>
    <w:rsid w:val="00D775AC"/>
    <w:rsid w:val="00D8006B"/>
    <w:rsid w:val="00D817C5"/>
    <w:rsid w:val="00D84911"/>
    <w:rsid w:val="00D91FB6"/>
    <w:rsid w:val="00D921D0"/>
    <w:rsid w:val="00D92BC3"/>
    <w:rsid w:val="00D9337B"/>
    <w:rsid w:val="00D937F5"/>
    <w:rsid w:val="00D95D79"/>
    <w:rsid w:val="00D9736B"/>
    <w:rsid w:val="00D9753C"/>
    <w:rsid w:val="00DA30BE"/>
    <w:rsid w:val="00DA42CA"/>
    <w:rsid w:val="00DA4396"/>
    <w:rsid w:val="00DA473C"/>
    <w:rsid w:val="00DA49AD"/>
    <w:rsid w:val="00DA6B36"/>
    <w:rsid w:val="00DB01BB"/>
    <w:rsid w:val="00DB0407"/>
    <w:rsid w:val="00DB0749"/>
    <w:rsid w:val="00DB25E6"/>
    <w:rsid w:val="00DB48C2"/>
    <w:rsid w:val="00DB6BBA"/>
    <w:rsid w:val="00DB7342"/>
    <w:rsid w:val="00DC3058"/>
    <w:rsid w:val="00DC3AD4"/>
    <w:rsid w:val="00DC4A03"/>
    <w:rsid w:val="00DC713E"/>
    <w:rsid w:val="00DD0632"/>
    <w:rsid w:val="00DD0750"/>
    <w:rsid w:val="00DD4904"/>
    <w:rsid w:val="00DD6489"/>
    <w:rsid w:val="00DE16B4"/>
    <w:rsid w:val="00DE30B9"/>
    <w:rsid w:val="00DE4B08"/>
    <w:rsid w:val="00DE4D1C"/>
    <w:rsid w:val="00DE6F9E"/>
    <w:rsid w:val="00DE7517"/>
    <w:rsid w:val="00DE7545"/>
    <w:rsid w:val="00DF00BE"/>
    <w:rsid w:val="00DF0A72"/>
    <w:rsid w:val="00DF33CC"/>
    <w:rsid w:val="00DF3AE8"/>
    <w:rsid w:val="00DF4087"/>
    <w:rsid w:val="00E009CF"/>
    <w:rsid w:val="00E0127B"/>
    <w:rsid w:val="00E01AEE"/>
    <w:rsid w:val="00E043DC"/>
    <w:rsid w:val="00E05FBA"/>
    <w:rsid w:val="00E074C4"/>
    <w:rsid w:val="00E108B2"/>
    <w:rsid w:val="00E112B3"/>
    <w:rsid w:val="00E12B71"/>
    <w:rsid w:val="00E13AA4"/>
    <w:rsid w:val="00E148E1"/>
    <w:rsid w:val="00E17D92"/>
    <w:rsid w:val="00E17F21"/>
    <w:rsid w:val="00E204D9"/>
    <w:rsid w:val="00E22E56"/>
    <w:rsid w:val="00E25BEF"/>
    <w:rsid w:val="00E2682D"/>
    <w:rsid w:val="00E3157D"/>
    <w:rsid w:val="00E31F7B"/>
    <w:rsid w:val="00E32CA8"/>
    <w:rsid w:val="00E34037"/>
    <w:rsid w:val="00E34864"/>
    <w:rsid w:val="00E36242"/>
    <w:rsid w:val="00E406C9"/>
    <w:rsid w:val="00E40E7E"/>
    <w:rsid w:val="00E417C5"/>
    <w:rsid w:val="00E4209C"/>
    <w:rsid w:val="00E42CA3"/>
    <w:rsid w:val="00E43E6D"/>
    <w:rsid w:val="00E46397"/>
    <w:rsid w:val="00E50132"/>
    <w:rsid w:val="00E5146B"/>
    <w:rsid w:val="00E53537"/>
    <w:rsid w:val="00E535C0"/>
    <w:rsid w:val="00E55D61"/>
    <w:rsid w:val="00E57B45"/>
    <w:rsid w:val="00E62E90"/>
    <w:rsid w:val="00E649D5"/>
    <w:rsid w:val="00E64E86"/>
    <w:rsid w:val="00E6521B"/>
    <w:rsid w:val="00E669E0"/>
    <w:rsid w:val="00E67A54"/>
    <w:rsid w:val="00E70C34"/>
    <w:rsid w:val="00E713E7"/>
    <w:rsid w:val="00E72A8A"/>
    <w:rsid w:val="00E7323A"/>
    <w:rsid w:val="00E748C2"/>
    <w:rsid w:val="00E751CA"/>
    <w:rsid w:val="00E76BD6"/>
    <w:rsid w:val="00E800B5"/>
    <w:rsid w:val="00E806CF"/>
    <w:rsid w:val="00E8142E"/>
    <w:rsid w:val="00E814A8"/>
    <w:rsid w:val="00E8247C"/>
    <w:rsid w:val="00E82DBB"/>
    <w:rsid w:val="00E848F3"/>
    <w:rsid w:val="00E947D7"/>
    <w:rsid w:val="00E962FE"/>
    <w:rsid w:val="00EA1E0D"/>
    <w:rsid w:val="00EA1F24"/>
    <w:rsid w:val="00EA2654"/>
    <w:rsid w:val="00EA2956"/>
    <w:rsid w:val="00EA4E61"/>
    <w:rsid w:val="00EA5B32"/>
    <w:rsid w:val="00EA6263"/>
    <w:rsid w:val="00EA741D"/>
    <w:rsid w:val="00EA76D0"/>
    <w:rsid w:val="00EA7902"/>
    <w:rsid w:val="00EB14E3"/>
    <w:rsid w:val="00EB369A"/>
    <w:rsid w:val="00EB3C51"/>
    <w:rsid w:val="00EB5421"/>
    <w:rsid w:val="00EB5E80"/>
    <w:rsid w:val="00EB7553"/>
    <w:rsid w:val="00EB7D9B"/>
    <w:rsid w:val="00EC0B07"/>
    <w:rsid w:val="00EC17B5"/>
    <w:rsid w:val="00EC2313"/>
    <w:rsid w:val="00EC4E5E"/>
    <w:rsid w:val="00EC5B1D"/>
    <w:rsid w:val="00ED01AD"/>
    <w:rsid w:val="00ED113A"/>
    <w:rsid w:val="00ED278A"/>
    <w:rsid w:val="00ED3993"/>
    <w:rsid w:val="00ED46DE"/>
    <w:rsid w:val="00ED4D4D"/>
    <w:rsid w:val="00ED76F3"/>
    <w:rsid w:val="00EE04B0"/>
    <w:rsid w:val="00EE28E2"/>
    <w:rsid w:val="00EE3D9D"/>
    <w:rsid w:val="00EE514F"/>
    <w:rsid w:val="00EE6E61"/>
    <w:rsid w:val="00EF0E09"/>
    <w:rsid w:val="00EF208F"/>
    <w:rsid w:val="00EF2777"/>
    <w:rsid w:val="00EF2F71"/>
    <w:rsid w:val="00EF2FBA"/>
    <w:rsid w:val="00EF3782"/>
    <w:rsid w:val="00EF4689"/>
    <w:rsid w:val="00EF7391"/>
    <w:rsid w:val="00EF793E"/>
    <w:rsid w:val="00F002A7"/>
    <w:rsid w:val="00F068A3"/>
    <w:rsid w:val="00F10B98"/>
    <w:rsid w:val="00F12BC2"/>
    <w:rsid w:val="00F145EA"/>
    <w:rsid w:val="00F17D2E"/>
    <w:rsid w:val="00F20FD3"/>
    <w:rsid w:val="00F2296F"/>
    <w:rsid w:val="00F264A3"/>
    <w:rsid w:val="00F26504"/>
    <w:rsid w:val="00F2701F"/>
    <w:rsid w:val="00F27E20"/>
    <w:rsid w:val="00F30617"/>
    <w:rsid w:val="00F30DCA"/>
    <w:rsid w:val="00F310CE"/>
    <w:rsid w:val="00F33499"/>
    <w:rsid w:val="00F337F2"/>
    <w:rsid w:val="00F3381F"/>
    <w:rsid w:val="00F36916"/>
    <w:rsid w:val="00F36CB8"/>
    <w:rsid w:val="00F40A2F"/>
    <w:rsid w:val="00F41A1A"/>
    <w:rsid w:val="00F4282D"/>
    <w:rsid w:val="00F42F3A"/>
    <w:rsid w:val="00F437D5"/>
    <w:rsid w:val="00F44B9A"/>
    <w:rsid w:val="00F4605B"/>
    <w:rsid w:val="00F464F4"/>
    <w:rsid w:val="00F47D25"/>
    <w:rsid w:val="00F47EE8"/>
    <w:rsid w:val="00F51194"/>
    <w:rsid w:val="00F51758"/>
    <w:rsid w:val="00F55C79"/>
    <w:rsid w:val="00F55EF4"/>
    <w:rsid w:val="00F61BB5"/>
    <w:rsid w:val="00F61BF7"/>
    <w:rsid w:val="00F61DC9"/>
    <w:rsid w:val="00F62271"/>
    <w:rsid w:val="00F64821"/>
    <w:rsid w:val="00F64BF3"/>
    <w:rsid w:val="00F653AE"/>
    <w:rsid w:val="00F661F4"/>
    <w:rsid w:val="00F67BF6"/>
    <w:rsid w:val="00F67CC1"/>
    <w:rsid w:val="00F719C8"/>
    <w:rsid w:val="00F73192"/>
    <w:rsid w:val="00F742E9"/>
    <w:rsid w:val="00F7437C"/>
    <w:rsid w:val="00F75A7A"/>
    <w:rsid w:val="00F77FEB"/>
    <w:rsid w:val="00F80DFC"/>
    <w:rsid w:val="00F823F7"/>
    <w:rsid w:val="00F83072"/>
    <w:rsid w:val="00F9043A"/>
    <w:rsid w:val="00F911E0"/>
    <w:rsid w:val="00F91B2E"/>
    <w:rsid w:val="00F928E3"/>
    <w:rsid w:val="00F9312D"/>
    <w:rsid w:val="00F9741B"/>
    <w:rsid w:val="00FA0C85"/>
    <w:rsid w:val="00FA2BB9"/>
    <w:rsid w:val="00FA3822"/>
    <w:rsid w:val="00FA4F39"/>
    <w:rsid w:val="00FA63BD"/>
    <w:rsid w:val="00FA7077"/>
    <w:rsid w:val="00FA717C"/>
    <w:rsid w:val="00FB221F"/>
    <w:rsid w:val="00FB35B6"/>
    <w:rsid w:val="00FB5881"/>
    <w:rsid w:val="00FB6210"/>
    <w:rsid w:val="00FB6AED"/>
    <w:rsid w:val="00FC072F"/>
    <w:rsid w:val="00FC0FF2"/>
    <w:rsid w:val="00FC1236"/>
    <w:rsid w:val="00FD2291"/>
    <w:rsid w:val="00FD31A2"/>
    <w:rsid w:val="00FD5602"/>
    <w:rsid w:val="00FD58E7"/>
    <w:rsid w:val="00FD64DA"/>
    <w:rsid w:val="00FD7D2E"/>
    <w:rsid w:val="00FE483B"/>
    <w:rsid w:val="00FE6D71"/>
    <w:rsid w:val="00FF025D"/>
    <w:rsid w:val="00FF12F6"/>
    <w:rsid w:val="00FF14A6"/>
    <w:rsid w:val="00FF368A"/>
    <w:rsid w:val="00FF52A9"/>
    <w:rsid w:val="00FF76CB"/>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68"/>
    <o:shapelayout v:ext="edit">
      <o:idmap v:ext="edit" data="2"/>
    </o:shapelayout>
  </w:shapeDefaults>
  <w:decimalSymbol w:val=","/>
  <w:listSeparator w:val=";"/>
  <w14:docId w14:val="07716191"/>
  <w15:docId w15:val="{DBEF6643-A507-4750-854B-7B711BEF7B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s-ES" w:eastAsia="es-E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iPriority="1" w:unhideWhenUsed="1" w:qFormat="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891BFA"/>
    <w:pPr>
      <w:spacing w:line="276" w:lineRule="auto"/>
      <w:jc w:val="both"/>
    </w:pPr>
    <w:rPr>
      <w:rFonts w:ascii="Book Antiqua" w:hAnsi="Book Antiqua"/>
      <w:sz w:val="24"/>
      <w:lang w:val="es-CR"/>
    </w:rPr>
  </w:style>
  <w:style w:type="paragraph" w:styleId="Ttulo1">
    <w:name w:val="heading 1"/>
    <w:aliases w:val="Título Principal"/>
    <w:basedOn w:val="Normal"/>
    <w:next w:val="Normal"/>
    <w:link w:val="Ttulo1Car"/>
    <w:qFormat/>
    <w:rsid w:val="000131C6"/>
    <w:pPr>
      <w:keepNext/>
      <w:widowControl w:val="0"/>
      <w:tabs>
        <w:tab w:val="center" w:pos="4680"/>
      </w:tabs>
      <w:autoSpaceDE w:val="0"/>
      <w:autoSpaceDN w:val="0"/>
      <w:adjustRightInd w:val="0"/>
      <w:outlineLvl w:val="0"/>
    </w:pPr>
    <w:rPr>
      <w:rFonts w:ascii="Arial" w:hAnsi="Arial"/>
      <w:b/>
      <w:bCs/>
      <w:i/>
      <w:iCs/>
      <w:color w:val="000000"/>
      <w:spacing w:val="-3"/>
      <w:szCs w:val="24"/>
      <w:u w:color="000000"/>
      <w:lang w:val="es-ES"/>
    </w:rPr>
  </w:style>
  <w:style w:type="paragraph" w:styleId="Ttulo2">
    <w:name w:val="heading 2"/>
    <w:basedOn w:val="Normal"/>
    <w:next w:val="Normal"/>
    <w:link w:val="Ttulo2Car"/>
    <w:qFormat/>
    <w:rsid w:val="000131C6"/>
    <w:pPr>
      <w:keepNext/>
      <w:widowControl w:val="0"/>
      <w:autoSpaceDE w:val="0"/>
      <w:autoSpaceDN w:val="0"/>
      <w:adjustRightInd w:val="0"/>
      <w:spacing w:before="240" w:after="60"/>
      <w:outlineLvl w:val="1"/>
    </w:pPr>
    <w:rPr>
      <w:rFonts w:ascii="Arial" w:hAnsi="Arial"/>
      <w:b/>
      <w:bCs/>
      <w:i/>
      <w:iCs/>
      <w:sz w:val="28"/>
      <w:szCs w:val="28"/>
      <w:lang w:val="es-ES"/>
    </w:rPr>
  </w:style>
  <w:style w:type="paragraph" w:styleId="Ttulo3">
    <w:name w:val="heading 3"/>
    <w:basedOn w:val="Normal"/>
    <w:next w:val="Normal"/>
    <w:link w:val="Ttulo3Car"/>
    <w:qFormat/>
    <w:rsid w:val="000131C6"/>
    <w:pPr>
      <w:keepNext/>
      <w:widowControl w:val="0"/>
      <w:autoSpaceDE w:val="0"/>
      <w:autoSpaceDN w:val="0"/>
      <w:adjustRightInd w:val="0"/>
      <w:spacing w:before="240" w:after="60"/>
      <w:outlineLvl w:val="2"/>
    </w:pPr>
    <w:rPr>
      <w:rFonts w:ascii="Arial" w:hAnsi="Arial" w:cs="Arial"/>
      <w:b/>
      <w:bCs/>
      <w:sz w:val="26"/>
      <w:szCs w:val="26"/>
      <w:lang w:val="es-ES"/>
    </w:rPr>
  </w:style>
  <w:style w:type="paragraph" w:styleId="Ttulo4">
    <w:name w:val="heading 4"/>
    <w:basedOn w:val="Normal"/>
    <w:next w:val="Normal"/>
    <w:link w:val="Ttulo4Car"/>
    <w:qFormat/>
    <w:rsid w:val="000131C6"/>
    <w:pPr>
      <w:keepNext/>
      <w:widowControl w:val="0"/>
      <w:autoSpaceDE w:val="0"/>
      <w:autoSpaceDN w:val="0"/>
      <w:adjustRightInd w:val="0"/>
      <w:outlineLvl w:val="3"/>
    </w:pPr>
    <w:rPr>
      <w:rFonts w:cs="Book Antiqua"/>
      <w:b/>
      <w:bCs/>
      <w:szCs w:val="24"/>
      <w:u w:color="000000"/>
      <w:lang w:val="es-ES"/>
    </w:rPr>
  </w:style>
  <w:style w:type="paragraph" w:styleId="Ttulo5">
    <w:name w:val="heading 5"/>
    <w:basedOn w:val="Normal"/>
    <w:next w:val="Normal"/>
    <w:link w:val="Ttulo5Car"/>
    <w:qFormat/>
    <w:rsid w:val="000131C6"/>
    <w:pPr>
      <w:keepNext/>
      <w:widowControl w:val="0"/>
      <w:autoSpaceDE w:val="0"/>
      <w:autoSpaceDN w:val="0"/>
      <w:adjustRightInd w:val="0"/>
      <w:outlineLvl w:val="4"/>
    </w:pPr>
    <w:rPr>
      <w:rFonts w:ascii="Arial" w:hAnsi="Arial" w:cs="Arial"/>
      <w:b/>
      <w:bCs/>
      <w:i/>
      <w:iCs/>
      <w:color w:val="000000"/>
      <w:szCs w:val="24"/>
      <w:u w:color="000000"/>
      <w:lang w:val="es-ES"/>
    </w:rPr>
  </w:style>
  <w:style w:type="paragraph" w:styleId="Ttulo6">
    <w:name w:val="heading 6"/>
    <w:basedOn w:val="Normal"/>
    <w:next w:val="Normal"/>
    <w:link w:val="Ttulo6Car"/>
    <w:qFormat/>
    <w:rsid w:val="00364509"/>
    <w:pPr>
      <w:widowControl w:val="0"/>
      <w:autoSpaceDE w:val="0"/>
      <w:autoSpaceDN w:val="0"/>
      <w:adjustRightInd w:val="0"/>
      <w:spacing w:before="240" w:after="60"/>
      <w:outlineLvl w:val="5"/>
    </w:pPr>
    <w:rPr>
      <w:b/>
      <w:bCs/>
      <w:sz w:val="22"/>
      <w:szCs w:val="22"/>
      <w:lang w:val="es-ES"/>
    </w:rPr>
  </w:style>
  <w:style w:type="paragraph" w:styleId="Ttulo7">
    <w:name w:val="heading 7"/>
    <w:basedOn w:val="Normal"/>
    <w:link w:val="Ttulo7Car"/>
    <w:qFormat/>
    <w:rsid w:val="00283912"/>
    <w:pPr>
      <w:keepNext/>
      <w:shd w:val="clear" w:color="auto" w:fill="FFFFFF"/>
      <w:tabs>
        <w:tab w:val="num" w:pos="360"/>
      </w:tabs>
      <w:autoSpaceDE w:val="0"/>
      <w:jc w:val="right"/>
      <w:outlineLvl w:val="6"/>
    </w:pPr>
    <w:rPr>
      <w:rFonts w:ascii="Arial" w:hAnsi="Arial" w:cs="Arial"/>
      <w:b/>
      <w:bCs/>
      <w:szCs w:val="24"/>
      <w:u w:val="single"/>
      <w:lang w:val="es-ES"/>
    </w:rPr>
  </w:style>
  <w:style w:type="paragraph" w:styleId="Ttulo8">
    <w:name w:val="heading 8"/>
    <w:basedOn w:val="Normal"/>
    <w:next w:val="Normal"/>
    <w:link w:val="Ttulo8Car"/>
    <w:qFormat/>
    <w:rsid w:val="000131C6"/>
    <w:pPr>
      <w:keepNext/>
      <w:widowControl w:val="0"/>
      <w:autoSpaceDE w:val="0"/>
      <w:autoSpaceDN w:val="0"/>
      <w:adjustRightInd w:val="0"/>
      <w:jc w:val="right"/>
      <w:outlineLvl w:val="7"/>
    </w:pPr>
    <w:rPr>
      <w:rFonts w:cs="Book Antiqua"/>
      <w:szCs w:val="24"/>
      <w:lang w:val="es-ES"/>
    </w:rPr>
  </w:style>
  <w:style w:type="paragraph" w:styleId="Ttulo9">
    <w:name w:val="heading 9"/>
    <w:basedOn w:val="Normal"/>
    <w:next w:val="Normal"/>
    <w:link w:val="Ttulo9Car"/>
    <w:qFormat/>
    <w:rsid w:val="00364509"/>
    <w:pPr>
      <w:keepNext/>
      <w:jc w:val="right"/>
      <w:outlineLvl w:val="8"/>
    </w:pPr>
    <w:rPr>
      <w:rFonts w:ascii="Arial" w:hAnsi="Arial" w:cs="Arial"/>
      <w:b/>
      <w:bCs/>
      <w:sz w:val="18"/>
      <w:szCs w:val="18"/>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Título Principal Car"/>
    <w:link w:val="Ttulo1"/>
    <w:rsid w:val="002F108C"/>
    <w:rPr>
      <w:rFonts w:ascii="Arial" w:hAnsi="Arial" w:cs="Arial"/>
      <w:b/>
      <w:bCs/>
      <w:i/>
      <w:iCs/>
      <w:color w:val="000000"/>
      <w:spacing w:val="-3"/>
      <w:sz w:val="24"/>
      <w:szCs w:val="24"/>
      <w:u w:color="000000"/>
      <w:lang w:val="es-ES" w:eastAsia="es-ES"/>
    </w:rPr>
  </w:style>
  <w:style w:type="character" w:customStyle="1" w:styleId="Ttulo2Car">
    <w:name w:val="Título 2 Car"/>
    <w:link w:val="Ttulo2"/>
    <w:rsid w:val="002F108C"/>
    <w:rPr>
      <w:rFonts w:ascii="Arial" w:hAnsi="Arial" w:cs="Arial"/>
      <w:b/>
      <w:bCs/>
      <w:i/>
      <w:iCs/>
      <w:sz w:val="28"/>
      <w:szCs w:val="28"/>
      <w:lang w:val="es-ES" w:eastAsia="es-ES"/>
    </w:rPr>
  </w:style>
  <w:style w:type="paragraph" w:styleId="Textodeglobo">
    <w:name w:val="Balloon Text"/>
    <w:basedOn w:val="Normal"/>
    <w:link w:val="TextodegloboCar"/>
    <w:rsid w:val="00DA49AD"/>
    <w:rPr>
      <w:rFonts w:ascii="Tahoma" w:hAnsi="Tahoma"/>
      <w:sz w:val="16"/>
      <w:szCs w:val="16"/>
      <w:lang w:val="es-ES"/>
    </w:rPr>
  </w:style>
  <w:style w:type="character" w:customStyle="1" w:styleId="TextodegloboCar">
    <w:name w:val="Texto de globo Car"/>
    <w:link w:val="Textodeglobo"/>
    <w:rsid w:val="002F108C"/>
    <w:rPr>
      <w:rFonts w:ascii="Tahoma" w:hAnsi="Tahoma" w:cs="Tahoma"/>
      <w:sz w:val="16"/>
      <w:szCs w:val="16"/>
      <w:lang w:val="es-ES" w:eastAsia="es-ES"/>
    </w:rPr>
  </w:style>
  <w:style w:type="paragraph" w:styleId="Textoindependiente2">
    <w:name w:val="Body Text 2"/>
    <w:basedOn w:val="Normal"/>
    <w:link w:val="Textoindependiente2Car"/>
    <w:rsid w:val="00BF0EE8"/>
    <w:rPr>
      <w:rFonts w:ascii="Bookman Old Style" w:hAnsi="Bookman Old Style"/>
      <w:szCs w:val="24"/>
      <w:lang w:val="es-ES_tradnl"/>
    </w:rPr>
  </w:style>
  <w:style w:type="character" w:customStyle="1" w:styleId="Textoindependiente2Car">
    <w:name w:val="Texto independiente 2 Car"/>
    <w:link w:val="Textoindependiente2"/>
    <w:rsid w:val="00934B32"/>
    <w:rPr>
      <w:rFonts w:ascii="Bookman Old Style" w:hAnsi="Bookman Old Style" w:cs="Bookman Old Style"/>
      <w:sz w:val="24"/>
      <w:szCs w:val="24"/>
      <w:lang w:val="es-ES_tradnl" w:eastAsia="es-ES"/>
    </w:rPr>
  </w:style>
  <w:style w:type="character" w:styleId="Hipervnculo">
    <w:name w:val="Hyperlink"/>
    <w:uiPriority w:val="99"/>
    <w:rsid w:val="00BF0EE8"/>
    <w:rPr>
      <w:rFonts w:cs="Times New Roman"/>
      <w:color w:val="0000FF"/>
      <w:u w:val="single"/>
    </w:rPr>
  </w:style>
  <w:style w:type="paragraph" w:customStyle="1" w:styleId="Car">
    <w:name w:val="Car"/>
    <w:basedOn w:val="Normal"/>
    <w:semiHidden/>
    <w:rsid w:val="00BF0EE8"/>
    <w:pPr>
      <w:spacing w:after="160" w:line="240" w:lineRule="exact"/>
    </w:pPr>
    <w:rPr>
      <w:rFonts w:ascii="Verdana" w:hAnsi="Verdana" w:cs="Verdana"/>
      <w:lang w:val="en-AU" w:eastAsia="en-US"/>
    </w:rPr>
  </w:style>
  <w:style w:type="paragraph" w:styleId="Encabezado">
    <w:name w:val="header"/>
    <w:aliases w:val="encabezado"/>
    <w:basedOn w:val="Normal"/>
    <w:link w:val="EncabezadoCar"/>
    <w:rsid w:val="00BF0EE8"/>
    <w:pPr>
      <w:tabs>
        <w:tab w:val="center" w:pos="4252"/>
        <w:tab w:val="right" w:pos="8504"/>
      </w:tabs>
    </w:pPr>
  </w:style>
  <w:style w:type="character" w:customStyle="1" w:styleId="EncabezadoCar">
    <w:name w:val="Encabezado Car"/>
    <w:aliases w:val="encabezado Car"/>
    <w:link w:val="Encabezado"/>
    <w:locked/>
    <w:rsid w:val="009772DD"/>
    <w:rPr>
      <w:lang w:val="es-CR" w:eastAsia="es-ES"/>
    </w:rPr>
  </w:style>
  <w:style w:type="paragraph" w:styleId="Piedepgina">
    <w:name w:val="footer"/>
    <w:basedOn w:val="Normal"/>
    <w:link w:val="PiedepginaCar"/>
    <w:uiPriority w:val="99"/>
    <w:rsid w:val="00BF0EE8"/>
    <w:pPr>
      <w:tabs>
        <w:tab w:val="center" w:pos="4252"/>
        <w:tab w:val="right" w:pos="8504"/>
      </w:tabs>
    </w:pPr>
  </w:style>
  <w:style w:type="character" w:customStyle="1" w:styleId="PiedepginaCar">
    <w:name w:val="Pie de página Car"/>
    <w:link w:val="Piedepgina"/>
    <w:uiPriority w:val="99"/>
    <w:rsid w:val="00B06D58"/>
    <w:rPr>
      <w:lang w:eastAsia="es-ES"/>
    </w:rPr>
  </w:style>
  <w:style w:type="character" w:styleId="Nmerodepgina">
    <w:name w:val="page number"/>
    <w:rsid w:val="002F6410"/>
    <w:rPr>
      <w:rFonts w:cs="Times New Roman"/>
    </w:rPr>
  </w:style>
  <w:style w:type="paragraph" w:styleId="NormalWeb">
    <w:name w:val="Normal (Web)"/>
    <w:basedOn w:val="Normal"/>
    <w:link w:val="NormalWebCar"/>
    <w:uiPriority w:val="99"/>
    <w:qFormat/>
    <w:rsid w:val="009772DD"/>
    <w:pPr>
      <w:widowControl w:val="0"/>
      <w:autoSpaceDE w:val="0"/>
      <w:autoSpaceDN w:val="0"/>
      <w:adjustRightInd w:val="0"/>
    </w:pPr>
    <w:rPr>
      <w:rFonts w:ascii="Arial Unicode MS" w:eastAsia="Arial Unicode MS" w:hAnsi="Arial"/>
      <w:color w:val="000000"/>
      <w:szCs w:val="24"/>
      <w:u w:color="000000"/>
      <w:lang w:val="es-ES"/>
    </w:rPr>
  </w:style>
  <w:style w:type="character" w:customStyle="1" w:styleId="NormalWebCar">
    <w:name w:val="Normal (Web) Car"/>
    <w:link w:val="NormalWeb"/>
    <w:locked/>
    <w:rsid w:val="009501E0"/>
    <w:rPr>
      <w:rFonts w:ascii="Arial Unicode MS" w:eastAsia="Arial Unicode MS" w:hAnsi="Arial" w:cs="Arial Unicode MS"/>
      <w:color w:val="000000"/>
      <w:sz w:val="24"/>
      <w:szCs w:val="24"/>
      <w:u w:color="000000"/>
      <w:lang w:val="es-ES" w:eastAsia="es-ES"/>
    </w:rPr>
  </w:style>
  <w:style w:type="table" w:styleId="Tablaconcuadrcula">
    <w:name w:val="Table Grid"/>
    <w:basedOn w:val="Tablanormal"/>
    <w:uiPriority w:val="59"/>
    <w:rsid w:val="009772D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
    <w:name w:val="Body Text"/>
    <w:basedOn w:val="Normal"/>
    <w:link w:val="TextoindependienteCar"/>
    <w:rsid w:val="00B15CB4"/>
    <w:pPr>
      <w:spacing w:after="120"/>
    </w:pPr>
  </w:style>
  <w:style w:type="character" w:customStyle="1" w:styleId="TextoindependienteCar">
    <w:name w:val="Texto independiente Car"/>
    <w:link w:val="Textoindependiente"/>
    <w:rsid w:val="00B06D58"/>
    <w:rPr>
      <w:lang w:eastAsia="es-ES"/>
    </w:rPr>
  </w:style>
  <w:style w:type="paragraph" w:styleId="Textonotapie">
    <w:name w:val="footnote text"/>
    <w:basedOn w:val="Normal"/>
    <w:link w:val="TextonotapieCar"/>
    <w:rsid w:val="00B15CB4"/>
    <w:rPr>
      <w:lang w:val="es-ES"/>
    </w:rPr>
  </w:style>
  <w:style w:type="character" w:customStyle="1" w:styleId="TextonotapieCar">
    <w:name w:val="Texto nota pie Car"/>
    <w:link w:val="Textonotapie"/>
    <w:locked/>
    <w:rsid w:val="000131C6"/>
    <w:rPr>
      <w:rFonts w:cs="Times New Roman"/>
      <w:lang w:val="es-ES" w:eastAsia="es-ES"/>
    </w:rPr>
  </w:style>
  <w:style w:type="character" w:styleId="Refdenotaalpie">
    <w:name w:val="footnote reference"/>
    <w:rsid w:val="00B15CB4"/>
    <w:rPr>
      <w:rFonts w:cs="Times New Roman"/>
      <w:vertAlign w:val="superscript"/>
    </w:rPr>
  </w:style>
  <w:style w:type="character" w:styleId="Textoennegrita">
    <w:name w:val="Strong"/>
    <w:qFormat/>
    <w:rsid w:val="00283912"/>
    <w:rPr>
      <w:rFonts w:cs="Times New Roman"/>
      <w:b/>
      <w:bCs/>
    </w:rPr>
  </w:style>
  <w:style w:type="paragraph" w:customStyle="1" w:styleId="CharChar">
    <w:name w:val="Char Char"/>
    <w:basedOn w:val="Normal"/>
    <w:semiHidden/>
    <w:rsid w:val="00283912"/>
    <w:pPr>
      <w:spacing w:after="160" w:line="240" w:lineRule="exact"/>
    </w:pPr>
    <w:rPr>
      <w:rFonts w:ascii="Verdana" w:hAnsi="Verdana" w:cs="Verdana"/>
      <w:lang w:val="en-AU" w:eastAsia="en-US"/>
    </w:rPr>
  </w:style>
  <w:style w:type="paragraph" w:customStyle="1" w:styleId="Estilo">
    <w:name w:val="Estilo"/>
    <w:next w:val="Normal"/>
    <w:rsid w:val="000131C6"/>
    <w:pPr>
      <w:widowControl w:val="0"/>
      <w:autoSpaceDE w:val="0"/>
      <w:autoSpaceDN w:val="0"/>
      <w:adjustRightInd w:val="0"/>
    </w:pPr>
    <w:rPr>
      <w:rFonts w:ascii="Arial" w:hAnsi="Arial" w:cs="Arial"/>
      <w:sz w:val="24"/>
      <w:szCs w:val="24"/>
    </w:rPr>
  </w:style>
  <w:style w:type="paragraph" w:customStyle="1" w:styleId="Estilo1">
    <w:name w:val="Estilo1"/>
    <w:next w:val="Normal"/>
    <w:rsid w:val="000131C6"/>
    <w:pPr>
      <w:widowControl w:val="0"/>
      <w:autoSpaceDE w:val="0"/>
      <w:autoSpaceDN w:val="0"/>
      <w:adjustRightInd w:val="0"/>
    </w:pPr>
    <w:rPr>
      <w:rFonts w:ascii="Arial" w:hAnsi="Arial" w:cs="Arial"/>
      <w:sz w:val="24"/>
      <w:szCs w:val="24"/>
      <w:u w:color="000000"/>
    </w:rPr>
  </w:style>
  <w:style w:type="paragraph" w:styleId="Textoindependiente3">
    <w:name w:val="Body Text 3"/>
    <w:basedOn w:val="Normal"/>
    <w:link w:val="Textoindependiente3Car"/>
    <w:rsid w:val="000131C6"/>
    <w:pPr>
      <w:widowControl w:val="0"/>
      <w:autoSpaceDE w:val="0"/>
      <w:autoSpaceDN w:val="0"/>
      <w:adjustRightInd w:val="0"/>
    </w:pPr>
    <w:rPr>
      <w:rFonts w:cs="Book Antiqua"/>
      <w:szCs w:val="24"/>
      <w:lang w:val="es-ES"/>
    </w:rPr>
  </w:style>
  <w:style w:type="character" w:customStyle="1" w:styleId="Textoindependiente3Car">
    <w:name w:val="Texto independiente 3 Car"/>
    <w:basedOn w:val="Fuentedeprrafopredeter"/>
    <w:link w:val="Textoindependiente3"/>
    <w:rsid w:val="00B06D58"/>
    <w:rPr>
      <w:rFonts w:ascii="Book Antiqua" w:hAnsi="Book Antiqua" w:cs="Book Antiqua"/>
      <w:sz w:val="24"/>
      <w:szCs w:val="24"/>
      <w:lang w:val="es-ES" w:eastAsia="es-ES"/>
    </w:rPr>
  </w:style>
  <w:style w:type="character" w:styleId="Hipervnculovisitado">
    <w:name w:val="FollowedHyperlink"/>
    <w:rsid w:val="000131C6"/>
    <w:rPr>
      <w:rFonts w:cs="Times New Roman"/>
      <w:color w:val="800080"/>
      <w:u w:val="single"/>
    </w:rPr>
  </w:style>
  <w:style w:type="paragraph" w:customStyle="1" w:styleId="Ttulo30">
    <w:name w:val="TÍtulo 3"/>
    <w:next w:val="Normal"/>
    <w:rsid w:val="000131C6"/>
    <w:pPr>
      <w:keepNext/>
      <w:widowControl w:val="0"/>
      <w:autoSpaceDE w:val="0"/>
      <w:autoSpaceDN w:val="0"/>
      <w:adjustRightInd w:val="0"/>
      <w:jc w:val="both"/>
    </w:pPr>
    <w:rPr>
      <w:rFonts w:ascii="Arial" w:hAnsi="Arial" w:cs="Arial"/>
      <w:sz w:val="24"/>
      <w:szCs w:val="24"/>
    </w:rPr>
  </w:style>
  <w:style w:type="paragraph" w:styleId="Sangra2detindependiente">
    <w:name w:val="Body Text Indent 2"/>
    <w:basedOn w:val="Normal"/>
    <w:rsid w:val="000131C6"/>
    <w:pPr>
      <w:widowControl w:val="0"/>
      <w:autoSpaceDE w:val="0"/>
      <w:autoSpaceDN w:val="0"/>
      <w:adjustRightInd w:val="0"/>
      <w:ind w:left="497"/>
    </w:pPr>
    <w:rPr>
      <w:rFonts w:ascii="Arial" w:hAnsi="Arial" w:cs="Arial"/>
      <w:color w:val="000000"/>
      <w:spacing w:val="-10"/>
      <w:sz w:val="28"/>
      <w:szCs w:val="28"/>
      <w:u w:color="000000"/>
      <w:lang w:val="es-ES"/>
    </w:rPr>
  </w:style>
  <w:style w:type="paragraph" w:styleId="Mapadeldocumento">
    <w:name w:val="Document Map"/>
    <w:basedOn w:val="Normal"/>
    <w:semiHidden/>
    <w:rsid w:val="000131C6"/>
    <w:pPr>
      <w:widowControl w:val="0"/>
      <w:shd w:val="clear" w:color="auto" w:fill="000080"/>
      <w:autoSpaceDE w:val="0"/>
      <w:autoSpaceDN w:val="0"/>
      <w:adjustRightInd w:val="0"/>
    </w:pPr>
    <w:rPr>
      <w:rFonts w:ascii="Tahoma" w:hAnsi="Tahoma" w:cs="Tahoma"/>
      <w:color w:val="000000"/>
      <w:u w:color="000000"/>
      <w:lang w:val="es-ES"/>
    </w:rPr>
  </w:style>
  <w:style w:type="paragraph" w:customStyle="1" w:styleId="H5">
    <w:name w:val="H5"/>
    <w:next w:val="Normal"/>
    <w:rsid w:val="000131C6"/>
    <w:pPr>
      <w:keepNext/>
      <w:widowControl w:val="0"/>
      <w:autoSpaceDE w:val="0"/>
      <w:autoSpaceDN w:val="0"/>
      <w:adjustRightInd w:val="0"/>
      <w:spacing w:before="100" w:after="100"/>
      <w:outlineLvl w:val="5"/>
    </w:pPr>
    <w:rPr>
      <w:rFonts w:ascii="Arial" w:hAnsi="Arial" w:cs="Arial"/>
      <w:b/>
      <w:bCs/>
      <w:shd w:val="clear" w:color="auto" w:fill="FFFFFF"/>
    </w:rPr>
  </w:style>
  <w:style w:type="paragraph" w:customStyle="1" w:styleId="estilo2">
    <w:name w:val="estilo2"/>
    <w:basedOn w:val="Normal"/>
    <w:rsid w:val="000131C6"/>
    <w:pPr>
      <w:spacing w:before="100" w:beforeAutospacing="1" w:after="100" w:afterAutospacing="1"/>
    </w:pPr>
    <w:rPr>
      <w:rFonts w:ascii="Verdana" w:hAnsi="Verdana" w:cs="Verdana"/>
      <w:szCs w:val="24"/>
      <w:lang w:val="es-ES"/>
    </w:rPr>
  </w:style>
  <w:style w:type="character" w:customStyle="1" w:styleId="estilo51">
    <w:name w:val="estilo51"/>
    <w:rsid w:val="000131C6"/>
    <w:rPr>
      <w:rFonts w:cs="Times New Roman"/>
      <w:b/>
      <w:bCs/>
    </w:rPr>
  </w:style>
  <w:style w:type="character" w:customStyle="1" w:styleId="estilo41">
    <w:name w:val="estilo41"/>
    <w:rsid w:val="000131C6"/>
    <w:rPr>
      <w:rFonts w:cs="Times New Roman"/>
    </w:rPr>
  </w:style>
  <w:style w:type="paragraph" w:styleId="Prrafodelista">
    <w:name w:val="List Paragraph"/>
    <w:aliases w:val="Bullet 1,Use Case List Paragraph,Lista vistosa - Énfasis 11,Párrafo de lista Car Car Car,Footnote,List Paragraph2"/>
    <w:basedOn w:val="Normal"/>
    <w:link w:val="PrrafodelistaCar"/>
    <w:uiPriority w:val="34"/>
    <w:qFormat/>
    <w:rsid w:val="00D75243"/>
    <w:pPr>
      <w:ind w:left="708"/>
    </w:pPr>
    <w:rPr>
      <w:rFonts w:cs="Arial"/>
      <w:szCs w:val="24"/>
      <w:lang w:val="es-ES"/>
    </w:rPr>
  </w:style>
  <w:style w:type="character" w:styleId="nfasis">
    <w:name w:val="Emphasis"/>
    <w:qFormat/>
    <w:rsid w:val="000131C6"/>
    <w:rPr>
      <w:rFonts w:cs="Times New Roman"/>
      <w:i/>
      <w:iCs/>
    </w:rPr>
  </w:style>
  <w:style w:type="paragraph" w:customStyle="1" w:styleId="Prrafodelista1">
    <w:name w:val="Párrafo de lista1"/>
    <w:basedOn w:val="Normal"/>
    <w:uiPriority w:val="34"/>
    <w:qFormat/>
    <w:rsid w:val="000131C6"/>
    <w:pPr>
      <w:spacing w:after="200"/>
      <w:ind w:left="720"/>
    </w:pPr>
    <w:rPr>
      <w:rFonts w:ascii="Calibri" w:hAnsi="Calibri" w:cs="Calibri"/>
      <w:sz w:val="22"/>
      <w:szCs w:val="22"/>
      <w:lang w:eastAsia="en-US"/>
    </w:rPr>
  </w:style>
  <w:style w:type="character" w:customStyle="1" w:styleId="CarCar1">
    <w:name w:val="Car Car1"/>
    <w:semiHidden/>
    <w:locked/>
    <w:rsid w:val="000131C6"/>
    <w:rPr>
      <w:rFonts w:ascii="Calibri" w:hAnsi="Calibri" w:cs="Calibri"/>
      <w:lang w:val="es-CR" w:eastAsia="en-US"/>
    </w:rPr>
  </w:style>
  <w:style w:type="paragraph" w:styleId="Sangradetextonormal">
    <w:name w:val="Body Text Indent"/>
    <w:basedOn w:val="Normal"/>
    <w:rsid w:val="000131C6"/>
    <w:pPr>
      <w:widowControl w:val="0"/>
      <w:autoSpaceDE w:val="0"/>
      <w:autoSpaceDN w:val="0"/>
      <w:adjustRightInd w:val="0"/>
      <w:spacing w:after="120"/>
      <w:ind w:left="283"/>
    </w:pPr>
    <w:rPr>
      <w:rFonts w:ascii="Arial" w:hAnsi="Arial" w:cs="Arial"/>
      <w:szCs w:val="24"/>
      <w:lang w:val="es-ES"/>
    </w:rPr>
  </w:style>
  <w:style w:type="character" w:customStyle="1" w:styleId="CarCar2">
    <w:name w:val="Car Car2"/>
    <w:semiHidden/>
    <w:rsid w:val="000131C6"/>
    <w:rPr>
      <w:rFonts w:cs="Times New Roman"/>
      <w:lang w:val="es-ES" w:eastAsia="es-ES"/>
    </w:rPr>
  </w:style>
  <w:style w:type="paragraph" w:customStyle="1" w:styleId="BodyText22">
    <w:name w:val="Body Text 22"/>
    <w:rsid w:val="000131C6"/>
    <w:pPr>
      <w:widowControl w:val="0"/>
      <w:autoSpaceDE w:val="0"/>
      <w:autoSpaceDN w:val="0"/>
      <w:adjustRightInd w:val="0"/>
      <w:jc w:val="both"/>
    </w:pPr>
    <w:rPr>
      <w:rFonts w:ascii="Arial" w:hAnsi="Arial" w:cs="Arial"/>
      <w:sz w:val="24"/>
      <w:szCs w:val="24"/>
      <w:u w:color="000000"/>
      <w:shd w:val="clear" w:color="auto" w:fill="FFFFFF"/>
    </w:rPr>
  </w:style>
  <w:style w:type="paragraph" w:styleId="Textodebloque">
    <w:name w:val="Block Text"/>
    <w:basedOn w:val="Normal"/>
    <w:rsid w:val="000131C6"/>
    <w:pPr>
      <w:widowControl w:val="0"/>
      <w:autoSpaceDE w:val="0"/>
      <w:autoSpaceDN w:val="0"/>
      <w:adjustRightInd w:val="0"/>
    </w:pPr>
    <w:rPr>
      <w:rFonts w:ascii="Arial" w:hAnsi="Arial" w:cs="Arial"/>
      <w:b/>
      <w:bCs/>
      <w:szCs w:val="24"/>
      <w:u w:color="000000"/>
      <w:shd w:val="clear" w:color="auto" w:fill="FFFFFF"/>
      <w:lang w:val="es-ES_tradnl"/>
    </w:rPr>
  </w:style>
  <w:style w:type="paragraph" w:customStyle="1" w:styleId="Car1">
    <w:name w:val="Car1"/>
    <w:basedOn w:val="Normal"/>
    <w:semiHidden/>
    <w:rsid w:val="000131C6"/>
    <w:pPr>
      <w:spacing w:after="160" w:line="240" w:lineRule="exact"/>
    </w:pPr>
    <w:rPr>
      <w:rFonts w:ascii="Verdana" w:hAnsi="Verdana" w:cs="Verdana"/>
      <w:lang w:val="en-AU" w:eastAsia="en-US"/>
    </w:rPr>
  </w:style>
  <w:style w:type="paragraph" w:styleId="Ttulo">
    <w:name w:val="Title"/>
    <w:basedOn w:val="Normal"/>
    <w:link w:val="TtuloCar"/>
    <w:uiPriority w:val="1"/>
    <w:qFormat/>
    <w:rsid w:val="006E3B1A"/>
    <w:pPr>
      <w:jc w:val="center"/>
    </w:pPr>
    <w:rPr>
      <w:rFonts w:ascii="Arial" w:hAnsi="Arial"/>
      <w:b/>
      <w:bCs/>
      <w:sz w:val="36"/>
      <w:szCs w:val="36"/>
    </w:rPr>
  </w:style>
  <w:style w:type="character" w:customStyle="1" w:styleId="TtuloCar">
    <w:name w:val="Título Car"/>
    <w:link w:val="Ttulo"/>
    <w:uiPriority w:val="1"/>
    <w:locked/>
    <w:rsid w:val="006E3B1A"/>
    <w:rPr>
      <w:rFonts w:ascii="Arial" w:hAnsi="Arial"/>
      <w:b/>
      <w:bCs/>
      <w:sz w:val="36"/>
      <w:szCs w:val="36"/>
      <w:lang w:val="es-CR" w:eastAsia="es-ES" w:bidi="ar-SA"/>
    </w:rPr>
  </w:style>
  <w:style w:type="paragraph" w:customStyle="1" w:styleId="Prrafodelista2">
    <w:name w:val="Párrafo de lista2"/>
    <w:basedOn w:val="Normal"/>
    <w:qFormat/>
    <w:rsid w:val="006E3B1A"/>
    <w:pPr>
      <w:spacing w:after="200"/>
      <w:ind w:left="720"/>
      <w:contextualSpacing/>
    </w:pPr>
    <w:rPr>
      <w:rFonts w:ascii="Calibri" w:hAnsi="Calibri"/>
      <w:sz w:val="22"/>
      <w:szCs w:val="22"/>
      <w:lang w:val="es-ES" w:eastAsia="en-US"/>
    </w:rPr>
  </w:style>
  <w:style w:type="paragraph" w:customStyle="1" w:styleId="ListParagraph1">
    <w:name w:val="List Paragraph1"/>
    <w:basedOn w:val="Normal"/>
    <w:qFormat/>
    <w:rsid w:val="006E3B1A"/>
    <w:pPr>
      <w:ind w:left="720"/>
    </w:pPr>
    <w:rPr>
      <w:szCs w:val="24"/>
      <w:lang w:val="es-ES"/>
    </w:rPr>
  </w:style>
  <w:style w:type="paragraph" w:styleId="Sangra3detindependiente">
    <w:name w:val="Body Text Indent 3"/>
    <w:basedOn w:val="Normal"/>
    <w:rsid w:val="00364509"/>
    <w:rPr>
      <w:rFonts w:ascii="Bookman Old Style" w:hAnsi="Bookman Old Style" w:cs="Bookman Old Style"/>
      <w:szCs w:val="24"/>
      <w:lang w:val="es-ES_tradnl"/>
    </w:rPr>
  </w:style>
  <w:style w:type="paragraph" w:styleId="Subttulo">
    <w:name w:val="Subtitle"/>
    <w:basedOn w:val="Normal"/>
    <w:qFormat/>
    <w:rsid w:val="00364509"/>
    <w:pPr>
      <w:jc w:val="center"/>
    </w:pPr>
    <w:rPr>
      <w:b/>
      <w:bCs/>
      <w:sz w:val="32"/>
      <w:szCs w:val="32"/>
      <w:lang w:val="es-ES"/>
    </w:rPr>
  </w:style>
  <w:style w:type="paragraph" w:styleId="Lista">
    <w:name w:val="List"/>
    <w:basedOn w:val="Normal"/>
    <w:rsid w:val="00364509"/>
    <w:pPr>
      <w:ind w:left="283" w:hanging="283"/>
    </w:pPr>
    <w:rPr>
      <w:sz w:val="28"/>
      <w:szCs w:val="28"/>
      <w:lang w:val="es-ES"/>
    </w:rPr>
  </w:style>
  <w:style w:type="paragraph" w:customStyle="1" w:styleId="Ttulo60">
    <w:name w:val="TÍtulo 6"/>
    <w:basedOn w:val="Normal"/>
    <w:next w:val="Normal"/>
    <w:rsid w:val="00364509"/>
    <w:pPr>
      <w:keepNext/>
      <w:widowControl w:val="0"/>
      <w:tabs>
        <w:tab w:val="left" w:pos="-720"/>
      </w:tabs>
      <w:suppressAutoHyphens/>
      <w:overflowPunct w:val="0"/>
      <w:autoSpaceDE w:val="0"/>
      <w:autoSpaceDN w:val="0"/>
      <w:adjustRightInd w:val="0"/>
      <w:textAlignment w:val="baseline"/>
    </w:pPr>
    <w:rPr>
      <w:rFonts w:ascii="Bookman Old Style" w:hAnsi="Bookman Old Style" w:cs="Bookman Old Style"/>
      <w:spacing w:val="-3"/>
      <w:szCs w:val="24"/>
      <w:lang w:val="es-ES"/>
    </w:rPr>
  </w:style>
  <w:style w:type="paragraph" w:customStyle="1" w:styleId="Ttulo90">
    <w:name w:val="TÕtulo 9"/>
    <w:basedOn w:val="Normal"/>
    <w:next w:val="Normal"/>
    <w:rsid w:val="00364509"/>
    <w:pPr>
      <w:keepNext/>
      <w:tabs>
        <w:tab w:val="left" w:pos="142"/>
      </w:tabs>
      <w:overflowPunct w:val="0"/>
      <w:autoSpaceDE w:val="0"/>
      <w:autoSpaceDN w:val="0"/>
      <w:adjustRightInd w:val="0"/>
      <w:textAlignment w:val="baseline"/>
    </w:pPr>
    <w:rPr>
      <w:rFonts w:cs="Book Antiqua"/>
      <w:b/>
      <w:bCs/>
      <w:sz w:val="22"/>
      <w:szCs w:val="22"/>
      <w:lang w:val="es-ES"/>
    </w:rPr>
  </w:style>
  <w:style w:type="paragraph" w:customStyle="1" w:styleId="xl24">
    <w:name w:val="xl24"/>
    <w:basedOn w:val="Normal"/>
    <w:rsid w:val="00364509"/>
    <w:pPr>
      <w:spacing w:before="100" w:beforeAutospacing="1" w:after="100" w:afterAutospacing="1"/>
      <w:jc w:val="center"/>
    </w:pPr>
    <w:rPr>
      <w:rFonts w:ascii="Arial Unicode MS" w:eastAsia="Arial Unicode MS" w:hAnsi="Arial Unicode MS" w:cs="Arial Unicode MS"/>
      <w:szCs w:val="24"/>
      <w:lang w:val="es-ES"/>
    </w:rPr>
  </w:style>
  <w:style w:type="paragraph" w:customStyle="1" w:styleId="Cpi">
    <w:name w:val="Cpi"/>
    <w:basedOn w:val="Normal"/>
    <w:rsid w:val="00364509"/>
    <w:pPr>
      <w:widowControl w:val="0"/>
      <w:autoSpaceDE w:val="0"/>
      <w:autoSpaceDN w:val="0"/>
      <w:adjustRightInd w:val="0"/>
      <w:spacing w:line="360" w:lineRule="auto"/>
    </w:pPr>
    <w:rPr>
      <w:sz w:val="28"/>
      <w:szCs w:val="28"/>
      <w:shd w:val="clear" w:color="auto" w:fill="FFFFFF"/>
      <w:lang w:val="es-MX"/>
    </w:rPr>
  </w:style>
  <w:style w:type="paragraph" w:styleId="Descripcin">
    <w:name w:val="caption"/>
    <w:basedOn w:val="Normal"/>
    <w:next w:val="Normal"/>
    <w:uiPriority w:val="35"/>
    <w:qFormat/>
    <w:rsid w:val="00B6097B"/>
    <w:pPr>
      <w:widowControl w:val="0"/>
      <w:autoSpaceDE w:val="0"/>
      <w:autoSpaceDN w:val="0"/>
      <w:adjustRightInd w:val="0"/>
      <w:spacing w:line="240" w:lineRule="auto"/>
      <w:jc w:val="center"/>
    </w:pPr>
    <w:rPr>
      <w:rFonts w:ascii="Times New Roman" w:hAnsi="Times New Roman" w:cs="Arial"/>
      <w:b/>
      <w:bCs/>
      <w:sz w:val="22"/>
      <w:lang w:val="es-ES"/>
    </w:rPr>
  </w:style>
  <w:style w:type="paragraph" w:customStyle="1" w:styleId="1">
    <w:name w:val="1"/>
    <w:basedOn w:val="Normal"/>
    <w:next w:val="Normal"/>
    <w:uiPriority w:val="35"/>
    <w:qFormat/>
    <w:rsid w:val="002F108C"/>
    <w:pPr>
      <w:numPr>
        <w:ilvl w:val="12"/>
      </w:numPr>
      <w:ind w:left="709" w:hanging="709"/>
      <w:jc w:val="center"/>
    </w:pPr>
    <w:rPr>
      <w:rFonts w:ascii="Arial" w:hAnsi="Arial"/>
      <w:b/>
      <w:bCs/>
      <w:color w:val="1F497D"/>
      <w:sz w:val="22"/>
      <w:szCs w:val="24"/>
      <w:lang w:val="es-ES"/>
    </w:rPr>
  </w:style>
  <w:style w:type="paragraph" w:customStyle="1" w:styleId="Trabajo2">
    <w:name w:val="Trabajo2"/>
    <w:rsid w:val="002F108C"/>
    <w:pPr>
      <w:suppressAutoHyphens/>
      <w:spacing w:line="360" w:lineRule="auto"/>
      <w:jc w:val="both"/>
    </w:pPr>
    <w:rPr>
      <w:rFonts w:ascii="Arial" w:hAnsi="Arial" w:cs="Arial"/>
      <w:lang w:eastAsia="ar-SA"/>
    </w:rPr>
  </w:style>
  <w:style w:type="character" w:styleId="Refdecomentario">
    <w:name w:val="annotation reference"/>
    <w:rsid w:val="002F108C"/>
    <w:rPr>
      <w:sz w:val="16"/>
      <w:szCs w:val="16"/>
    </w:rPr>
  </w:style>
  <w:style w:type="paragraph" w:styleId="Textocomentario">
    <w:name w:val="annotation text"/>
    <w:basedOn w:val="Normal"/>
    <w:link w:val="TextocomentarioCar"/>
    <w:rsid w:val="002F108C"/>
    <w:pPr>
      <w:spacing w:after="120" w:line="360" w:lineRule="auto"/>
    </w:pPr>
    <w:rPr>
      <w:rFonts w:ascii="Arial" w:hAnsi="Arial"/>
      <w:lang w:val="es-ES"/>
    </w:rPr>
  </w:style>
  <w:style w:type="character" w:customStyle="1" w:styleId="TextocomentarioCar">
    <w:name w:val="Texto comentario Car"/>
    <w:basedOn w:val="Fuentedeprrafopredeter"/>
    <w:link w:val="Textocomentario"/>
    <w:rsid w:val="002F108C"/>
    <w:rPr>
      <w:rFonts w:ascii="Arial" w:hAnsi="Arial"/>
      <w:lang w:val="es-ES" w:eastAsia="es-ES"/>
    </w:rPr>
  </w:style>
  <w:style w:type="paragraph" w:styleId="Asuntodelcomentario">
    <w:name w:val="annotation subject"/>
    <w:basedOn w:val="Textocomentario"/>
    <w:next w:val="Textocomentario"/>
    <w:link w:val="AsuntodelcomentarioCar"/>
    <w:rsid w:val="002F108C"/>
    <w:rPr>
      <w:b/>
      <w:bCs/>
    </w:rPr>
  </w:style>
  <w:style w:type="character" w:customStyle="1" w:styleId="AsuntodelcomentarioCar">
    <w:name w:val="Asunto del comentario Car"/>
    <w:basedOn w:val="TextocomentarioCar"/>
    <w:link w:val="Asuntodelcomentario"/>
    <w:rsid w:val="002F108C"/>
    <w:rPr>
      <w:rFonts w:ascii="Arial" w:hAnsi="Arial"/>
      <w:b/>
      <w:bCs/>
      <w:lang w:val="es-ES" w:eastAsia="es-ES"/>
    </w:rPr>
  </w:style>
  <w:style w:type="paragraph" w:styleId="Revisin">
    <w:name w:val="Revision"/>
    <w:hidden/>
    <w:uiPriority w:val="99"/>
    <w:semiHidden/>
    <w:rsid w:val="002F108C"/>
    <w:rPr>
      <w:rFonts w:ascii="Arial" w:hAnsi="Arial"/>
      <w:sz w:val="22"/>
      <w:szCs w:val="24"/>
    </w:rPr>
  </w:style>
  <w:style w:type="paragraph" w:customStyle="1" w:styleId="Epgrafe1">
    <w:name w:val="Epígrafe1"/>
    <w:basedOn w:val="Normal"/>
    <w:next w:val="Normal"/>
    <w:uiPriority w:val="35"/>
    <w:qFormat/>
    <w:rsid w:val="002F108C"/>
    <w:pPr>
      <w:numPr>
        <w:ilvl w:val="12"/>
      </w:numPr>
      <w:ind w:left="709" w:hanging="709"/>
      <w:jc w:val="center"/>
    </w:pPr>
    <w:rPr>
      <w:rFonts w:ascii="Arial" w:hAnsi="Arial"/>
      <w:b/>
      <w:bCs/>
      <w:color w:val="1F497D"/>
      <w:sz w:val="22"/>
      <w:szCs w:val="24"/>
      <w:lang w:val="es-ES"/>
    </w:rPr>
  </w:style>
  <w:style w:type="paragraph" w:styleId="Sinespaciado">
    <w:name w:val="No Spacing"/>
    <w:uiPriority w:val="1"/>
    <w:qFormat/>
    <w:rsid w:val="002F108C"/>
    <w:pPr>
      <w:jc w:val="both"/>
    </w:pPr>
    <w:rPr>
      <w:rFonts w:ascii="Arial" w:hAnsi="Arial"/>
      <w:sz w:val="22"/>
      <w:szCs w:val="24"/>
    </w:rPr>
  </w:style>
  <w:style w:type="paragraph" w:customStyle="1" w:styleId="Textbody">
    <w:name w:val="Text body"/>
    <w:basedOn w:val="Normal"/>
    <w:rsid w:val="00351B14"/>
    <w:pPr>
      <w:suppressAutoHyphens/>
      <w:autoSpaceDN w:val="0"/>
    </w:pPr>
    <w:rPr>
      <w:rFonts w:eastAsia="Batang, 바탕"/>
      <w:kern w:val="3"/>
      <w:sz w:val="18"/>
      <w:szCs w:val="24"/>
      <w:lang w:eastAsia="zh-CN"/>
    </w:rPr>
  </w:style>
  <w:style w:type="paragraph" w:customStyle="1" w:styleId="Normal1">
    <w:name w:val="Normal1"/>
    <w:rsid w:val="00B06D58"/>
    <w:pPr>
      <w:spacing w:after="200" w:line="276" w:lineRule="auto"/>
    </w:pPr>
    <w:rPr>
      <w:rFonts w:ascii="Calibri" w:eastAsia="Calibri" w:hAnsi="Calibri" w:cs="Calibri"/>
      <w:color w:val="000000"/>
      <w:sz w:val="22"/>
      <w:szCs w:val="22"/>
    </w:rPr>
  </w:style>
  <w:style w:type="paragraph" w:styleId="Textonotaalfinal">
    <w:name w:val="endnote text"/>
    <w:basedOn w:val="Normal"/>
    <w:link w:val="TextonotaalfinalCar"/>
    <w:uiPriority w:val="99"/>
    <w:rsid w:val="00B06D58"/>
    <w:rPr>
      <w:lang w:val="es-ES"/>
    </w:rPr>
  </w:style>
  <w:style w:type="character" w:customStyle="1" w:styleId="TextonotaalfinalCar">
    <w:name w:val="Texto nota al final Car"/>
    <w:basedOn w:val="Fuentedeprrafopredeter"/>
    <w:link w:val="Textonotaalfinal"/>
    <w:uiPriority w:val="99"/>
    <w:rsid w:val="00B06D58"/>
    <w:rPr>
      <w:lang w:val="es-ES" w:eastAsia="es-ES"/>
    </w:rPr>
  </w:style>
  <w:style w:type="character" w:styleId="Refdenotaalfinal">
    <w:name w:val="endnote reference"/>
    <w:uiPriority w:val="99"/>
    <w:rsid w:val="00B06D58"/>
    <w:rPr>
      <w:vertAlign w:val="superscript"/>
    </w:rPr>
  </w:style>
  <w:style w:type="character" w:customStyle="1" w:styleId="apple-converted-space">
    <w:name w:val="apple-converted-space"/>
    <w:rsid w:val="00B06D58"/>
  </w:style>
  <w:style w:type="character" w:customStyle="1" w:styleId="ElacuerdoCar">
    <w:name w:val="El acuerdo Car"/>
    <w:link w:val="Elacuerdo"/>
    <w:locked/>
    <w:rsid w:val="00B06D58"/>
  </w:style>
  <w:style w:type="paragraph" w:customStyle="1" w:styleId="Elacuerdo">
    <w:name w:val="El acuerdo"/>
    <w:basedOn w:val="Normal"/>
    <w:link w:val="ElacuerdoCar"/>
    <w:rsid w:val="00B06D58"/>
    <w:pPr>
      <w:autoSpaceDE w:val="0"/>
      <w:autoSpaceDN w:val="0"/>
      <w:spacing w:before="120" w:after="120" w:line="480" w:lineRule="auto"/>
      <w:ind w:firstLine="708"/>
    </w:pPr>
    <w:rPr>
      <w:lang w:eastAsia="es-CR"/>
    </w:rPr>
  </w:style>
  <w:style w:type="character" w:customStyle="1" w:styleId="AcueryAnteCar">
    <w:name w:val="Acuer y Ante Car"/>
    <w:link w:val="AcueryAnte"/>
    <w:locked/>
    <w:rsid w:val="00B06D58"/>
    <w:rPr>
      <w:rFonts w:ascii="Batang" w:eastAsia="Batang"/>
      <w:color w:val="000099"/>
    </w:rPr>
  </w:style>
  <w:style w:type="paragraph" w:customStyle="1" w:styleId="AcueryAnte">
    <w:name w:val="Acuer y Ante"/>
    <w:basedOn w:val="Normal"/>
    <w:link w:val="AcueryAnteCar"/>
    <w:rsid w:val="00B06D58"/>
    <w:pPr>
      <w:spacing w:line="480" w:lineRule="auto"/>
      <w:ind w:firstLine="708"/>
    </w:pPr>
    <w:rPr>
      <w:rFonts w:ascii="Batang" w:eastAsia="Batang"/>
      <w:color w:val="000099"/>
    </w:rPr>
  </w:style>
  <w:style w:type="paragraph" w:customStyle="1" w:styleId="SingleTxtG">
    <w:name w:val="_ Single Txt_G"/>
    <w:basedOn w:val="Normal"/>
    <w:uiPriority w:val="99"/>
    <w:rsid w:val="00B06D58"/>
    <w:pPr>
      <w:spacing w:after="120" w:line="240" w:lineRule="atLeast"/>
      <w:ind w:left="1134" w:right="1134"/>
    </w:pPr>
    <w:rPr>
      <w:rFonts w:eastAsia="Calibri"/>
      <w:lang w:eastAsia="es-CR"/>
    </w:rPr>
  </w:style>
  <w:style w:type="character" w:customStyle="1" w:styleId="AgestinCar">
    <w:name w:val="A gestión Car"/>
    <w:link w:val="Agestin"/>
    <w:locked/>
    <w:rsid w:val="00B06D58"/>
    <w:rPr>
      <w:color w:val="000099"/>
    </w:rPr>
  </w:style>
  <w:style w:type="paragraph" w:customStyle="1" w:styleId="Agestin">
    <w:name w:val="A gestión"/>
    <w:basedOn w:val="Normal"/>
    <w:link w:val="AgestinCar"/>
    <w:rsid w:val="00B06D58"/>
    <w:pPr>
      <w:spacing w:before="120" w:after="120"/>
      <w:ind w:left="851" w:right="851" w:firstLine="567"/>
    </w:pPr>
    <w:rPr>
      <w:color w:val="000099"/>
    </w:rPr>
  </w:style>
  <w:style w:type="paragraph" w:customStyle="1" w:styleId="Predeterminado">
    <w:name w:val="Predeterminado"/>
    <w:qFormat/>
    <w:rsid w:val="00B06D58"/>
    <w:pPr>
      <w:suppressAutoHyphens/>
      <w:spacing w:line="100" w:lineRule="atLeast"/>
    </w:pPr>
    <w:rPr>
      <w:color w:val="00000A"/>
      <w:sz w:val="24"/>
      <w:szCs w:val="24"/>
    </w:rPr>
  </w:style>
  <w:style w:type="paragraph" w:customStyle="1" w:styleId="Contenidodelatabla">
    <w:name w:val="Contenido de la tabla"/>
    <w:basedOn w:val="Predeterminado"/>
    <w:qFormat/>
    <w:rsid w:val="00B06D58"/>
  </w:style>
  <w:style w:type="paragraph" w:styleId="HTMLconformatoprevio">
    <w:name w:val="HTML Preformatted"/>
    <w:basedOn w:val="Normal"/>
    <w:link w:val="HTMLconformatoprevioCar"/>
    <w:uiPriority w:val="99"/>
    <w:unhideWhenUsed/>
    <w:rsid w:val="00B06D5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alibri" w:hAnsi="Courier New" w:cs="Courier New"/>
      <w:color w:val="000000"/>
      <w:lang w:val="es-ES"/>
    </w:rPr>
  </w:style>
  <w:style w:type="character" w:customStyle="1" w:styleId="HTMLconformatoprevioCar">
    <w:name w:val="HTML con formato previo Car"/>
    <w:basedOn w:val="Fuentedeprrafopredeter"/>
    <w:link w:val="HTMLconformatoprevio"/>
    <w:uiPriority w:val="99"/>
    <w:rsid w:val="00B06D58"/>
    <w:rPr>
      <w:rFonts w:ascii="Courier New" w:eastAsia="Calibri" w:hAnsi="Courier New" w:cs="Courier New"/>
      <w:color w:val="000000"/>
      <w:lang w:val="es-ES" w:eastAsia="es-ES"/>
    </w:rPr>
  </w:style>
  <w:style w:type="paragraph" w:customStyle="1" w:styleId="Default">
    <w:name w:val="Default"/>
    <w:rsid w:val="00B06D58"/>
    <w:pPr>
      <w:autoSpaceDE w:val="0"/>
      <w:autoSpaceDN w:val="0"/>
      <w:adjustRightInd w:val="0"/>
    </w:pPr>
    <w:rPr>
      <w:rFonts w:ascii="Arial" w:hAnsi="Arial" w:cs="Arial"/>
      <w:color w:val="000000"/>
      <w:sz w:val="24"/>
      <w:szCs w:val="24"/>
      <w:lang w:val="es-CR" w:eastAsia="es-CR"/>
    </w:rPr>
  </w:style>
  <w:style w:type="paragraph" w:customStyle="1" w:styleId="xxmsonormal">
    <w:name w:val="x_x_msonormal"/>
    <w:basedOn w:val="Normal"/>
    <w:uiPriority w:val="99"/>
    <w:semiHidden/>
    <w:rsid w:val="00B06D58"/>
    <w:rPr>
      <w:rFonts w:eastAsia="Calibri"/>
      <w:szCs w:val="24"/>
      <w:lang w:eastAsia="es-CR"/>
    </w:rPr>
  </w:style>
  <w:style w:type="character" w:customStyle="1" w:styleId="dispositivaCar">
    <w:name w:val="dispositiva Car"/>
    <w:link w:val="dispositiva"/>
    <w:locked/>
    <w:rsid w:val="0018736F"/>
    <w:rPr>
      <w:sz w:val="28"/>
      <w:szCs w:val="28"/>
      <w:lang w:val="es-ES_tradnl" w:eastAsia="ar-SA"/>
    </w:rPr>
  </w:style>
  <w:style w:type="paragraph" w:customStyle="1" w:styleId="dispositiva">
    <w:name w:val="dispositiva"/>
    <w:basedOn w:val="Normal"/>
    <w:link w:val="dispositivaCar"/>
    <w:qFormat/>
    <w:rsid w:val="0018736F"/>
    <w:pPr>
      <w:suppressAutoHyphens/>
      <w:spacing w:line="480" w:lineRule="auto"/>
      <w:ind w:firstLine="709"/>
    </w:pPr>
    <w:rPr>
      <w:sz w:val="28"/>
      <w:szCs w:val="28"/>
      <w:lang w:val="es-ES_tradnl" w:eastAsia="ar-SA"/>
    </w:rPr>
  </w:style>
  <w:style w:type="character" w:customStyle="1" w:styleId="gestionCar">
    <w:name w:val="gestion Car"/>
    <w:link w:val="gestion"/>
    <w:locked/>
    <w:rsid w:val="0018736F"/>
    <w:rPr>
      <w:color w:val="000099"/>
      <w:sz w:val="26"/>
      <w:szCs w:val="26"/>
      <w:lang w:val="es-ES_tradnl" w:eastAsia="ar-SA"/>
    </w:rPr>
  </w:style>
  <w:style w:type="paragraph" w:customStyle="1" w:styleId="gestion">
    <w:name w:val="gestion"/>
    <w:basedOn w:val="Normal"/>
    <w:link w:val="gestionCar"/>
    <w:qFormat/>
    <w:rsid w:val="0018736F"/>
    <w:pPr>
      <w:suppressAutoHyphens/>
      <w:spacing w:before="120" w:after="120"/>
      <w:ind w:left="851" w:right="851" w:firstLine="709"/>
    </w:pPr>
    <w:rPr>
      <w:color w:val="000099"/>
      <w:sz w:val="26"/>
      <w:szCs w:val="26"/>
      <w:lang w:val="es-ES_tradnl" w:eastAsia="ar-SA"/>
    </w:rPr>
  </w:style>
  <w:style w:type="character" w:customStyle="1" w:styleId="Ttulo3Car">
    <w:name w:val="Título 3 Car"/>
    <w:basedOn w:val="Fuentedeprrafopredeter"/>
    <w:link w:val="Ttulo3"/>
    <w:rsid w:val="00EA1F24"/>
    <w:rPr>
      <w:rFonts w:ascii="Arial" w:hAnsi="Arial" w:cs="Arial"/>
      <w:b/>
      <w:bCs/>
      <w:sz w:val="26"/>
      <w:szCs w:val="26"/>
    </w:rPr>
  </w:style>
  <w:style w:type="character" w:customStyle="1" w:styleId="Ttulo4Car">
    <w:name w:val="Título 4 Car"/>
    <w:basedOn w:val="Fuentedeprrafopredeter"/>
    <w:link w:val="Ttulo4"/>
    <w:rsid w:val="00EA1F24"/>
    <w:rPr>
      <w:rFonts w:ascii="Book Antiqua" w:hAnsi="Book Antiqua" w:cs="Book Antiqua"/>
      <w:b/>
      <w:bCs/>
      <w:sz w:val="24"/>
      <w:szCs w:val="24"/>
      <w:u w:color="000000"/>
    </w:rPr>
  </w:style>
  <w:style w:type="character" w:customStyle="1" w:styleId="Ttulo5Car">
    <w:name w:val="Título 5 Car"/>
    <w:basedOn w:val="Fuentedeprrafopredeter"/>
    <w:link w:val="Ttulo5"/>
    <w:rsid w:val="00EA1F24"/>
    <w:rPr>
      <w:rFonts w:ascii="Arial" w:hAnsi="Arial" w:cs="Arial"/>
      <w:b/>
      <w:bCs/>
      <w:i/>
      <w:iCs/>
      <w:color w:val="000000"/>
      <w:sz w:val="24"/>
      <w:szCs w:val="24"/>
      <w:u w:color="000000"/>
    </w:rPr>
  </w:style>
  <w:style w:type="character" w:customStyle="1" w:styleId="Ttulo6Car">
    <w:name w:val="Título 6 Car"/>
    <w:basedOn w:val="Fuentedeprrafopredeter"/>
    <w:link w:val="Ttulo6"/>
    <w:rsid w:val="00EA1F24"/>
    <w:rPr>
      <w:b/>
      <w:bCs/>
      <w:sz w:val="22"/>
      <w:szCs w:val="22"/>
    </w:rPr>
  </w:style>
  <w:style w:type="character" w:customStyle="1" w:styleId="Ttulo7Car">
    <w:name w:val="Título 7 Car"/>
    <w:basedOn w:val="Fuentedeprrafopredeter"/>
    <w:link w:val="Ttulo7"/>
    <w:rsid w:val="00EA1F24"/>
    <w:rPr>
      <w:rFonts w:ascii="Arial" w:hAnsi="Arial" w:cs="Arial"/>
      <w:b/>
      <w:bCs/>
      <w:sz w:val="24"/>
      <w:szCs w:val="24"/>
      <w:u w:val="single"/>
      <w:shd w:val="clear" w:color="auto" w:fill="FFFFFF"/>
    </w:rPr>
  </w:style>
  <w:style w:type="character" w:customStyle="1" w:styleId="Ttulo8Car">
    <w:name w:val="Título 8 Car"/>
    <w:basedOn w:val="Fuentedeprrafopredeter"/>
    <w:link w:val="Ttulo8"/>
    <w:rsid w:val="00EA1F24"/>
    <w:rPr>
      <w:rFonts w:ascii="Book Antiqua" w:hAnsi="Book Antiqua" w:cs="Book Antiqua"/>
      <w:sz w:val="24"/>
      <w:szCs w:val="24"/>
    </w:rPr>
  </w:style>
  <w:style w:type="character" w:customStyle="1" w:styleId="Ttulo9Car">
    <w:name w:val="Título 9 Car"/>
    <w:basedOn w:val="Fuentedeprrafopredeter"/>
    <w:link w:val="Ttulo9"/>
    <w:rsid w:val="00EA1F24"/>
    <w:rPr>
      <w:rFonts w:ascii="Arial" w:hAnsi="Arial" w:cs="Arial"/>
      <w:b/>
      <w:bCs/>
      <w:sz w:val="18"/>
      <w:szCs w:val="18"/>
      <w:lang w:val="es-ES_tradnl"/>
    </w:rPr>
  </w:style>
  <w:style w:type="paragraph" w:customStyle="1" w:styleId="Car2">
    <w:name w:val="Car2"/>
    <w:basedOn w:val="Normal"/>
    <w:semiHidden/>
    <w:rsid w:val="00EA1F24"/>
    <w:pPr>
      <w:spacing w:after="160" w:line="240" w:lineRule="exact"/>
    </w:pPr>
    <w:rPr>
      <w:rFonts w:ascii="Verdana" w:hAnsi="Verdana"/>
      <w:color w:val="000000"/>
      <w:szCs w:val="21"/>
      <w:lang w:val="en-AU" w:eastAsia="en-US"/>
    </w:rPr>
  </w:style>
  <w:style w:type="paragraph" w:customStyle="1" w:styleId="CharChar1">
    <w:name w:val="Char Char1"/>
    <w:basedOn w:val="Normal"/>
    <w:semiHidden/>
    <w:rsid w:val="00EA1F24"/>
    <w:pPr>
      <w:spacing w:after="160" w:line="240" w:lineRule="exact"/>
    </w:pPr>
    <w:rPr>
      <w:rFonts w:ascii="Verdana" w:hAnsi="Verdana"/>
      <w:szCs w:val="21"/>
      <w:lang w:val="en-AU" w:eastAsia="en-US"/>
    </w:rPr>
  </w:style>
  <w:style w:type="paragraph" w:customStyle="1" w:styleId="msonormal0">
    <w:name w:val="msonormal"/>
    <w:basedOn w:val="Normal"/>
    <w:rsid w:val="00EA1F24"/>
    <w:pPr>
      <w:spacing w:before="100" w:beforeAutospacing="1" w:after="100" w:afterAutospacing="1"/>
    </w:pPr>
    <w:rPr>
      <w:szCs w:val="24"/>
      <w:lang w:eastAsia="es-CR"/>
    </w:rPr>
  </w:style>
  <w:style w:type="character" w:customStyle="1" w:styleId="EncabezadoCar1">
    <w:name w:val="Encabezado Car1"/>
    <w:aliases w:val="encabezado Car1"/>
    <w:semiHidden/>
    <w:rsid w:val="00EA1F24"/>
    <w:rPr>
      <w:lang w:eastAsia="es-ES"/>
    </w:rPr>
  </w:style>
  <w:style w:type="paragraph" w:styleId="Firma">
    <w:name w:val="Signature"/>
    <w:basedOn w:val="Normal"/>
    <w:link w:val="FirmaCar"/>
    <w:uiPriority w:val="1"/>
    <w:qFormat/>
    <w:rsid w:val="00EA1F24"/>
    <w:pPr>
      <w:ind w:left="4252"/>
    </w:pPr>
    <w:rPr>
      <w:lang w:val="es-ES" w:eastAsia="en-US"/>
    </w:rPr>
  </w:style>
  <w:style w:type="character" w:customStyle="1" w:styleId="FirmaCar">
    <w:name w:val="Firma Car"/>
    <w:basedOn w:val="Fuentedeprrafopredeter"/>
    <w:link w:val="Firma"/>
    <w:uiPriority w:val="1"/>
    <w:rsid w:val="00EA1F24"/>
    <w:rPr>
      <w:lang w:eastAsia="en-US"/>
    </w:rPr>
  </w:style>
  <w:style w:type="paragraph" w:customStyle="1" w:styleId="FUENTES">
    <w:name w:val="FUENTES"/>
    <w:basedOn w:val="Normal"/>
    <w:link w:val="FUENTESCar"/>
    <w:qFormat/>
    <w:rsid w:val="001B7090"/>
    <w:pPr>
      <w:spacing w:line="240" w:lineRule="auto"/>
    </w:pPr>
    <w:rPr>
      <w:b/>
      <w:bCs/>
      <w:sz w:val="22"/>
      <w:szCs w:val="22"/>
      <w:lang w:eastAsia="es-CR"/>
    </w:rPr>
  </w:style>
  <w:style w:type="character" w:customStyle="1" w:styleId="FUENTESCar">
    <w:name w:val="FUENTES Car"/>
    <w:basedOn w:val="Fuentedeprrafopredeter"/>
    <w:link w:val="FUENTES"/>
    <w:rsid w:val="001B7090"/>
    <w:rPr>
      <w:rFonts w:ascii="Book Antiqua" w:hAnsi="Book Antiqua"/>
      <w:b/>
      <w:bCs/>
      <w:sz w:val="22"/>
      <w:szCs w:val="22"/>
      <w:lang w:val="es-CR" w:eastAsia="es-CR"/>
    </w:rPr>
  </w:style>
  <w:style w:type="paragraph" w:customStyle="1" w:styleId="Prrafodelista3">
    <w:name w:val="Párrafo de lista3"/>
    <w:basedOn w:val="Normal"/>
    <w:qFormat/>
    <w:rsid w:val="000B42E3"/>
    <w:pPr>
      <w:spacing w:line="240" w:lineRule="auto"/>
      <w:ind w:left="720"/>
      <w:jc w:val="left"/>
    </w:pPr>
    <w:rPr>
      <w:rFonts w:ascii="Times New Roman" w:hAnsi="Times New Roman"/>
      <w:szCs w:val="24"/>
      <w:lang w:val="es-ES"/>
    </w:rPr>
  </w:style>
  <w:style w:type="character" w:customStyle="1" w:styleId="PrrafodelistaCar">
    <w:name w:val="Párrafo de lista Car"/>
    <w:aliases w:val="Bullet 1 Car,Use Case List Paragraph Car,Lista vistosa - Énfasis 11 Car,Párrafo de lista Car Car Car Car,Footnote Car,List Paragraph2 Car"/>
    <w:link w:val="Prrafodelista"/>
    <w:uiPriority w:val="34"/>
    <w:locked/>
    <w:rsid w:val="008E2370"/>
    <w:rPr>
      <w:rFonts w:ascii="Book Antiqua" w:hAnsi="Book Antiqua" w:cs="Arial"/>
      <w:sz w:val="24"/>
      <w:szCs w:val="24"/>
    </w:rPr>
  </w:style>
  <w:style w:type="character" w:styleId="Mencinsinresolver">
    <w:name w:val="Unresolved Mention"/>
    <w:basedOn w:val="Fuentedeprrafopredeter"/>
    <w:uiPriority w:val="99"/>
    <w:semiHidden/>
    <w:unhideWhenUsed/>
    <w:rsid w:val="00E82DB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7708762">
      <w:bodyDiv w:val="1"/>
      <w:marLeft w:val="0"/>
      <w:marRight w:val="0"/>
      <w:marTop w:val="0"/>
      <w:marBottom w:val="0"/>
      <w:divBdr>
        <w:top w:val="none" w:sz="0" w:space="0" w:color="auto"/>
        <w:left w:val="none" w:sz="0" w:space="0" w:color="auto"/>
        <w:bottom w:val="none" w:sz="0" w:space="0" w:color="auto"/>
        <w:right w:val="none" w:sz="0" w:space="0" w:color="auto"/>
      </w:divBdr>
    </w:div>
    <w:div w:id="61029396">
      <w:bodyDiv w:val="1"/>
      <w:marLeft w:val="0"/>
      <w:marRight w:val="0"/>
      <w:marTop w:val="0"/>
      <w:marBottom w:val="0"/>
      <w:divBdr>
        <w:top w:val="none" w:sz="0" w:space="0" w:color="auto"/>
        <w:left w:val="none" w:sz="0" w:space="0" w:color="auto"/>
        <w:bottom w:val="none" w:sz="0" w:space="0" w:color="auto"/>
        <w:right w:val="none" w:sz="0" w:space="0" w:color="auto"/>
      </w:divBdr>
    </w:div>
    <w:div w:id="91167105">
      <w:bodyDiv w:val="1"/>
      <w:marLeft w:val="0"/>
      <w:marRight w:val="0"/>
      <w:marTop w:val="0"/>
      <w:marBottom w:val="0"/>
      <w:divBdr>
        <w:top w:val="none" w:sz="0" w:space="0" w:color="auto"/>
        <w:left w:val="none" w:sz="0" w:space="0" w:color="auto"/>
        <w:bottom w:val="none" w:sz="0" w:space="0" w:color="auto"/>
        <w:right w:val="none" w:sz="0" w:space="0" w:color="auto"/>
      </w:divBdr>
    </w:div>
    <w:div w:id="182986607">
      <w:bodyDiv w:val="1"/>
      <w:marLeft w:val="0"/>
      <w:marRight w:val="0"/>
      <w:marTop w:val="0"/>
      <w:marBottom w:val="0"/>
      <w:divBdr>
        <w:top w:val="none" w:sz="0" w:space="0" w:color="auto"/>
        <w:left w:val="none" w:sz="0" w:space="0" w:color="auto"/>
        <w:bottom w:val="none" w:sz="0" w:space="0" w:color="auto"/>
        <w:right w:val="none" w:sz="0" w:space="0" w:color="auto"/>
      </w:divBdr>
    </w:div>
    <w:div w:id="215894381">
      <w:bodyDiv w:val="1"/>
      <w:marLeft w:val="0"/>
      <w:marRight w:val="0"/>
      <w:marTop w:val="0"/>
      <w:marBottom w:val="0"/>
      <w:divBdr>
        <w:top w:val="none" w:sz="0" w:space="0" w:color="auto"/>
        <w:left w:val="none" w:sz="0" w:space="0" w:color="auto"/>
        <w:bottom w:val="none" w:sz="0" w:space="0" w:color="auto"/>
        <w:right w:val="none" w:sz="0" w:space="0" w:color="auto"/>
      </w:divBdr>
    </w:div>
    <w:div w:id="301152811">
      <w:bodyDiv w:val="1"/>
      <w:marLeft w:val="0"/>
      <w:marRight w:val="0"/>
      <w:marTop w:val="0"/>
      <w:marBottom w:val="0"/>
      <w:divBdr>
        <w:top w:val="none" w:sz="0" w:space="0" w:color="auto"/>
        <w:left w:val="none" w:sz="0" w:space="0" w:color="auto"/>
        <w:bottom w:val="none" w:sz="0" w:space="0" w:color="auto"/>
        <w:right w:val="none" w:sz="0" w:space="0" w:color="auto"/>
      </w:divBdr>
    </w:div>
    <w:div w:id="482044258">
      <w:bodyDiv w:val="1"/>
      <w:marLeft w:val="0"/>
      <w:marRight w:val="0"/>
      <w:marTop w:val="0"/>
      <w:marBottom w:val="0"/>
      <w:divBdr>
        <w:top w:val="none" w:sz="0" w:space="0" w:color="auto"/>
        <w:left w:val="none" w:sz="0" w:space="0" w:color="auto"/>
        <w:bottom w:val="none" w:sz="0" w:space="0" w:color="auto"/>
        <w:right w:val="none" w:sz="0" w:space="0" w:color="auto"/>
      </w:divBdr>
    </w:div>
    <w:div w:id="645667964">
      <w:bodyDiv w:val="1"/>
      <w:marLeft w:val="0"/>
      <w:marRight w:val="0"/>
      <w:marTop w:val="0"/>
      <w:marBottom w:val="0"/>
      <w:divBdr>
        <w:top w:val="none" w:sz="0" w:space="0" w:color="auto"/>
        <w:left w:val="none" w:sz="0" w:space="0" w:color="auto"/>
        <w:bottom w:val="none" w:sz="0" w:space="0" w:color="auto"/>
        <w:right w:val="none" w:sz="0" w:space="0" w:color="auto"/>
      </w:divBdr>
    </w:div>
    <w:div w:id="738744559">
      <w:bodyDiv w:val="1"/>
      <w:marLeft w:val="0"/>
      <w:marRight w:val="0"/>
      <w:marTop w:val="0"/>
      <w:marBottom w:val="0"/>
      <w:divBdr>
        <w:top w:val="none" w:sz="0" w:space="0" w:color="auto"/>
        <w:left w:val="none" w:sz="0" w:space="0" w:color="auto"/>
        <w:bottom w:val="none" w:sz="0" w:space="0" w:color="auto"/>
        <w:right w:val="none" w:sz="0" w:space="0" w:color="auto"/>
      </w:divBdr>
    </w:div>
    <w:div w:id="764493678">
      <w:bodyDiv w:val="1"/>
      <w:marLeft w:val="0"/>
      <w:marRight w:val="0"/>
      <w:marTop w:val="0"/>
      <w:marBottom w:val="0"/>
      <w:divBdr>
        <w:top w:val="none" w:sz="0" w:space="0" w:color="auto"/>
        <w:left w:val="none" w:sz="0" w:space="0" w:color="auto"/>
        <w:bottom w:val="none" w:sz="0" w:space="0" w:color="auto"/>
        <w:right w:val="none" w:sz="0" w:space="0" w:color="auto"/>
      </w:divBdr>
    </w:div>
    <w:div w:id="989676093">
      <w:bodyDiv w:val="1"/>
      <w:marLeft w:val="0"/>
      <w:marRight w:val="0"/>
      <w:marTop w:val="0"/>
      <w:marBottom w:val="0"/>
      <w:divBdr>
        <w:top w:val="none" w:sz="0" w:space="0" w:color="auto"/>
        <w:left w:val="none" w:sz="0" w:space="0" w:color="auto"/>
        <w:bottom w:val="none" w:sz="0" w:space="0" w:color="auto"/>
        <w:right w:val="none" w:sz="0" w:space="0" w:color="auto"/>
      </w:divBdr>
    </w:div>
    <w:div w:id="1005522705">
      <w:bodyDiv w:val="1"/>
      <w:marLeft w:val="0"/>
      <w:marRight w:val="0"/>
      <w:marTop w:val="0"/>
      <w:marBottom w:val="0"/>
      <w:divBdr>
        <w:top w:val="none" w:sz="0" w:space="0" w:color="auto"/>
        <w:left w:val="none" w:sz="0" w:space="0" w:color="auto"/>
        <w:bottom w:val="none" w:sz="0" w:space="0" w:color="auto"/>
        <w:right w:val="none" w:sz="0" w:space="0" w:color="auto"/>
      </w:divBdr>
    </w:div>
    <w:div w:id="1084961231">
      <w:bodyDiv w:val="1"/>
      <w:marLeft w:val="0"/>
      <w:marRight w:val="0"/>
      <w:marTop w:val="0"/>
      <w:marBottom w:val="0"/>
      <w:divBdr>
        <w:top w:val="none" w:sz="0" w:space="0" w:color="auto"/>
        <w:left w:val="none" w:sz="0" w:space="0" w:color="auto"/>
        <w:bottom w:val="none" w:sz="0" w:space="0" w:color="auto"/>
        <w:right w:val="none" w:sz="0" w:space="0" w:color="auto"/>
      </w:divBdr>
    </w:div>
    <w:div w:id="1137141401">
      <w:bodyDiv w:val="1"/>
      <w:marLeft w:val="0"/>
      <w:marRight w:val="0"/>
      <w:marTop w:val="0"/>
      <w:marBottom w:val="0"/>
      <w:divBdr>
        <w:top w:val="none" w:sz="0" w:space="0" w:color="auto"/>
        <w:left w:val="none" w:sz="0" w:space="0" w:color="auto"/>
        <w:bottom w:val="none" w:sz="0" w:space="0" w:color="auto"/>
        <w:right w:val="none" w:sz="0" w:space="0" w:color="auto"/>
      </w:divBdr>
    </w:div>
    <w:div w:id="1226456981">
      <w:bodyDiv w:val="1"/>
      <w:marLeft w:val="0"/>
      <w:marRight w:val="0"/>
      <w:marTop w:val="0"/>
      <w:marBottom w:val="0"/>
      <w:divBdr>
        <w:top w:val="none" w:sz="0" w:space="0" w:color="auto"/>
        <w:left w:val="none" w:sz="0" w:space="0" w:color="auto"/>
        <w:bottom w:val="none" w:sz="0" w:space="0" w:color="auto"/>
        <w:right w:val="none" w:sz="0" w:space="0" w:color="auto"/>
      </w:divBdr>
    </w:div>
    <w:div w:id="1387029678">
      <w:bodyDiv w:val="1"/>
      <w:marLeft w:val="0"/>
      <w:marRight w:val="0"/>
      <w:marTop w:val="0"/>
      <w:marBottom w:val="0"/>
      <w:divBdr>
        <w:top w:val="none" w:sz="0" w:space="0" w:color="auto"/>
        <w:left w:val="none" w:sz="0" w:space="0" w:color="auto"/>
        <w:bottom w:val="none" w:sz="0" w:space="0" w:color="auto"/>
        <w:right w:val="none" w:sz="0" w:space="0" w:color="auto"/>
      </w:divBdr>
    </w:div>
    <w:div w:id="1390106677">
      <w:bodyDiv w:val="1"/>
      <w:marLeft w:val="0"/>
      <w:marRight w:val="0"/>
      <w:marTop w:val="0"/>
      <w:marBottom w:val="0"/>
      <w:divBdr>
        <w:top w:val="none" w:sz="0" w:space="0" w:color="auto"/>
        <w:left w:val="none" w:sz="0" w:space="0" w:color="auto"/>
        <w:bottom w:val="none" w:sz="0" w:space="0" w:color="auto"/>
        <w:right w:val="none" w:sz="0" w:space="0" w:color="auto"/>
      </w:divBdr>
    </w:div>
    <w:div w:id="1394236519">
      <w:bodyDiv w:val="1"/>
      <w:marLeft w:val="0"/>
      <w:marRight w:val="0"/>
      <w:marTop w:val="0"/>
      <w:marBottom w:val="0"/>
      <w:divBdr>
        <w:top w:val="none" w:sz="0" w:space="0" w:color="auto"/>
        <w:left w:val="none" w:sz="0" w:space="0" w:color="auto"/>
        <w:bottom w:val="none" w:sz="0" w:space="0" w:color="auto"/>
        <w:right w:val="none" w:sz="0" w:space="0" w:color="auto"/>
      </w:divBdr>
    </w:div>
    <w:div w:id="1523083035">
      <w:bodyDiv w:val="1"/>
      <w:marLeft w:val="0"/>
      <w:marRight w:val="0"/>
      <w:marTop w:val="0"/>
      <w:marBottom w:val="0"/>
      <w:divBdr>
        <w:top w:val="none" w:sz="0" w:space="0" w:color="auto"/>
        <w:left w:val="none" w:sz="0" w:space="0" w:color="auto"/>
        <w:bottom w:val="none" w:sz="0" w:space="0" w:color="auto"/>
        <w:right w:val="none" w:sz="0" w:space="0" w:color="auto"/>
      </w:divBdr>
    </w:div>
    <w:div w:id="1583831757">
      <w:bodyDiv w:val="1"/>
      <w:marLeft w:val="0"/>
      <w:marRight w:val="0"/>
      <w:marTop w:val="0"/>
      <w:marBottom w:val="0"/>
      <w:divBdr>
        <w:top w:val="none" w:sz="0" w:space="0" w:color="auto"/>
        <w:left w:val="none" w:sz="0" w:space="0" w:color="auto"/>
        <w:bottom w:val="none" w:sz="0" w:space="0" w:color="auto"/>
        <w:right w:val="none" w:sz="0" w:space="0" w:color="auto"/>
      </w:divBdr>
    </w:div>
    <w:div w:id="1696997777">
      <w:bodyDiv w:val="1"/>
      <w:marLeft w:val="0"/>
      <w:marRight w:val="0"/>
      <w:marTop w:val="0"/>
      <w:marBottom w:val="0"/>
      <w:divBdr>
        <w:top w:val="none" w:sz="0" w:space="0" w:color="auto"/>
        <w:left w:val="none" w:sz="0" w:space="0" w:color="auto"/>
        <w:bottom w:val="none" w:sz="0" w:space="0" w:color="auto"/>
        <w:right w:val="none" w:sz="0" w:space="0" w:color="auto"/>
      </w:divBdr>
    </w:div>
    <w:div w:id="1719086658">
      <w:bodyDiv w:val="1"/>
      <w:marLeft w:val="0"/>
      <w:marRight w:val="0"/>
      <w:marTop w:val="0"/>
      <w:marBottom w:val="0"/>
      <w:divBdr>
        <w:top w:val="none" w:sz="0" w:space="0" w:color="auto"/>
        <w:left w:val="none" w:sz="0" w:space="0" w:color="auto"/>
        <w:bottom w:val="none" w:sz="0" w:space="0" w:color="auto"/>
        <w:right w:val="none" w:sz="0" w:space="0" w:color="auto"/>
      </w:divBdr>
    </w:div>
    <w:div w:id="1956407147">
      <w:bodyDiv w:val="1"/>
      <w:marLeft w:val="0"/>
      <w:marRight w:val="0"/>
      <w:marTop w:val="0"/>
      <w:marBottom w:val="0"/>
      <w:divBdr>
        <w:top w:val="none" w:sz="0" w:space="0" w:color="auto"/>
        <w:left w:val="none" w:sz="0" w:space="0" w:color="auto"/>
        <w:bottom w:val="none" w:sz="0" w:space="0" w:color="auto"/>
        <w:right w:val="none" w:sz="0" w:space="0" w:color="auto"/>
      </w:divBdr>
    </w:div>
    <w:div w:id="1965770746">
      <w:bodyDiv w:val="1"/>
      <w:marLeft w:val="0"/>
      <w:marRight w:val="0"/>
      <w:marTop w:val="0"/>
      <w:marBottom w:val="0"/>
      <w:divBdr>
        <w:top w:val="none" w:sz="0" w:space="0" w:color="auto"/>
        <w:left w:val="none" w:sz="0" w:space="0" w:color="auto"/>
        <w:bottom w:val="none" w:sz="0" w:space="0" w:color="auto"/>
        <w:right w:val="none" w:sz="0" w:space="0" w:color="auto"/>
      </w:divBdr>
    </w:div>
    <w:div w:id="2020234311">
      <w:bodyDiv w:val="1"/>
      <w:marLeft w:val="0"/>
      <w:marRight w:val="0"/>
      <w:marTop w:val="0"/>
      <w:marBottom w:val="0"/>
      <w:divBdr>
        <w:top w:val="none" w:sz="0" w:space="0" w:color="auto"/>
        <w:left w:val="none" w:sz="0" w:space="0" w:color="auto"/>
        <w:bottom w:val="none" w:sz="0" w:space="0" w:color="auto"/>
        <w:right w:val="none" w:sz="0" w:space="0" w:color="auto"/>
      </w:divBdr>
    </w:div>
    <w:div w:id="2132236400">
      <w:bodyDiv w:val="1"/>
      <w:marLeft w:val="0"/>
      <w:marRight w:val="0"/>
      <w:marTop w:val="0"/>
      <w:marBottom w:val="0"/>
      <w:divBdr>
        <w:top w:val="none" w:sz="0" w:space="0" w:color="auto"/>
        <w:left w:val="none" w:sz="0" w:space="0" w:color="auto"/>
        <w:bottom w:val="none" w:sz="0" w:space="0" w:color="auto"/>
        <w:right w:val="none" w:sz="0" w:space="0" w:color="auto"/>
      </w:divBdr>
    </w:div>
    <w:div w:id="214461332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package" Target="embeddings/Microsoft_Excel_Worksheet.xlsx"/><Relationship Id="rId18" Type="http://schemas.openxmlformats.org/officeDocument/2006/relationships/diagramQuickStyle" Target="diagrams/quickStyle1.xml"/><Relationship Id="rId26" Type="http://schemas.openxmlformats.org/officeDocument/2006/relationships/image" Target="media/image7.emf"/><Relationship Id="rId39" Type="http://schemas.openxmlformats.org/officeDocument/2006/relationships/package" Target="embeddings/Microsoft_Word_Document8.docx"/><Relationship Id="rId21" Type="http://schemas.openxmlformats.org/officeDocument/2006/relationships/hyperlink" Target="mailto:indicadoresgestionplani@poder-judicial.go.cr" TargetMode="External"/><Relationship Id="rId34" Type="http://schemas.openxmlformats.org/officeDocument/2006/relationships/image" Target="media/image11.emf"/><Relationship Id="rId42" Type="http://schemas.openxmlformats.org/officeDocument/2006/relationships/image" Target="media/image15.emf"/><Relationship Id="rId47" Type="http://schemas.openxmlformats.org/officeDocument/2006/relationships/package" Target="embeddings/Microsoft_Word_Document12.docx"/><Relationship Id="rId50"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diagramData" Target="diagrams/data1.xml"/><Relationship Id="rId29" Type="http://schemas.openxmlformats.org/officeDocument/2006/relationships/package" Target="embeddings/Microsoft_Word_Document5.docx"/><Relationship Id="rId11" Type="http://schemas.openxmlformats.org/officeDocument/2006/relationships/package" Target="embeddings/Microsoft_Word_Document.docx"/><Relationship Id="rId24" Type="http://schemas.openxmlformats.org/officeDocument/2006/relationships/image" Target="media/image6.emf"/><Relationship Id="rId32" Type="http://schemas.openxmlformats.org/officeDocument/2006/relationships/image" Target="media/image10.emf"/><Relationship Id="rId37" Type="http://schemas.openxmlformats.org/officeDocument/2006/relationships/oleObject" Target="embeddings/oleObject3.bin"/><Relationship Id="rId40" Type="http://schemas.openxmlformats.org/officeDocument/2006/relationships/image" Target="media/image14.emf"/><Relationship Id="rId45" Type="http://schemas.openxmlformats.org/officeDocument/2006/relationships/package" Target="embeddings/Microsoft_Word_Document11.docx"/><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image" Target="media/image2.emf"/><Relationship Id="rId19" Type="http://schemas.openxmlformats.org/officeDocument/2006/relationships/diagramColors" Target="diagrams/colors1.xml"/><Relationship Id="rId31" Type="http://schemas.openxmlformats.org/officeDocument/2006/relationships/package" Target="embeddings/Microsoft_Word_Document6.docx"/><Relationship Id="rId44" Type="http://schemas.openxmlformats.org/officeDocument/2006/relationships/image" Target="media/image16.emf"/><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4.emf"/><Relationship Id="rId22" Type="http://schemas.openxmlformats.org/officeDocument/2006/relationships/image" Target="media/image5.emf"/><Relationship Id="rId27" Type="http://schemas.openxmlformats.org/officeDocument/2006/relationships/package" Target="embeddings/Microsoft_Word_Document4.docx"/><Relationship Id="rId30" Type="http://schemas.openxmlformats.org/officeDocument/2006/relationships/image" Target="media/image9.emf"/><Relationship Id="rId35" Type="http://schemas.openxmlformats.org/officeDocument/2006/relationships/oleObject" Target="embeddings/oleObject2.bin"/><Relationship Id="rId43" Type="http://schemas.openxmlformats.org/officeDocument/2006/relationships/package" Target="embeddings/Microsoft_Word_Document10.docx"/><Relationship Id="rId48" Type="http://schemas.openxmlformats.org/officeDocument/2006/relationships/image" Target="media/image18.emf"/><Relationship Id="rId8" Type="http://schemas.openxmlformats.org/officeDocument/2006/relationships/image" Target="media/image1.emf"/><Relationship Id="rId51"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diagramLayout" Target="diagrams/layout1.xml"/><Relationship Id="rId25" Type="http://schemas.openxmlformats.org/officeDocument/2006/relationships/package" Target="embeddings/Microsoft_Word_Document3.docx"/><Relationship Id="rId33" Type="http://schemas.openxmlformats.org/officeDocument/2006/relationships/package" Target="embeddings/Microsoft_Word_Document7.docx"/><Relationship Id="rId38" Type="http://schemas.openxmlformats.org/officeDocument/2006/relationships/image" Target="media/image13.emf"/><Relationship Id="rId46" Type="http://schemas.openxmlformats.org/officeDocument/2006/relationships/image" Target="media/image17.emf"/><Relationship Id="rId20" Type="http://schemas.microsoft.com/office/2007/relationships/diagramDrawing" Target="diagrams/drawing1.xml"/><Relationship Id="rId41" Type="http://schemas.openxmlformats.org/officeDocument/2006/relationships/package" Target="embeddings/Microsoft_Word_Document9.docx"/><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package" Target="embeddings/Microsoft_Excel_Worksheet1.xlsx"/><Relationship Id="rId23" Type="http://schemas.openxmlformats.org/officeDocument/2006/relationships/package" Target="embeddings/Microsoft_Word_Document2.docx"/><Relationship Id="rId28" Type="http://schemas.openxmlformats.org/officeDocument/2006/relationships/image" Target="media/image8.emf"/><Relationship Id="rId36" Type="http://schemas.openxmlformats.org/officeDocument/2006/relationships/image" Target="media/image12.emf"/><Relationship Id="rId49" Type="http://schemas.openxmlformats.org/officeDocument/2006/relationships/package" Target="embeddings/Microsoft_Word_Document13.docx"/></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4.bin"/><Relationship Id="rId1" Type="http://schemas.openxmlformats.org/officeDocument/2006/relationships/image" Target="media/image19.png"/></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09C1DAF-E49B-438D-9220-36CE42ADDD0F}" type="doc">
      <dgm:prSet loTypeId="urn:microsoft.com/office/officeart/2005/8/layout/default" loCatId="list" qsTypeId="urn:microsoft.com/office/officeart/2005/8/quickstyle/simple3" qsCatId="simple" csTypeId="urn:microsoft.com/office/officeart/2005/8/colors/accent0_1" csCatId="mainScheme" phldr="1"/>
      <dgm:spPr/>
      <dgm:t>
        <a:bodyPr/>
        <a:lstStyle/>
        <a:p>
          <a:endParaRPr lang="es-CR"/>
        </a:p>
      </dgm:t>
    </dgm:pt>
    <dgm:pt modelId="{87EB1939-B105-498A-9962-35DD518E08AB}">
      <dgm:prSet phldrT="[Texto]" custT="1"/>
      <dgm:spPr/>
      <dgm:t>
        <a:bodyPr/>
        <a:lstStyle/>
        <a:p>
          <a:r>
            <a:rPr lang="es-CR" sz="900" i="1"/>
            <a:t>0641: Juzgado de Trabajo de Cartago</a:t>
          </a:r>
        </a:p>
      </dgm:t>
    </dgm:pt>
    <dgm:pt modelId="{99613C8B-D449-42C1-97A3-D00B8B0AF982}" type="parTrans" cxnId="{1F6CF323-FE79-4D23-86B8-1D281253A441}">
      <dgm:prSet/>
      <dgm:spPr/>
      <dgm:t>
        <a:bodyPr/>
        <a:lstStyle/>
        <a:p>
          <a:endParaRPr lang="es-CR" sz="900" i="1"/>
        </a:p>
      </dgm:t>
    </dgm:pt>
    <dgm:pt modelId="{DF5E6653-10A2-4C4E-9121-800ABFB4B1D7}" type="sibTrans" cxnId="{1F6CF323-FE79-4D23-86B8-1D281253A441}">
      <dgm:prSet/>
      <dgm:spPr/>
      <dgm:t>
        <a:bodyPr/>
        <a:lstStyle/>
        <a:p>
          <a:endParaRPr lang="es-CR" sz="900" i="1"/>
        </a:p>
      </dgm:t>
    </dgm:pt>
    <dgm:pt modelId="{490F41DA-29AF-48F5-AAF4-464B44DC52D9}">
      <dgm:prSet custT="1"/>
      <dgm:spPr/>
      <dgm:t>
        <a:bodyPr/>
        <a:lstStyle/>
        <a:p>
          <a:r>
            <a:rPr lang="es-CR" sz="900" i="1"/>
            <a:t>0505: Juzgado de Trabajo de Heredia</a:t>
          </a:r>
        </a:p>
      </dgm:t>
    </dgm:pt>
    <dgm:pt modelId="{D3E56347-9BBB-41A1-ADDD-97231E03CF9F}" type="parTrans" cxnId="{D7579703-EAF0-482F-94C3-57704C2AD53A}">
      <dgm:prSet/>
      <dgm:spPr/>
      <dgm:t>
        <a:bodyPr/>
        <a:lstStyle/>
        <a:p>
          <a:endParaRPr lang="es-CR" sz="900" i="1"/>
        </a:p>
      </dgm:t>
    </dgm:pt>
    <dgm:pt modelId="{6DA23CF2-415C-46F6-96F8-2C4913C27495}" type="sibTrans" cxnId="{D7579703-EAF0-482F-94C3-57704C2AD53A}">
      <dgm:prSet/>
      <dgm:spPr/>
      <dgm:t>
        <a:bodyPr/>
        <a:lstStyle/>
        <a:p>
          <a:endParaRPr lang="es-CR" sz="900" i="1"/>
        </a:p>
      </dgm:t>
    </dgm:pt>
    <dgm:pt modelId="{B6DC15F4-CA72-4566-87DD-86495227891C}">
      <dgm:prSet custT="1"/>
      <dgm:spPr/>
      <dgm:t>
        <a:bodyPr/>
        <a:lstStyle/>
        <a:p>
          <a:r>
            <a:rPr lang="es-CR" sz="900" i="1"/>
            <a:t>0643: Juzgado de Trabajo de Puntarenas</a:t>
          </a:r>
        </a:p>
      </dgm:t>
    </dgm:pt>
    <dgm:pt modelId="{910A64AD-AADC-46D9-BEE1-C318E64563FF}" type="parTrans" cxnId="{9274BD22-3A27-4508-BE30-C4CDA03FE26A}">
      <dgm:prSet/>
      <dgm:spPr/>
      <dgm:t>
        <a:bodyPr/>
        <a:lstStyle/>
        <a:p>
          <a:endParaRPr lang="es-CR" sz="900" i="1"/>
        </a:p>
      </dgm:t>
    </dgm:pt>
    <dgm:pt modelId="{E32CAB87-27AB-4161-A439-CD62F466BD20}" type="sibTrans" cxnId="{9274BD22-3A27-4508-BE30-C4CDA03FE26A}">
      <dgm:prSet/>
      <dgm:spPr/>
      <dgm:t>
        <a:bodyPr/>
        <a:lstStyle/>
        <a:p>
          <a:endParaRPr lang="es-CR" sz="900" i="1"/>
        </a:p>
      </dgm:t>
    </dgm:pt>
    <dgm:pt modelId="{E6856146-59C8-4595-8ADB-4C52015A72F8}">
      <dgm:prSet custT="1"/>
      <dgm:spPr/>
      <dgm:t>
        <a:bodyPr/>
        <a:lstStyle/>
        <a:p>
          <a:r>
            <a:rPr lang="es-CR" sz="900" i="1"/>
            <a:t>0775: Juzgado de Trabajo de Santa Cruz</a:t>
          </a:r>
        </a:p>
      </dgm:t>
    </dgm:pt>
    <dgm:pt modelId="{6B4C8234-D38C-4624-A5BA-A215E5802F24}" type="parTrans" cxnId="{35D8ACAD-6F68-4D5D-847D-4E3F4A3CBDBC}">
      <dgm:prSet/>
      <dgm:spPr/>
      <dgm:t>
        <a:bodyPr/>
        <a:lstStyle/>
        <a:p>
          <a:endParaRPr lang="es-CR" sz="900" i="1"/>
        </a:p>
      </dgm:t>
    </dgm:pt>
    <dgm:pt modelId="{C35EE654-CD15-4FEE-B4D0-1CE55534FBF2}" type="sibTrans" cxnId="{35D8ACAD-6F68-4D5D-847D-4E3F4A3CBDBC}">
      <dgm:prSet/>
      <dgm:spPr/>
      <dgm:t>
        <a:bodyPr/>
        <a:lstStyle/>
        <a:p>
          <a:endParaRPr lang="es-CR" sz="900" i="1"/>
        </a:p>
      </dgm:t>
    </dgm:pt>
    <dgm:pt modelId="{B2336881-4A75-4017-93A5-697503047E1D}">
      <dgm:prSet custT="1"/>
      <dgm:spPr/>
      <dgm:t>
        <a:bodyPr/>
        <a:lstStyle/>
        <a:p>
          <a:r>
            <a:rPr lang="es-CR" sz="900" i="1"/>
            <a:t>0639: Juzgado de Trabajo del I Circuito Judicial de Alajuela</a:t>
          </a:r>
        </a:p>
      </dgm:t>
    </dgm:pt>
    <dgm:pt modelId="{555B8F42-A4A9-4F14-A964-DC90515C5497}" type="parTrans" cxnId="{872866F6-0D6A-4E09-A118-B8E55488ECF2}">
      <dgm:prSet/>
      <dgm:spPr/>
      <dgm:t>
        <a:bodyPr/>
        <a:lstStyle/>
        <a:p>
          <a:endParaRPr lang="es-CR" sz="900" i="1"/>
        </a:p>
      </dgm:t>
    </dgm:pt>
    <dgm:pt modelId="{96123C1E-7B50-4F73-9756-05171600279B}" type="sibTrans" cxnId="{872866F6-0D6A-4E09-A118-B8E55488ECF2}">
      <dgm:prSet/>
      <dgm:spPr/>
      <dgm:t>
        <a:bodyPr/>
        <a:lstStyle/>
        <a:p>
          <a:endParaRPr lang="es-CR" sz="900" i="1"/>
        </a:p>
      </dgm:t>
    </dgm:pt>
    <dgm:pt modelId="{D4835E53-9EBF-4915-828E-B23FEE83F857}">
      <dgm:prSet custT="1"/>
      <dgm:spPr/>
      <dgm:t>
        <a:bodyPr/>
        <a:lstStyle/>
        <a:p>
          <a:r>
            <a:rPr lang="es-CR" sz="900" i="1"/>
            <a:t>0679: Juzgado de Trabajo del I Circuito Judicial de La Zona Atlántica</a:t>
          </a:r>
        </a:p>
      </dgm:t>
    </dgm:pt>
    <dgm:pt modelId="{7F3925F6-DDCD-464E-91CC-6D454626E959}" type="parTrans" cxnId="{61D8EBB7-B19F-4548-AD5C-05788352CF04}">
      <dgm:prSet/>
      <dgm:spPr/>
      <dgm:t>
        <a:bodyPr/>
        <a:lstStyle/>
        <a:p>
          <a:endParaRPr lang="es-CR" sz="900" i="1"/>
        </a:p>
      </dgm:t>
    </dgm:pt>
    <dgm:pt modelId="{DB3375D6-A936-4662-AF04-46322257A731}" type="sibTrans" cxnId="{61D8EBB7-B19F-4548-AD5C-05788352CF04}">
      <dgm:prSet/>
      <dgm:spPr/>
      <dgm:t>
        <a:bodyPr/>
        <a:lstStyle/>
        <a:p>
          <a:endParaRPr lang="es-CR" sz="900" i="1"/>
        </a:p>
      </dgm:t>
    </dgm:pt>
    <dgm:pt modelId="{9AEE42FD-F998-4AFC-9213-CECA00A1ED9D}">
      <dgm:prSet custT="1"/>
      <dgm:spPr/>
      <dgm:t>
        <a:bodyPr/>
        <a:lstStyle/>
        <a:p>
          <a:r>
            <a:rPr lang="es-CR" sz="900" i="1"/>
            <a:t>1178: Juzgado de Trabajo del I Circuito Judicial de San José, Sección Primera</a:t>
          </a:r>
        </a:p>
      </dgm:t>
    </dgm:pt>
    <dgm:pt modelId="{E99A8138-FC3E-4855-81E7-FBBD802F95A2}" type="parTrans" cxnId="{08949C45-AAD6-4714-A00F-E9D4D5959ECE}">
      <dgm:prSet/>
      <dgm:spPr/>
      <dgm:t>
        <a:bodyPr/>
        <a:lstStyle/>
        <a:p>
          <a:endParaRPr lang="es-CR" sz="900" i="1"/>
        </a:p>
      </dgm:t>
    </dgm:pt>
    <dgm:pt modelId="{5C441DD0-ADED-4785-8220-45E53688763D}" type="sibTrans" cxnId="{08949C45-AAD6-4714-A00F-E9D4D5959ECE}">
      <dgm:prSet/>
      <dgm:spPr/>
      <dgm:t>
        <a:bodyPr/>
        <a:lstStyle/>
        <a:p>
          <a:endParaRPr lang="es-CR" sz="900" i="1"/>
        </a:p>
      </dgm:t>
    </dgm:pt>
    <dgm:pt modelId="{D5A19268-1808-45A9-BED3-499E1E5912CB}">
      <dgm:prSet custT="1"/>
      <dgm:spPr/>
      <dgm:t>
        <a:bodyPr/>
        <a:lstStyle/>
        <a:p>
          <a:r>
            <a:rPr lang="es-CR" sz="900" i="1"/>
            <a:t>0173: Juzgado de Trabajo del I Circuito Judicial de San José, Sección Segunda</a:t>
          </a:r>
        </a:p>
      </dgm:t>
    </dgm:pt>
    <dgm:pt modelId="{126188D3-8AAA-461A-98F6-A9D0D964EEE4}" type="parTrans" cxnId="{C27759CA-EFB6-4C7A-A5C5-959AAFA1DE95}">
      <dgm:prSet/>
      <dgm:spPr/>
      <dgm:t>
        <a:bodyPr/>
        <a:lstStyle/>
        <a:p>
          <a:endParaRPr lang="es-CR" sz="900" i="1"/>
        </a:p>
      </dgm:t>
    </dgm:pt>
    <dgm:pt modelId="{DEA30B3C-842F-4E18-8BB7-079B59491BFE}" type="sibTrans" cxnId="{C27759CA-EFB6-4C7A-A5C5-959AAFA1DE95}">
      <dgm:prSet/>
      <dgm:spPr/>
      <dgm:t>
        <a:bodyPr/>
        <a:lstStyle/>
        <a:p>
          <a:endParaRPr lang="es-CR" sz="900" i="1"/>
        </a:p>
      </dgm:t>
    </dgm:pt>
    <dgm:pt modelId="{1EC8FDE1-0EBC-4971-AB35-5CD1FE85DD64}">
      <dgm:prSet custT="1"/>
      <dgm:spPr/>
      <dgm:t>
        <a:bodyPr/>
        <a:lstStyle/>
        <a:p>
          <a:r>
            <a:rPr lang="es-CR" sz="900" i="1"/>
            <a:t>1288: Juzgado de Trabajo del II Circuito Judicial de Alajuela</a:t>
          </a:r>
        </a:p>
      </dgm:t>
    </dgm:pt>
    <dgm:pt modelId="{B4B25643-311A-440D-8177-7D48495C9B54}" type="parTrans" cxnId="{2BA683A8-58BB-4EC3-B92D-87F01B2AD0A9}">
      <dgm:prSet/>
      <dgm:spPr/>
      <dgm:t>
        <a:bodyPr/>
        <a:lstStyle/>
        <a:p>
          <a:endParaRPr lang="es-CR" sz="900" i="1"/>
        </a:p>
      </dgm:t>
    </dgm:pt>
    <dgm:pt modelId="{B872616E-9520-493C-A6B3-B74FE9B5807C}" type="sibTrans" cxnId="{2BA683A8-58BB-4EC3-B92D-87F01B2AD0A9}">
      <dgm:prSet/>
      <dgm:spPr/>
      <dgm:t>
        <a:bodyPr/>
        <a:lstStyle/>
        <a:p>
          <a:endParaRPr lang="es-CR" sz="900" i="1"/>
        </a:p>
      </dgm:t>
    </dgm:pt>
    <dgm:pt modelId="{81289970-216B-4753-B819-CF4C18C34776}">
      <dgm:prSet custT="1"/>
      <dgm:spPr/>
      <dgm:t>
        <a:bodyPr/>
        <a:lstStyle/>
        <a:p>
          <a:r>
            <a:rPr lang="es-CR" sz="900" i="1"/>
            <a:t>0929: Juzgado de Trabajo del II Circuito Judicial de La Zona Atlántica</a:t>
          </a:r>
        </a:p>
      </dgm:t>
    </dgm:pt>
    <dgm:pt modelId="{8F4CC7D0-DA4D-405D-A9B0-FBFCC7FE1360}" type="parTrans" cxnId="{6BC9734E-4BE8-4991-AC84-B9A71CE7E980}">
      <dgm:prSet/>
      <dgm:spPr/>
      <dgm:t>
        <a:bodyPr/>
        <a:lstStyle/>
        <a:p>
          <a:endParaRPr lang="es-CR" sz="900" i="1"/>
        </a:p>
      </dgm:t>
    </dgm:pt>
    <dgm:pt modelId="{F10E601C-0AFF-4E93-B455-14F07A8F8D42}" type="sibTrans" cxnId="{6BC9734E-4BE8-4991-AC84-B9A71CE7E980}">
      <dgm:prSet/>
      <dgm:spPr/>
      <dgm:t>
        <a:bodyPr/>
        <a:lstStyle/>
        <a:p>
          <a:endParaRPr lang="es-CR" sz="900" i="1"/>
        </a:p>
      </dgm:t>
    </dgm:pt>
    <dgm:pt modelId="{41C0E8BE-3764-4C91-8DAA-C7C6FF5C2411}">
      <dgm:prSet custT="1"/>
      <dgm:spPr/>
      <dgm:t>
        <a:bodyPr/>
        <a:lstStyle/>
        <a:p>
          <a:r>
            <a:rPr lang="es-CR" sz="900" i="1"/>
            <a:t>0166: Juzgado de Trabajo del II Circuito Judicial de San José</a:t>
          </a:r>
        </a:p>
      </dgm:t>
    </dgm:pt>
    <dgm:pt modelId="{FCFCFD95-86E1-40FE-91E3-61D713F23976}" type="parTrans" cxnId="{955627C6-4DD0-4122-803F-97C34C2B8428}">
      <dgm:prSet/>
      <dgm:spPr/>
      <dgm:t>
        <a:bodyPr/>
        <a:lstStyle/>
        <a:p>
          <a:endParaRPr lang="es-CR" sz="900" i="1"/>
        </a:p>
      </dgm:t>
    </dgm:pt>
    <dgm:pt modelId="{8E84F498-DA17-4720-AC77-97EB8EF7F2DD}" type="sibTrans" cxnId="{955627C6-4DD0-4122-803F-97C34C2B8428}">
      <dgm:prSet/>
      <dgm:spPr/>
      <dgm:t>
        <a:bodyPr/>
        <a:lstStyle/>
        <a:p>
          <a:endParaRPr lang="es-CR" sz="900" i="1"/>
        </a:p>
      </dgm:t>
    </dgm:pt>
    <dgm:pt modelId="{ECC91EB2-B06D-463D-B791-F3CC3B327954}">
      <dgm:prSet custT="1"/>
      <dgm:spPr/>
      <dgm:t>
        <a:bodyPr/>
        <a:lstStyle/>
        <a:p>
          <a:r>
            <a:rPr lang="es-CR" sz="900" i="1"/>
            <a:t>1550: Juzgado de Trabajo del III Circuito Judicial de San José</a:t>
          </a:r>
        </a:p>
      </dgm:t>
    </dgm:pt>
    <dgm:pt modelId="{3943B3F0-FC3D-45DC-8A4D-662109FF7629}" type="parTrans" cxnId="{D00D5EE2-5BFC-41E8-A5F5-D4A954A42951}">
      <dgm:prSet/>
      <dgm:spPr/>
      <dgm:t>
        <a:bodyPr/>
        <a:lstStyle/>
        <a:p>
          <a:endParaRPr lang="es-CR" sz="900" i="1"/>
        </a:p>
      </dgm:t>
    </dgm:pt>
    <dgm:pt modelId="{34DB19B4-B433-40E8-BD14-288F8F379AC7}" type="sibTrans" cxnId="{D00D5EE2-5BFC-41E8-A5F5-D4A954A42951}">
      <dgm:prSet/>
      <dgm:spPr/>
      <dgm:t>
        <a:bodyPr/>
        <a:lstStyle/>
        <a:p>
          <a:endParaRPr lang="es-CR" sz="900" i="1"/>
        </a:p>
      </dgm:t>
    </dgm:pt>
    <dgm:pt modelId="{2CC92D9E-BF18-4715-902F-8656FF1B4AB7}" type="pres">
      <dgm:prSet presAssocID="{D09C1DAF-E49B-438D-9220-36CE42ADDD0F}" presName="diagram" presStyleCnt="0">
        <dgm:presLayoutVars>
          <dgm:dir/>
          <dgm:resizeHandles val="exact"/>
        </dgm:presLayoutVars>
      </dgm:prSet>
      <dgm:spPr/>
    </dgm:pt>
    <dgm:pt modelId="{2C0E9EEB-125D-49B2-AB59-24D31F14653A}" type="pres">
      <dgm:prSet presAssocID="{87EB1939-B105-498A-9962-35DD518E08AB}" presName="node" presStyleLbl="node1" presStyleIdx="0" presStyleCnt="12">
        <dgm:presLayoutVars>
          <dgm:bulletEnabled val="1"/>
        </dgm:presLayoutVars>
      </dgm:prSet>
      <dgm:spPr/>
    </dgm:pt>
    <dgm:pt modelId="{AA1FD5FE-9631-4DA5-825F-418F94C76B41}" type="pres">
      <dgm:prSet presAssocID="{DF5E6653-10A2-4C4E-9121-800ABFB4B1D7}" presName="sibTrans" presStyleCnt="0"/>
      <dgm:spPr/>
    </dgm:pt>
    <dgm:pt modelId="{9E7A8195-5189-42CD-ADCD-BF609AD64FB2}" type="pres">
      <dgm:prSet presAssocID="{490F41DA-29AF-48F5-AAF4-464B44DC52D9}" presName="node" presStyleLbl="node1" presStyleIdx="1" presStyleCnt="12">
        <dgm:presLayoutVars>
          <dgm:bulletEnabled val="1"/>
        </dgm:presLayoutVars>
      </dgm:prSet>
      <dgm:spPr/>
    </dgm:pt>
    <dgm:pt modelId="{89CB793E-0236-455E-9D36-40279508EDBC}" type="pres">
      <dgm:prSet presAssocID="{6DA23CF2-415C-46F6-96F8-2C4913C27495}" presName="sibTrans" presStyleCnt="0"/>
      <dgm:spPr/>
    </dgm:pt>
    <dgm:pt modelId="{8A91E61D-36DD-48CA-9400-96237627C689}" type="pres">
      <dgm:prSet presAssocID="{B6DC15F4-CA72-4566-87DD-86495227891C}" presName="node" presStyleLbl="node1" presStyleIdx="2" presStyleCnt="12">
        <dgm:presLayoutVars>
          <dgm:bulletEnabled val="1"/>
        </dgm:presLayoutVars>
      </dgm:prSet>
      <dgm:spPr/>
    </dgm:pt>
    <dgm:pt modelId="{625A84C8-6647-4E8E-8FF7-FB6819CA6A00}" type="pres">
      <dgm:prSet presAssocID="{E32CAB87-27AB-4161-A439-CD62F466BD20}" presName="sibTrans" presStyleCnt="0"/>
      <dgm:spPr/>
    </dgm:pt>
    <dgm:pt modelId="{FC7BE0A3-378E-48EB-AE99-6B96F8B05826}" type="pres">
      <dgm:prSet presAssocID="{E6856146-59C8-4595-8ADB-4C52015A72F8}" presName="node" presStyleLbl="node1" presStyleIdx="3" presStyleCnt="12">
        <dgm:presLayoutVars>
          <dgm:bulletEnabled val="1"/>
        </dgm:presLayoutVars>
      </dgm:prSet>
      <dgm:spPr/>
    </dgm:pt>
    <dgm:pt modelId="{7E97B938-263D-4BF4-8C4D-3CFB2BAD9864}" type="pres">
      <dgm:prSet presAssocID="{C35EE654-CD15-4FEE-B4D0-1CE55534FBF2}" presName="sibTrans" presStyleCnt="0"/>
      <dgm:spPr/>
    </dgm:pt>
    <dgm:pt modelId="{F6FC1C45-5507-42C6-9CA7-5C533371A3E8}" type="pres">
      <dgm:prSet presAssocID="{B2336881-4A75-4017-93A5-697503047E1D}" presName="node" presStyleLbl="node1" presStyleIdx="4" presStyleCnt="12">
        <dgm:presLayoutVars>
          <dgm:bulletEnabled val="1"/>
        </dgm:presLayoutVars>
      </dgm:prSet>
      <dgm:spPr/>
    </dgm:pt>
    <dgm:pt modelId="{4F8E86E7-E21E-401E-8362-2C41F852900E}" type="pres">
      <dgm:prSet presAssocID="{96123C1E-7B50-4F73-9756-05171600279B}" presName="sibTrans" presStyleCnt="0"/>
      <dgm:spPr/>
    </dgm:pt>
    <dgm:pt modelId="{37EFD2E6-467D-44F8-83B0-D36FDE53194E}" type="pres">
      <dgm:prSet presAssocID="{D4835E53-9EBF-4915-828E-B23FEE83F857}" presName="node" presStyleLbl="node1" presStyleIdx="5" presStyleCnt="12">
        <dgm:presLayoutVars>
          <dgm:bulletEnabled val="1"/>
        </dgm:presLayoutVars>
      </dgm:prSet>
      <dgm:spPr/>
    </dgm:pt>
    <dgm:pt modelId="{D0D473A3-6AFA-4C8A-8045-517CEC5E4AB5}" type="pres">
      <dgm:prSet presAssocID="{DB3375D6-A936-4662-AF04-46322257A731}" presName="sibTrans" presStyleCnt="0"/>
      <dgm:spPr/>
    </dgm:pt>
    <dgm:pt modelId="{437A2F9D-0D94-433B-B3DC-44228E294236}" type="pres">
      <dgm:prSet presAssocID="{9AEE42FD-F998-4AFC-9213-CECA00A1ED9D}" presName="node" presStyleLbl="node1" presStyleIdx="6" presStyleCnt="12">
        <dgm:presLayoutVars>
          <dgm:bulletEnabled val="1"/>
        </dgm:presLayoutVars>
      </dgm:prSet>
      <dgm:spPr/>
    </dgm:pt>
    <dgm:pt modelId="{FAF95939-7EA1-427A-BDF4-0F5C41738530}" type="pres">
      <dgm:prSet presAssocID="{5C441DD0-ADED-4785-8220-45E53688763D}" presName="sibTrans" presStyleCnt="0"/>
      <dgm:spPr/>
    </dgm:pt>
    <dgm:pt modelId="{4A592AED-F59F-43CA-BA15-11EDA87A74B7}" type="pres">
      <dgm:prSet presAssocID="{D5A19268-1808-45A9-BED3-499E1E5912CB}" presName="node" presStyleLbl="node1" presStyleIdx="7" presStyleCnt="12">
        <dgm:presLayoutVars>
          <dgm:bulletEnabled val="1"/>
        </dgm:presLayoutVars>
      </dgm:prSet>
      <dgm:spPr/>
    </dgm:pt>
    <dgm:pt modelId="{38DEFCA7-E407-432E-B44F-80F3CFBD8909}" type="pres">
      <dgm:prSet presAssocID="{DEA30B3C-842F-4E18-8BB7-079B59491BFE}" presName="sibTrans" presStyleCnt="0"/>
      <dgm:spPr/>
    </dgm:pt>
    <dgm:pt modelId="{1D97EC3E-AA1F-4D76-A2B7-B7B4469DCE66}" type="pres">
      <dgm:prSet presAssocID="{1EC8FDE1-0EBC-4971-AB35-5CD1FE85DD64}" presName="node" presStyleLbl="node1" presStyleIdx="8" presStyleCnt="12">
        <dgm:presLayoutVars>
          <dgm:bulletEnabled val="1"/>
        </dgm:presLayoutVars>
      </dgm:prSet>
      <dgm:spPr/>
    </dgm:pt>
    <dgm:pt modelId="{7FC3A742-9F3C-4C66-854B-EFE31FA5B7BE}" type="pres">
      <dgm:prSet presAssocID="{B872616E-9520-493C-A6B3-B74FE9B5807C}" presName="sibTrans" presStyleCnt="0"/>
      <dgm:spPr/>
    </dgm:pt>
    <dgm:pt modelId="{7435B476-D4F2-416E-94E5-B511C6EBEBEA}" type="pres">
      <dgm:prSet presAssocID="{81289970-216B-4753-B819-CF4C18C34776}" presName="node" presStyleLbl="node1" presStyleIdx="9" presStyleCnt="12">
        <dgm:presLayoutVars>
          <dgm:bulletEnabled val="1"/>
        </dgm:presLayoutVars>
      </dgm:prSet>
      <dgm:spPr/>
    </dgm:pt>
    <dgm:pt modelId="{F35AC882-610E-4343-90AC-9739CF815A47}" type="pres">
      <dgm:prSet presAssocID="{F10E601C-0AFF-4E93-B455-14F07A8F8D42}" presName="sibTrans" presStyleCnt="0"/>
      <dgm:spPr/>
    </dgm:pt>
    <dgm:pt modelId="{B69BA5CF-4207-45C2-ACBE-E85D883DD282}" type="pres">
      <dgm:prSet presAssocID="{41C0E8BE-3764-4C91-8DAA-C7C6FF5C2411}" presName="node" presStyleLbl="node1" presStyleIdx="10" presStyleCnt="12">
        <dgm:presLayoutVars>
          <dgm:bulletEnabled val="1"/>
        </dgm:presLayoutVars>
      </dgm:prSet>
      <dgm:spPr/>
    </dgm:pt>
    <dgm:pt modelId="{D52C5ACC-D8EC-4EDD-BE9C-056D2DF3BDF1}" type="pres">
      <dgm:prSet presAssocID="{8E84F498-DA17-4720-AC77-97EB8EF7F2DD}" presName="sibTrans" presStyleCnt="0"/>
      <dgm:spPr/>
    </dgm:pt>
    <dgm:pt modelId="{93A241E0-3471-4A9A-B056-3682570F6F85}" type="pres">
      <dgm:prSet presAssocID="{ECC91EB2-B06D-463D-B791-F3CC3B327954}" presName="node" presStyleLbl="node1" presStyleIdx="11" presStyleCnt="12">
        <dgm:presLayoutVars>
          <dgm:bulletEnabled val="1"/>
        </dgm:presLayoutVars>
      </dgm:prSet>
      <dgm:spPr/>
    </dgm:pt>
  </dgm:ptLst>
  <dgm:cxnLst>
    <dgm:cxn modelId="{88961A03-3CE1-4088-9297-6D7999A90989}" type="presOf" srcId="{ECC91EB2-B06D-463D-B791-F3CC3B327954}" destId="{93A241E0-3471-4A9A-B056-3682570F6F85}" srcOrd="0" destOrd="0" presId="urn:microsoft.com/office/officeart/2005/8/layout/default"/>
    <dgm:cxn modelId="{D7579703-EAF0-482F-94C3-57704C2AD53A}" srcId="{D09C1DAF-E49B-438D-9220-36CE42ADDD0F}" destId="{490F41DA-29AF-48F5-AAF4-464B44DC52D9}" srcOrd="1" destOrd="0" parTransId="{D3E56347-9BBB-41A1-ADDD-97231E03CF9F}" sibTransId="{6DA23CF2-415C-46F6-96F8-2C4913C27495}"/>
    <dgm:cxn modelId="{E2D48A1C-9AC3-4669-9F71-054900F6C710}" type="presOf" srcId="{1EC8FDE1-0EBC-4971-AB35-5CD1FE85DD64}" destId="{1D97EC3E-AA1F-4D76-A2B7-B7B4469DCE66}" srcOrd="0" destOrd="0" presId="urn:microsoft.com/office/officeart/2005/8/layout/default"/>
    <dgm:cxn modelId="{942B8521-409A-47C1-A94E-0277FDDA59A8}" type="presOf" srcId="{E6856146-59C8-4595-8ADB-4C52015A72F8}" destId="{FC7BE0A3-378E-48EB-AE99-6B96F8B05826}" srcOrd="0" destOrd="0" presId="urn:microsoft.com/office/officeart/2005/8/layout/default"/>
    <dgm:cxn modelId="{9274BD22-3A27-4508-BE30-C4CDA03FE26A}" srcId="{D09C1DAF-E49B-438D-9220-36CE42ADDD0F}" destId="{B6DC15F4-CA72-4566-87DD-86495227891C}" srcOrd="2" destOrd="0" parTransId="{910A64AD-AADC-46D9-BEE1-C318E64563FF}" sibTransId="{E32CAB87-27AB-4161-A439-CD62F466BD20}"/>
    <dgm:cxn modelId="{1F6CF323-FE79-4D23-86B8-1D281253A441}" srcId="{D09C1DAF-E49B-438D-9220-36CE42ADDD0F}" destId="{87EB1939-B105-498A-9962-35DD518E08AB}" srcOrd="0" destOrd="0" parTransId="{99613C8B-D449-42C1-97A3-D00B8B0AF982}" sibTransId="{DF5E6653-10A2-4C4E-9121-800ABFB4B1D7}"/>
    <dgm:cxn modelId="{B6D63725-E88B-4390-9AB4-F21263257F7B}" type="presOf" srcId="{B6DC15F4-CA72-4566-87DD-86495227891C}" destId="{8A91E61D-36DD-48CA-9400-96237627C689}" srcOrd="0" destOrd="0" presId="urn:microsoft.com/office/officeart/2005/8/layout/default"/>
    <dgm:cxn modelId="{FE10002C-5A09-46F8-ADD8-3A2AEBAD93F2}" type="presOf" srcId="{490F41DA-29AF-48F5-AAF4-464B44DC52D9}" destId="{9E7A8195-5189-42CD-ADCD-BF609AD64FB2}" srcOrd="0" destOrd="0" presId="urn:microsoft.com/office/officeart/2005/8/layout/default"/>
    <dgm:cxn modelId="{B2322839-52F3-40E9-93B6-2C2F55A8703D}" type="presOf" srcId="{9AEE42FD-F998-4AFC-9213-CECA00A1ED9D}" destId="{437A2F9D-0D94-433B-B3DC-44228E294236}" srcOrd="0" destOrd="0" presId="urn:microsoft.com/office/officeart/2005/8/layout/default"/>
    <dgm:cxn modelId="{08949C45-AAD6-4714-A00F-E9D4D5959ECE}" srcId="{D09C1DAF-E49B-438D-9220-36CE42ADDD0F}" destId="{9AEE42FD-F998-4AFC-9213-CECA00A1ED9D}" srcOrd="6" destOrd="0" parTransId="{E99A8138-FC3E-4855-81E7-FBBD802F95A2}" sibTransId="{5C441DD0-ADED-4785-8220-45E53688763D}"/>
    <dgm:cxn modelId="{B87DD045-AF7C-49C1-9019-CDF7B66447BF}" type="presOf" srcId="{87EB1939-B105-498A-9962-35DD518E08AB}" destId="{2C0E9EEB-125D-49B2-AB59-24D31F14653A}" srcOrd="0" destOrd="0" presId="urn:microsoft.com/office/officeart/2005/8/layout/default"/>
    <dgm:cxn modelId="{FEA1004B-AAE4-4385-A276-99EB06CCF5D0}" type="presOf" srcId="{81289970-216B-4753-B819-CF4C18C34776}" destId="{7435B476-D4F2-416E-94E5-B511C6EBEBEA}" srcOrd="0" destOrd="0" presId="urn:microsoft.com/office/officeart/2005/8/layout/default"/>
    <dgm:cxn modelId="{D4FDD86D-F04C-43A4-8717-BB6D17FDC772}" type="presOf" srcId="{D4835E53-9EBF-4915-828E-B23FEE83F857}" destId="{37EFD2E6-467D-44F8-83B0-D36FDE53194E}" srcOrd="0" destOrd="0" presId="urn:microsoft.com/office/officeart/2005/8/layout/default"/>
    <dgm:cxn modelId="{6BC9734E-4BE8-4991-AC84-B9A71CE7E980}" srcId="{D09C1DAF-E49B-438D-9220-36CE42ADDD0F}" destId="{81289970-216B-4753-B819-CF4C18C34776}" srcOrd="9" destOrd="0" parTransId="{8F4CC7D0-DA4D-405D-A9B0-FBFCC7FE1360}" sibTransId="{F10E601C-0AFF-4E93-B455-14F07A8F8D42}"/>
    <dgm:cxn modelId="{28ED5680-FB39-4888-96CC-4975C3E962C6}" type="presOf" srcId="{B2336881-4A75-4017-93A5-697503047E1D}" destId="{F6FC1C45-5507-42C6-9CA7-5C533371A3E8}" srcOrd="0" destOrd="0" presId="urn:microsoft.com/office/officeart/2005/8/layout/default"/>
    <dgm:cxn modelId="{2BA683A8-58BB-4EC3-B92D-87F01B2AD0A9}" srcId="{D09C1DAF-E49B-438D-9220-36CE42ADDD0F}" destId="{1EC8FDE1-0EBC-4971-AB35-5CD1FE85DD64}" srcOrd="8" destOrd="0" parTransId="{B4B25643-311A-440D-8177-7D48495C9B54}" sibTransId="{B872616E-9520-493C-A6B3-B74FE9B5807C}"/>
    <dgm:cxn modelId="{35D8ACAD-6F68-4D5D-847D-4E3F4A3CBDBC}" srcId="{D09C1DAF-E49B-438D-9220-36CE42ADDD0F}" destId="{E6856146-59C8-4595-8ADB-4C52015A72F8}" srcOrd="3" destOrd="0" parTransId="{6B4C8234-D38C-4624-A5BA-A215E5802F24}" sibTransId="{C35EE654-CD15-4FEE-B4D0-1CE55534FBF2}"/>
    <dgm:cxn modelId="{61D8EBB7-B19F-4548-AD5C-05788352CF04}" srcId="{D09C1DAF-E49B-438D-9220-36CE42ADDD0F}" destId="{D4835E53-9EBF-4915-828E-B23FEE83F857}" srcOrd="5" destOrd="0" parTransId="{7F3925F6-DDCD-464E-91CC-6D454626E959}" sibTransId="{DB3375D6-A936-4662-AF04-46322257A731}"/>
    <dgm:cxn modelId="{CE4319BA-F5FE-4EF8-8739-4512B3C23081}" type="presOf" srcId="{41C0E8BE-3764-4C91-8DAA-C7C6FF5C2411}" destId="{B69BA5CF-4207-45C2-ACBE-E85D883DD282}" srcOrd="0" destOrd="0" presId="urn:microsoft.com/office/officeart/2005/8/layout/default"/>
    <dgm:cxn modelId="{955627C6-4DD0-4122-803F-97C34C2B8428}" srcId="{D09C1DAF-E49B-438D-9220-36CE42ADDD0F}" destId="{41C0E8BE-3764-4C91-8DAA-C7C6FF5C2411}" srcOrd="10" destOrd="0" parTransId="{FCFCFD95-86E1-40FE-91E3-61D713F23976}" sibTransId="{8E84F498-DA17-4720-AC77-97EB8EF7F2DD}"/>
    <dgm:cxn modelId="{C27759CA-EFB6-4C7A-A5C5-959AAFA1DE95}" srcId="{D09C1DAF-E49B-438D-9220-36CE42ADDD0F}" destId="{D5A19268-1808-45A9-BED3-499E1E5912CB}" srcOrd="7" destOrd="0" parTransId="{126188D3-8AAA-461A-98F6-A9D0D964EEE4}" sibTransId="{DEA30B3C-842F-4E18-8BB7-079B59491BFE}"/>
    <dgm:cxn modelId="{6B1F27D1-BB10-480C-A1B7-E4126FD7B7A6}" type="presOf" srcId="{D5A19268-1808-45A9-BED3-499E1E5912CB}" destId="{4A592AED-F59F-43CA-BA15-11EDA87A74B7}" srcOrd="0" destOrd="0" presId="urn:microsoft.com/office/officeart/2005/8/layout/default"/>
    <dgm:cxn modelId="{D00D5EE2-5BFC-41E8-A5F5-D4A954A42951}" srcId="{D09C1DAF-E49B-438D-9220-36CE42ADDD0F}" destId="{ECC91EB2-B06D-463D-B791-F3CC3B327954}" srcOrd="11" destOrd="0" parTransId="{3943B3F0-FC3D-45DC-8A4D-662109FF7629}" sibTransId="{34DB19B4-B433-40E8-BD14-288F8F379AC7}"/>
    <dgm:cxn modelId="{872866F6-0D6A-4E09-A118-B8E55488ECF2}" srcId="{D09C1DAF-E49B-438D-9220-36CE42ADDD0F}" destId="{B2336881-4A75-4017-93A5-697503047E1D}" srcOrd="4" destOrd="0" parTransId="{555B8F42-A4A9-4F14-A964-DC90515C5497}" sibTransId="{96123C1E-7B50-4F73-9756-05171600279B}"/>
    <dgm:cxn modelId="{64A247F8-B4A5-49AC-9607-DD5DB72070CE}" type="presOf" srcId="{D09C1DAF-E49B-438D-9220-36CE42ADDD0F}" destId="{2CC92D9E-BF18-4715-902F-8656FF1B4AB7}" srcOrd="0" destOrd="0" presId="urn:microsoft.com/office/officeart/2005/8/layout/default"/>
    <dgm:cxn modelId="{D943AD14-4804-44F6-8F06-1278B80E2499}" type="presParOf" srcId="{2CC92D9E-BF18-4715-902F-8656FF1B4AB7}" destId="{2C0E9EEB-125D-49B2-AB59-24D31F14653A}" srcOrd="0" destOrd="0" presId="urn:microsoft.com/office/officeart/2005/8/layout/default"/>
    <dgm:cxn modelId="{6E4BC45F-1C0D-4971-A4EE-4853FBEE69F9}" type="presParOf" srcId="{2CC92D9E-BF18-4715-902F-8656FF1B4AB7}" destId="{AA1FD5FE-9631-4DA5-825F-418F94C76B41}" srcOrd="1" destOrd="0" presId="urn:microsoft.com/office/officeart/2005/8/layout/default"/>
    <dgm:cxn modelId="{46F3E8F9-D771-46F0-B79C-C011E1F09583}" type="presParOf" srcId="{2CC92D9E-BF18-4715-902F-8656FF1B4AB7}" destId="{9E7A8195-5189-42CD-ADCD-BF609AD64FB2}" srcOrd="2" destOrd="0" presId="urn:microsoft.com/office/officeart/2005/8/layout/default"/>
    <dgm:cxn modelId="{30854A43-C378-40DA-927C-73BB3FC62AC3}" type="presParOf" srcId="{2CC92D9E-BF18-4715-902F-8656FF1B4AB7}" destId="{89CB793E-0236-455E-9D36-40279508EDBC}" srcOrd="3" destOrd="0" presId="urn:microsoft.com/office/officeart/2005/8/layout/default"/>
    <dgm:cxn modelId="{24D702E6-7863-4A1E-94F7-1AC69349ED46}" type="presParOf" srcId="{2CC92D9E-BF18-4715-902F-8656FF1B4AB7}" destId="{8A91E61D-36DD-48CA-9400-96237627C689}" srcOrd="4" destOrd="0" presId="urn:microsoft.com/office/officeart/2005/8/layout/default"/>
    <dgm:cxn modelId="{89F12B62-837D-4A1B-B489-65B59DD99774}" type="presParOf" srcId="{2CC92D9E-BF18-4715-902F-8656FF1B4AB7}" destId="{625A84C8-6647-4E8E-8FF7-FB6819CA6A00}" srcOrd="5" destOrd="0" presId="urn:microsoft.com/office/officeart/2005/8/layout/default"/>
    <dgm:cxn modelId="{FA613B88-DD1B-48EB-AB56-541D418436E3}" type="presParOf" srcId="{2CC92D9E-BF18-4715-902F-8656FF1B4AB7}" destId="{FC7BE0A3-378E-48EB-AE99-6B96F8B05826}" srcOrd="6" destOrd="0" presId="urn:microsoft.com/office/officeart/2005/8/layout/default"/>
    <dgm:cxn modelId="{700EBB04-2B4D-4CA8-B3F5-75889CEE47BD}" type="presParOf" srcId="{2CC92D9E-BF18-4715-902F-8656FF1B4AB7}" destId="{7E97B938-263D-4BF4-8C4D-3CFB2BAD9864}" srcOrd="7" destOrd="0" presId="urn:microsoft.com/office/officeart/2005/8/layout/default"/>
    <dgm:cxn modelId="{AB6F641A-9D44-4DB9-B92E-B51AD44B9F10}" type="presParOf" srcId="{2CC92D9E-BF18-4715-902F-8656FF1B4AB7}" destId="{F6FC1C45-5507-42C6-9CA7-5C533371A3E8}" srcOrd="8" destOrd="0" presId="urn:microsoft.com/office/officeart/2005/8/layout/default"/>
    <dgm:cxn modelId="{21835ED0-E5CF-417A-B216-E26ADE16F079}" type="presParOf" srcId="{2CC92D9E-BF18-4715-902F-8656FF1B4AB7}" destId="{4F8E86E7-E21E-401E-8362-2C41F852900E}" srcOrd="9" destOrd="0" presId="urn:microsoft.com/office/officeart/2005/8/layout/default"/>
    <dgm:cxn modelId="{59B7ABAF-0724-46FD-83CD-60A2AA3EAF06}" type="presParOf" srcId="{2CC92D9E-BF18-4715-902F-8656FF1B4AB7}" destId="{37EFD2E6-467D-44F8-83B0-D36FDE53194E}" srcOrd="10" destOrd="0" presId="urn:microsoft.com/office/officeart/2005/8/layout/default"/>
    <dgm:cxn modelId="{15B1E8EE-0647-4695-B6ED-0A76711C4DBC}" type="presParOf" srcId="{2CC92D9E-BF18-4715-902F-8656FF1B4AB7}" destId="{D0D473A3-6AFA-4C8A-8045-517CEC5E4AB5}" srcOrd="11" destOrd="0" presId="urn:microsoft.com/office/officeart/2005/8/layout/default"/>
    <dgm:cxn modelId="{8C72E2B1-2A19-46C0-8A31-87141F15A826}" type="presParOf" srcId="{2CC92D9E-BF18-4715-902F-8656FF1B4AB7}" destId="{437A2F9D-0D94-433B-B3DC-44228E294236}" srcOrd="12" destOrd="0" presId="urn:microsoft.com/office/officeart/2005/8/layout/default"/>
    <dgm:cxn modelId="{D32ADFCC-8E84-4376-9D31-2FA46391A1EF}" type="presParOf" srcId="{2CC92D9E-BF18-4715-902F-8656FF1B4AB7}" destId="{FAF95939-7EA1-427A-BDF4-0F5C41738530}" srcOrd="13" destOrd="0" presId="urn:microsoft.com/office/officeart/2005/8/layout/default"/>
    <dgm:cxn modelId="{FC825A3D-7975-434B-8FB4-376A29A1DD37}" type="presParOf" srcId="{2CC92D9E-BF18-4715-902F-8656FF1B4AB7}" destId="{4A592AED-F59F-43CA-BA15-11EDA87A74B7}" srcOrd="14" destOrd="0" presId="urn:microsoft.com/office/officeart/2005/8/layout/default"/>
    <dgm:cxn modelId="{61E78E46-8253-42C8-8506-7DA2B65A7B45}" type="presParOf" srcId="{2CC92D9E-BF18-4715-902F-8656FF1B4AB7}" destId="{38DEFCA7-E407-432E-B44F-80F3CFBD8909}" srcOrd="15" destOrd="0" presId="urn:microsoft.com/office/officeart/2005/8/layout/default"/>
    <dgm:cxn modelId="{27DDAEA5-695B-4D01-B790-F4E96F81D4AC}" type="presParOf" srcId="{2CC92D9E-BF18-4715-902F-8656FF1B4AB7}" destId="{1D97EC3E-AA1F-4D76-A2B7-B7B4469DCE66}" srcOrd="16" destOrd="0" presId="urn:microsoft.com/office/officeart/2005/8/layout/default"/>
    <dgm:cxn modelId="{77EB5E04-82ED-4BD7-9BF2-6534BEF5CA5E}" type="presParOf" srcId="{2CC92D9E-BF18-4715-902F-8656FF1B4AB7}" destId="{7FC3A742-9F3C-4C66-854B-EFE31FA5B7BE}" srcOrd="17" destOrd="0" presId="urn:microsoft.com/office/officeart/2005/8/layout/default"/>
    <dgm:cxn modelId="{33B69397-48B0-43FD-9D9A-1196A852147F}" type="presParOf" srcId="{2CC92D9E-BF18-4715-902F-8656FF1B4AB7}" destId="{7435B476-D4F2-416E-94E5-B511C6EBEBEA}" srcOrd="18" destOrd="0" presId="urn:microsoft.com/office/officeart/2005/8/layout/default"/>
    <dgm:cxn modelId="{3D28CB22-2896-4681-A27D-2AFDFE35BFAB}" type="presParOf" srcId="{2CC92D9E-BF18-4715-902F-8656FF1B4AB7}" destId="{F35AC882-610E-4343-90AC-9739CF815A47}" srcOrd="19" destOrd="0" presId="urn:microsoft.com/office/officeart/2005/8/layout/default"/>
    <dgm:cxn modelId="{279D2449-8232-462C-8096-EF0B1271D233}" type="presParOf" srcId="{2CC92D9E-BF18-4715-902F-8656FF1B4AB7}" destId="{B69BA5CF-4207-45C2-ACBE-E85D883DD282}" srcOrd="20" destOrd="0" presId="urn:microsoft.com/office/officeart/2005/8/layout/default"/>
    <dgm:cxn modelId="{3134C170-88A3-47B0-8E37-881F98B02C5A}" type="presParOf" srcId="{2CC92D9E-BF18-4715-902F-8656FF1B4AB7}" destId="{D52C5ACC-D8EC-4EDD-BE9C-056D2DF3BDF1}" srcOrd="21" destOrd="0" presId="urn:microsoft.com/office/officeart/2005/8/layout/default"/>
    <dgm:cxn modelId="{6D0B47CF-60B7-4B01-AF0E-354E962F2C47}" type="presParOf" srcId="{2CC92D9E-BF18-4715-902F-8656FF1B4AB7}" destId="{93A241E0-3471-4A9A-B056-3682570F6F85}" srcOrd="22" destOrd="0" presId="urn:microsoft.com/office/officeart/2005/8/layout/default"/>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C0E9EEB-125D-49B2-AB59-24D31F14653A}">
      <dsp:nvSpPr>
        <dsp:cNvPr id="0" name=""/>
        <dsp:cNvSpPr/>
      </dsp:nvSpPr>
      <dsp:spPr>
        <a:xfrm>
          <a:off x="563575" y="670"/>
          <a:ext cx="1228054" cy="736832"/>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CR" sz="900" i="1" kern="1200"/>
            <a:t>0641: Juzgado de Trabajo de Cartago</a:t>
          </a:r>
        </a:p>
      </dsp:txBody>
      <dsp:txXfrm>
        <a:off x="563575" y="670"/>
        <a:ext cx="1228054" cy="736832"/>
      </dsp:txXfrm>
    </dsp:sp>
    <dsp:sp modelId="{9E7A8195-5189-42CD-ADCD-BF609AD64FB2}">
      <dsp:nvSpPr>
        <dsp:cNvPr id="0" name=""/>
        <dsp:cNvSpPr/>
      </dsp:nvSpPr>
      <dsp:spPr>
        <a:xfrm>
          <a:off x="1914435" y="670"/>
          <a:ext cx="1228054" cy="736832"/>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CR" sz="900" i="1" kern="1200"/>
            <a:t>0505: Juzgado de Trabajo de Heredia</a:t>
          </a:r>
        </a:p>
      </dsp:txBody>
      <dsp:txXfrm>
        <a:off x="1914435" y="670"/>
        <a:ext cx="1228054" cy="736832"/>
      </dsp:txXfrm>
    </dsp:sp>
    <dsp:sp modelId="{8A91E61D-36DD-48CA-9400-96237627C689}">
      <dsp:nvSpPr>
        <dsp:cNvPr id="0" name=""/>
        <dsp:cNvSpPr/>
      </dsp:nvSpPr>
      <dsp:spPr>
        <a:xfrm>
          <a:off x="3265295" y="670"/>
          <a:ext cx="1228054" cy="736832"/>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CR" sz="900" i="1" kern="1200"/>
            <a:t>0643: Juzgado de Trabajo de Puntarenas</a:t>
          </a:r>
        </a:p>
      </dsp:txBody>
      <dsp:txXfrm>
        <a:off x="3265295" y="670"/>
        <a:ext cx="1228054" cy="736832"/>
      </dsp:txXfrm>
    </dsp:sp>
    <dsp:sp modelId="{FC7BE0A3-378E-48EB-AE99-6B96F8B05826}">
      <dsp:nvSpPr>
        <dsp:cNvPr id="0" name=""/>
        <dsp:cNvSpPr/>
      </dsp:nvSpPr>
      <dsp:spPr>
        <a:xfrm>
          <a:off x="4616155" y="670"/>
          <a:ext cx="1228054" cy="736832"/>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CR" sz="900" i="1" kern="1200"/>
            <a:t>0775: Juzgado de Trabajo de Santa Cruz</a:t>
          </a:r>
        </a:p>
      </dsp:txBody>
      <dsp:txXfrm>
        <a:off x="4616155" y="670"/>
        <a:ext cx="1228054" cy="736832"/>
      </dsp:txXfrm>
    </dsp:sp>
    <dsp:sp modelId="{F6FC1C45-5507-42C6-9CA7-5C533371A3E8}">
      <dsp:nvSpPr>
        <dsp:cNvPr id="0" name=""/>
        <dsp:cNvSpPr/>
      </dsp:nvSpPr>
      <dsp:spPr>
        <a:xfrm>
          <a:off x="563575" y="860308"/>
          <a:ext cx="1228054" cy="736832"/>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CR" sz="900" i="1" kern="1200"/>
            <a:t>0639: Juzgado de Trabajo del I Circuito Judicial de Alajuela</a:t>
          </a:r>
        </a:p>
      </dsp:txBody>
      <dsp:txXfrm>
        <a:off x="563575" y="860308"/>
        <a:ext cx="1228054" cy="736832"/>
      </dsp:txXfrm>
    </dsp:sp>
    <dsp:sp modelId="{37EFD2E6-467D-44F8-83B0-D36FDE53194E}">
      <dsp:nvSpPr>
        <dsp:cNvPr id="0" name=""/>
        <dsp:cNvSpPr/>
      </dsp:nvSpPr>
      <dsp:spPr>
        <a:xfrm>
          <a:off x="1914435" y="860308"/>
          <a:ext cx="1228054" cy="736832"/>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CR" sz="900" i="1" kern="1200"/>
            <a:t>0679: Juzgado de Trabajo del I Circuito Judicial de La Zona Atlántica</a:t>
          </a:r>
        </a:p>
      </dsp:txBody>
      <dsp:txXfrm>
        <a:off x="1914435" y="860308"/>
        <a:ext cx="1228054" cy="736832"/>
      </dsp:txXfrm>
    </dsp:sp>
    <dsp:sp modelId="{437A2F9D-0D94-433B-B3DC-44228E294236}">
      <dsp:nvSpPr>
        <dsp:cNvPr id="0" name=""/>
        <dsp:cNvSpPr/>
      </dsp:nvSpPr>
      <dsp:spPr>
        <a:xfrm>
          <a:off x="3265295" y="860308"/>
          <a:ext cx="1228054" cy="736832"/>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CR" sz="900" i="1" kern="1200"/>
            <a:t>1178: Juzgado de Trabajo del I Circuito Judicial de San José, Sección Primera</a:t>
          </a:r>
        </a:p>
      </dsp:txBody>
      <dsp:txXfrm>
        <a:off x="3265295" y="860308"/>
        <a:ext cx="1228054" cy="736832"/>
      </dsp:txXfrm>
    </dsp:sp>
    <dsp:sp modelId="{4A592AED-F59F-43CA-BA15-11EDA87A74B7}">
      <dsp:nvSpPr>
        <dsp:cNvPr id="0" name=""/>
        <dsp:cNvSpPr/>
      </dsp:nvSpPr>
      <dsp:spPr>
        <a:xfrm>
          <a:off x="4616155" y="860308"/>
          <a:ext cx="1228054" cy="736832"/>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CR" sz="900" i="1" kern="1200"/>
            <a:t>0173: Juzgado de Trabajo del I Circuito Judicial de San José, Sección Segunda</a:t>
          </a:r>
        </a:p>
      </dsp:txBody>
      <dsp:txXfrm>
        <a:off x="4616155" y="860308"/>
        <a:ext cx="1228054" cy="736832"/>
      </dsp:txXfrm>
    </dsp:sp>
    <dsp:sp modelId="{1D97EC3E-AA1F-4D76-A2B7-B7B4469DCE66}">
      <dsp:nvSpPr>
        <dsp:cNvPr id="0" name=""/>
        <dsp:cNvSpPr/>
      </dsp:nvSpPr>
      <dsp:spPr>
        <a:xfrm>
          <a:off x="563575" y="1719946"/>
          <a:ext cx="1228054" cy="736832"/>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CR" sz="900" i="1" kern="1200"/>
            <a:t>1288: Juzgado de Trabajo del II Circuito Judicial de Alajuela</a:t>
          </a:r>
        </a:p>
      </dsp:txBody>
      <dsp:txXfrm>
        <a:off x="563575" y="1719946"/>
        <a:ext cx="1228054" cy="736832"/>
      </dsp:txXfrm>
    </dsp:sp>
    <dsp:sp modelId="{7435B476-D4F2-416E-94E5-B511C6EBEBEA}">
      <dsp:nvSpPr>
        <dsp:cNvPr id="0" name=""/>
        <dsp:cNvSpPr/>
      </dsp:nvSpPr>
      <dsp:spPr>
        <a:xfrm>
          <a:off x="1914435" y="1719946"/>
          <a:ext cx="1228054" cy="736832"/>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CR" sz="900" i="1" kern="1200"/>
            <a:t>0929: Juzgado de Trabajo del II Circuito Judicial de La Zona Atlántica</a:t>
          </a:r>
        </a:p>
      </dsp:txBody>
      <dsp:txXfrm>
        <a:off x="1914435" y="1719946"/>
        <a:ext cx="1228054" cy="736832"/>
      </dsp:txXfrm>
    </dsp:sp>
    <dsp:sp modelId="{B69BA5CF-4207-45C2-ACBE-E85D883DD282}">
      <dsp:nvSpPr>
        <dsp:cNvPr id="0" name=""/>
        <dsp:cNvSpPr/>
      </dsp:nvSpPr>
      <dsp:spPr>
        <a:xfrm>
          <a:off x="3265295" y="1719946"/>
          <a:ext cx="1228054" cy="736832"/>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CR" sz="900" i="1" kern="1200"/>
            <a:t>0166: Juzgado de Trabajo del II Circuito Judicial de San José</a:t>
          </a:r>
        </a:p>
      </dsp:txBody>
      <dsp:txXfrm>
        <a:off x="3265295" y="1719946"/>
        <a:ext cx="1228054" cy="736832"/>
      </dsp:txXfrm>
    </dsp:sp>
    <dsp:sp modelId="{93A241E0-3471-4A9A-B056-3682570F6F85}">
      <dsp:nvSpPr>
        <dsp:cNvPr id="0" name=""/>
        <dsp:cNvSpPr/>
      </dsp:nvSpPr>
      <dsp:spPr>
        <a:xfrm>
          <a:off x="4616155" y="1719946"/>
          <a:ext cx="1228054" cy="736832"/>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CR" sz="900" i="1" kern="1200"/>
            <a:t>1550: Juzgado de Trabajo del III Circuito Judicial de San José</a:t>
          </a:r>
        </a:p>
      </dsp:txBody>
      <dsp:txXfrm>
        <a:off x="4616155" y="1719946"/>
        <a:ext cx="1228054" cy="736832"/>
      </dsp:txXfrm>
    </dsp:sp>
  </dsp:spTree>
</dsp:drawing>
</file>

<file path=word/diagrams/layout1.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A0E5B5F-4824-4541-AD84-67E72CAE11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82</TotalTime>
  <Pages>7</Pages>
  <Words>2469</Words>
  <Characters>13585</Characters>
  <Application>Microsoft Office Word</Application>
  <DocSecurity>0</DocSecurity>
  <Lines>113</Lines>
  <Paragraphs>32</Paragraphs>
  <ScaleCrop>false</ScaleCrop>
  <HeadingPairs>
    <vt:vector size="2" baseType="variant">
      <vt:variant>
        <vt:lpstr>Título</vt:lpstr>
      </vt:variant>
      <vt:variant>
        <vt:i4>1</vt:i4>
      </vt:variant>
    </vt:vector>
  </HeadingPairs>
  <TitlesOfParts>
    <vt:vector size="1" baseType="lpstr">
      <vt:lpstr>1438-2020</vt:lpstr>
    </vt:vector>
  </TitlesOfParts>
  <Company>.</Company>
  <LinksUpToDate>false</LinksUpToDate>
  <CharactersWithSpaces>16022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1438-2020</dc:title>
  <dc:subject/>
  <dc:creator>Israel Araya Sequeira</dc:creator>
  <cp:keywords/>
  <dc:description/>
  <cp:lastModifiedBy>Marjorie Sánchez Pomares (Autorizada Dirección de Planificación)</cp:lastModifiedBy>
  <cp:revision>12</cp:revision>
  <cp:lastPrinted>2025-03-21T20:04:00Z</cp:lastPrinted>
  <dcterms:created xsi:type="dcterms:W3CDTF">2025-05-23T16:07:00Z</dcterms:created>
  <dcterms:modified xsi:type="dcterms:W3CDTF">2025-06-18T22:01:00Z</dcterms:modified>
</cp:coreProperties>
</file>