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83E6" w14:textId="28FF1DB2" w:rsidR="00DC004C" w:rsidRPr="00306E48" w:rsidRDefault="00FA706C" w:rsidP="00DC004C">
      <w:pPr>
        <w:jc w:val="right"/>
        <w:rPr>
          <w:rFonts w:ascii="Book Antiqua" w:hAnsi="Book Antiqua"/>
          <w:sz w:val="24"/>
          <w:szCs w:val="24"/>
        </w:rPr>
      </w:pPr>
      <w:r>
        <w:rPr>
          <w:rFonts w:ascii="Book Antiqua" w:hAnsi="Book Antiqua"/>
          <w:sz w:val="24"/>
          <w:szCs w:val="24"/>
        </w:rPr>
        <w:t>707-</w:t>
      </w:r>
      <w:r w:rsidR="00DC004C" w:rsidRPr="00306E48">
        <w:rPr>
          <w:rFonts w:ascii="Book Antiqua" w:hAnsi="Book Antiqua"/>
          <w:sz w:val="24"/>
          <w:szCs w:val="24"/>
        </w:rPr>
        <w:t>PLA-MNP-2025</w:t>
      </w:r>
    </w:p>
    <w:p w14:paraId="62FED3A3" w14:textId="53FCF43E" w:rsidR="00DC004C" w:rsidRPr="00306E48" w:rsidRDefault="00DC004C" w:rsidP="00DC004C">
      <w:pPr>
        <w:widowControl w:val="0"/>
        <w:jc w:val="right"/>
        <w:rPr>
          <w:rFonts w:ascii="Book Antiqua" w:hAnsi="Book Antiqua"/>
          <w:sz w:val="24"/>
          <w:szCs w:val="24"/>
        </w:rPr>
      </w:pPr>
      <w:r w:rsidRPr="00306E48">
        <w:rPr>
          <w:rFonts w:ascii="Book Antiqua" w:hAnsi="Book Antiqua"/>
          <w:sz w:val="24"/>
          <w:szCs w:val="24"/>
        </w:rPr>
        <w:t xml:space="preserve">Ref. </w:t>
      </w:r>
      <w:r w:rsidR="00C26040">
        <w:rPr>
          <w:rFonts w:ascii="Book Antiqua" w:hAnsi="Book Antiqua"/>
          <w:sz w:val="24"/>
          <w:szCs w:val="24"/>
        </w:rPr>
        <w:t xml:space="preserve">SICE: </w:t>
      </w:r>
      <w:r w:rsidRPr="00306E48">
        <w:rPr>
          <w:rFonts w:ascii="Book Antiqua" w:hAnsi="Book Antiqua"/>
          <w:sz w:val="24"/>
          <w:szCs w:val="24"/>
        </w:rPr>
        <w:t>61-23</w:t>
      </w:r>
    </w:p>
    <w:p w14:paraId="650A002F" w14:textId="77777777" w:rsidR="00DC004C" w:rsidRPr="00306E48" w:rsidRDefault="00DC004C" w:rsidP="00DC004C">
      <w:pPr>
        <w:tabs>
          <w:tab w:val="right" w:pos="9072"/>
        </w:tabs>
        <w:rPr>
          <w:rFonts w:ascii="Book Antiqua" w:hAnsi="Book Antiqua"/>
          <w:sz w:val="24"/>
          <w:szCs w:val="24"/>
        </w:rPr>
      </w:pPr>
    </w:p>
    <w:p w14:paraId="4BB60176" w14:textId="6EB6FFD9" w:rsidR="00DC004C" w:rsidRPr="00306E48" w:rsidRDefault="006952B4" w:rsidP="00DC004C">
      <w:pPr>
        <w:tabs>
          <w:tab w:val="right" w:pos="9072"/>
        </w:tabs>
        <w:rPr>
          <w:rFonts w:ascii="Book Antiqua" w:hAnsi="Book Antiqua"/>
          <w:sz w:val="24"/>
          <w:szCs w:val="24"/>
        </w:rPr>
      </w:pPr>
      <w:r>
        <w:rPr>
          <w:rFonts w:ascii="Book Antiqua" w:hAnsi="Book Antiqua"/>
          <w:sz w:val="24"/>
          <w:szCs w:val="24"/>
        </w:rPr>
        <w:t>24</w:t>
      </w:r>
      <w:r w:rsidR="00DC004C" w:rsidRPr="00306E48">
        <w:rPr>
          <w:rFonts w:ascii="Book Antiqua" w:hAnsi="Book Antiqua"/>
          <w:sz w:val="24"/>
          <w:szCs w:val="24"/>
        </w:rPr>
        <w:t xml:space="preserve"> de junio de 2025</w:t>
      </w:r>
    </w:p>
    <w:p w14:paraId="2062E569" w14:textId="2A32C66A" w:rsidR="00DC004C" w:rsidRDefault="00DC004C" w:rsidP="00DC004C">
      <w:pPr>
        <w:rPr>
          <w:rFonts w:ascii="Book Antiqua" w:hAnsi="Book Antiqua" w:cs="Arial"/>
          <w:sz w:val="24"/>
          <w:szCs w:val="24"/>
          <w:lang w:eastAsia="en-US"/>
        </w:rPr>
      </w:pPr>
    </w:p>
    <w:p w14:paraId="78F2ACD1" w14:textId="77777777" w:rsidR="00C26040" w:rsidRPr="00306E48" w:rsidRDefault="00C26040" w:rsidP="00DC004C">
      <w:pPr>
        <w:rPr>
          <w:rFonts w:ascii="Book Antiqua" w:hAnsi="Book Antiqua" w:cs="Arial"/>
          <w:sz w:val="24"/>
          <w:szCs w:val="24"/>
          <w:lang w:eastAsia="en-US"/>
        </w:rPr>
      </w:pPr>
    </w:p>
    <w:p w14:paraId="7902E16C" w14:textId="77777777" w:rsidR="00DC004C" w:rsidRPr="00306E48" w:rsidRDefault="00DC004C" w:rsidP="00DC004C">
      <w:pPr>
        <w:rPr>
          <w:rFonts w:ascii="Book Antiqua" w:hAnsi="Book Antiqua" w:cs="Arial"/>
          <w:sz w:val="24"/>
          <w:szCs w:val="24"/>
          <w:lang w:eastAsia="en-US"/>
        </w:rPr>
      </w:pPr>
    </w:p>
    <w:p w14:paraId="7E8EDF52" w14:textId="77777777" w:rsidR="00DC004C" w:rsidRPr="00306E48" w:rsidRDefault="00DC004C" w:rsidP="00DC004C">
      <w:pPr>
        <w:pStyle w:val="xmsonormal"/>
        <w:keepNext/>
        <w:spacing w:before="0" w:beforeAutospacing="0" w:after="0" w:afterAutospacing="0"/>
        <w:rPr>
          <w:rFonts w:ascii="Book Antiqua" w:hAnsi="Book Antiqua"/>
        </w:rPr>
      </w:pPr>
      <w:r w:rsidRPr="00306E48">
        <w:rPr>
          <w:rFonts w:ascii="Book Antiqua" w:hAnsi="Book Antiqua"/>
        </w:rPr>
        <w:t>Licenciada</w:t>
      </w:r>
    </w:p>
    <w:p w14:paraId="7E116F4D" w14:textId="5BA96AC0" w:rsidR="00DC004C" w:rsidRDefault="00923380" w:rsidP="00DC004C">
      <w:pPr>
        <w:pStyle w:val="Prrafodelista4"/>
        <w:tabs>
          <w:tab w:val="num" w:pos="709"/>
        </w:tabs>
        <w:ind w:left="0"/>
        <w:rPr>
          <w:rFonts w:ascii="Book Antiqua" w:hAnsi="Book Antiqua"/>
        </w:rPr>
      </w:pPr>
      <w:r>
        <w:rPr>
          <w:rFonts w:ascii="Book Antiqua" w:hAnsi="Book Antiqua"/>
        </w:rPr>
        <w:t>Silvia Navarro Romanini</w:t>
      </w:r>
    </w:p>
    <w:p w14:paraId="0002304C" w14:textId="495E511E" w:rsidR="00923380" w:rsidRPr="00306E48" w:rsidRDefault="00923380" w:rsidP="00DC004C">
      <w:pPr>
        <w:pStyle w:val="Prrafodelista4"/>
        <w:tabs>
          <w:tab w:val="num" w:pos="709"/>
        </w:tabs>
        <w:ind w:left="0"/>
        <w:rPr>
          <w:rFonts w:ascii="Book Antiqua" w:hAnsi="Book Antiqua" w:cs="Book Antiqua"/>
        </w:rPr>
      </w:pPr>
      <w:r>
        <w:rPr>
          <w:rFonts w:ascii="Book Antiqua" w:hAnsi="Book Antiqua"/>
        </w:rPr>
        <w:t>Secretaría General de la Corte</w:t>
      </w:r>
    </w:p>
    <w:p w14:paraId="7DE7D05C" w14:textId="77777777" w:rsidR="00DC004C" w:rsidRDefault="00DC004C" w:rsidP="00DC004C">
      <w:pPr>
        <w:pStyle w:val="Prrafodelista4"/>
        <w:tabs>
          <w:tab w:val="num" w:pos="709"/>
        </w:tabs>
        <w:ind w:left="0"/>
        <w:rPr>
          <w:rFonts w:ascii="Book Antiqua" w:hAnsi="Book Antiqua" w:cs="Book Antiqua"/>
          <w:lang w:val="es-CR"/>
        </w:rPr>
      </w:pPr>
    </w:p>
    <w:p w14:paraId="41314F22" w14:textId="77777777" w:rsidR="00DC004C" w:rsidRPr="00306E48" w:rsidRDefault="00DC004C" w:rsidP="00DC004C">
      <w:pPr>
        <w:pStyle w:val="Prrafodelista4"/>
        <w:tabs>
          <w:tab w:val="num" w:pos="709"/>
        </w:tabs>
        <w:ind w:left="0"/>
        <w:rPr>
          <w:rFonts w:ascii="Book Antiqua" w:hAnsi="Book Antiqua" w:cs="Book Antiqua"/>
          <w:lang w:val="es-CR"/>
        </w:rPr>
      </w:pPr>
    </w:p>
    <w:p w14:paraId="1BB5B2FB" w14:textId="4775F749" w:rsidR="00DC004C" w:rsidRPr="00306E48" w:rsidRDefault="00DC004C" w:rsidP="00DC004C">
      <w:pPr>
        <w:pStyle w:val="Prrafodelista4"/>
        <w:tabs>
          <w:tab w:val="num" w:pos="709"/>
        </w:tabs>
        <w:ind w:left="0"/>
        <w:rPr>
          <w:rFonts w:ascii="Book Antiqua" w:hAnsi="Book Antiqua"/>
          <w:snapToGrid w:val="0"/>
        </w:rPr>
      </w:pPr>
      <w:r w:rsidRPr="00306E48">
        <w:rPr>
          <w:rFonts w:ascii="Book Antiqua" w:hAnsi="Book Antiqua" w:cs="Book Antiqua"/>
        </w:rPr>
        <w:t>Estimada señora:</w:t>
      </w:r>
    </w:p>
    <w:p w14:paraId="24A002AE" w14:textId="77777777" w:rsidR="00DC004C" w:rsidRPr="00306E48" w:rsidRDefault="00DC004C" w:rsidP="00DC004C">
      <w:pPr>
        <w:jc w:val="both"/>
        <w:rPr>
          <w:rFonts w:ascii="Book Antiqua" w:hAnsi="Book Antiqua"/>
          <w:sz w:val="24"/>
          <w:szCs w:val="24"/>
        </w:rPr>
      </w:pPr>
      <w:bookmarkStart w:id="0" w:name="_Hlk141357425"/>
    </w:p>
    <w:p w14:paraId="2993893B" w14:textId="4C899AE3" w:rsidR="00DC004C" w:rsidRPr="00306E48" w:rsidRDefault="00DC004C" w:rsidP="00C26040">
      <w:pPr>
        <w:ind w:firstLine="708"/>
        <w:jc w:val="both"/>
        <w:rPr>
          <w:rFonts w:ascii="Book Antiqua" w:hAnsi="Book Antiqua"/>
          <w:sz w:val="24"/>
          <w:szCs w:val="24"/>
        </w:rPr>
      </w:pPr>
      <w:r w:rsidRPr="00306E48">
        <w:rPr>
          <w:rFonts w:ascii="Book Antiqua" w:hAnsi="Book Antiqua"/>
          <w:sz w:val="24"/>
          <w:szCs w:val="24"/>
        </w:rPr>
        <w:t xml:space="preserve">En atención a lo dispuesto por la Comisión de la Jurisdicción Contenciosa Administrativa y Notarial, en sesión del 8 de mayo de 2025, con relación a la solicitud de apoyo por parte del Centro de Apoyo, Coordinación y Mejoramiento de la Función Jurisdiccional </w:t>
      </w:r>
      <w:r w:rsidRPr="00306E48">
        <w:rPr>
          <w:rFonts w:ascii="Book Antiqua" w:hAnsi="Book Antiqua"/>
          <w:i/>
          <w:iCs/>
          <w:sz w:val="24"/>
          <w:szCs w:val="24"/>
        </w:rPr>
        <w:t xml:space="preserve">(CACMFJ) </w:t>
      </w:r>
      <w:r w:rsidRPr="00306E48">
        <w:rPr>
          <w:rFonts w:ascii="Book Antiqua" w:hAnsi="Book Antiqua"/>
          <w:sz w:val="24"/>
          <w:szCs w:val="24"/>
        </w:rPr>
        <w:t xml:space="preserve">para el fallo de expedientes en el Juzgado Notarial, al respecto remito oficio suscrito por la Máster </w:t>
      </w:r>
      <w:r w:rsidR="00031432">
        <w:rPr>
          <w:rFonts w:ascii="Book Antiqua" w:hAnsi="Book Antiqua"/>
          <w:sz w:val="24"/>
          <w:szCs w:val="24"/>
        </w:rPr>
        <w:t>Yesenia Salazar Guzmán</w:t>
      </w:r>
      <w:r w:rsidRPr="00306E48">
        <w:rPr>
          <w:rFonts w:ascii="Book Antiqua" w:hAnsi="Book Antiqua"/>
          <w:sz w:val="24"/>
          <w:szCs w:val="24"/>
        </w:rPr>
        <w:t xml:space="preserve">, Jefa a.i. del Subproceso de Modernización No Penal, relacionado con la propuesta de Plan de Descongestionamiento por el plazo de tres meses </w:t>
      </w:r>
      <w:r w:rsidRPr="00306E48">
        <w:rPr>
          <w:rFonts w:ascii="Book Antiqua" w:hAnsi="Book Antiqua"/>
          <w:i/>
          <w:iCs/>
          <w:sz w:val="24"/>
          <w:szCs w:val="24"/>
        </w:rPr>
        <w:t xml:space="preserve">(del 1 de octubre de 2025 al </w:t>
      </w:r>
      <w:r>
        <w:rPr>
          <w:rFonts w:ascii="Book Antiqua" w:hAnsi="Book Antiqua"/>
          <w:i/>
          <w:iCs/>
          <w:sz w:val="24"/>
          <w:szCs w:val="24"/>
        </w:rPr>
        <w:t>último día hábil de diciembre</w:t>
      </w:r>
      <w:r w:rsidRPr="00306E48">
        <w:rPr>
          <w:rFonts w:ascii="Book Antiqua" w:hAnsi="Book Antiqua"/>
          <w:i/>
          <w:iCs/>
          <w:sz w:val="24"/>
          <w:szCs w:val="24"/>
        </w:rPr>
        <w:t xml:space="preserve"> de 2025)</w:t>
      </w:r>
      <w:r w:rsidR="006952B4">
        <w:rPr>
          <w:rFonts w:ascii="Book Antiqua" w:hAnsi="Book Antiqua"/>
          <w:i/>
          <w:iCs/>
          <w:sz w:val="24"/>
          <w:szCs w:val="24"/>
        </w:rPr>
        <w:t>,</w:t>
      </w:r>
      <w:r w:rsidRPr="00306E48">
        <w:rPr>
          <w:rFonts w:ascii="Book Antiqua" w:hAnsi="Book Antiqua"/>
          <w:i/>
          <w:iCs/>
          <w:sz w:val="24"/>
          <w:szCs w:val="24"/>
        </w:rPr>
        <w:t xml:space="preserve"> </w:t>
      </w:r>
      <w:r w:rsidRPr="00306E48">
        <w:rPr>
          <w:rFonts w:ascii="Book Antiqua" w:hAnsi="Book Antiqua"/>
          <w:sz w:val="24"/>
          <w:szCs w:val="24"/>
        </w:rPr>
        <w:t>para reducir el rezago en la cantidad de expedientes pendientes de fallo en el Juzgado Notarial.</w:t>
      </w:r>
    </w:p>
    <w:p w14:paraId="1C0462DE" w14:textId="77777777" w:rsidR="00DC004C" w:rsidRPr="00306E48" w:rsidRDefault="00DC004C" w:rsidP="00DC004C">
      <w:pPr>
        <w:jc w:val="both"/>
        <w:rPr>
          <w:rFonts w:ascii="Book Antiqua" w:hAnsi="Book Antiqua"/>
          <w:sz w:val="24"/>
          <w:szCs w:val="24"/>
        </w:rPr>
      </w:pPr>
    </w:p>
    <w:bookmarkEnd w:id="0"/>
    <w:p w14:paraId="13F284E0" w14:textId="4827659F" w:rsidR="00DC004C" w:rsidRPr="000909B7" w:rsidRDefault="008214C8" w:rsidP="00C26040">
      <w:pPr>
        <w:ind w:firstLine="708"/>
        <w:jc w:val="both"/>
        <w:rPr>
          <w:rFonts w:ascii="Book Antiqua" w:hAnsi="Book Antiqua"/>
          <w:sz w:val="24"/>
          <w:szCs w:val="24"/>
        </w:rPr>
      </w:pPr>
      <w:r>
        <w:rPr>
          <w:rFonts w:ascii="Book Antiqua" w:hAnsi="Book Antiqua"/>
          <w:sz w:val="24"/>
          <w:szCs w:val="24"/>
        </w:rPr>
        <w:t xml:space="preserve">El preliminar de </w:t>
      </w:r>
      <w:r w:rsidR="007E0B54">
        <w:rPr>
          <w:rFonts w:ascii="Book Antiqua" w:hAnsi="Book Antiqua"/>
          <w:sz w:val="24"/>
          <w:szCs w:val="24"/>
        </w:rPr>
        <w:t xml:space="preserve">este documento fue puesto </w:t>
      </w:r>
      <w:r w:rsidR="006952B4">
        <w:rPr>
          <w:rFonts w:ascii="Book Antiqua" w:hAnsi="Book Antiqua"/>
          <w:sz w:val="24"/>
          <w:szCs w:val="24"/>
        </w:rPr>
        <w:t>e</w:t>
      </w:r>
      <w:r w:rsidR="00B94EFC">
        <w:rPr>
          <w:rFonts w:ascii="Book Antiqua" w:hAnsi="Book Antiqua"/>
          <w:sz w:val="24"/>
          <w:szCs w:val="24"/>
        </w:rPr>
        <w:t xml:space="preserve">n consulta </w:t>
      </w:r>
      <w:r w:rsidR="00742C69">
        <w:rPr>
          <w:rFonts w:ascii="Book Antiqua" w:hAnsi="Book Antiqua"/>
          <w:sz w:val="24"/>
          <w:szCs w:val="24"/>
        </w:rPr>
        <w:t xml:space="preserve">bajo el consecutivo </w:t>
      </w:r>
      <w:r w:rsidR="00D4548D">
        <w:rPr>
          <w:rFonts w:ascii="Book Antiqua" w:hAnsi="Book Antiqua"/>
          <w:sz w:val="24"/>
          <w:szCs w:val="24"/>
        </w:rPr>
        <w:t>648-PLA-MNP-2025</w:t>
      </w:r>
      <w:r w:rsidR="00A76F84">
        <w:rPr>
          <w:rFonts w:ascii="Book Antiqua" w:hAnsi="Book Antiqua"/>
          <w:sz w:val="24"/>
          <w:szCs w:val="24"/>
        </w:rPr>
        <w:t>, al Centro de Apoyo, Coordinación y Mejoramiento de la Función Jurisdiccional</w:t>
      </w:r>
      <w:r w:rsidR="00A76F84" w:rsidRPr="00274912">
        <w:rPr>
          <w:rFonts w:ascii="Book Antiqua" w:hAnsi="Book Antiqua"/>
          <w:i/>
          <w:iCs/>
          <w:sz w:val="24"/>
          <w:szCs w:val="24"/>
        </w:rPr>
        <w:t xml:space="preserve"> (CACMFJ)</w:t>
      </w:r>
      <w:r w:rsidR="00A76F84">
        <w:rPr>
          <w:rFonts w:ascii="Book Antiqua" w:hAnsi="Book Antiqua"/>
          <w:sz w:val="24"/>
          <w:szCs w:val="24"/>
        </w:rPr>
        <w:t xml:space="preserve">, </w:t>
      </w:r>
      <w:r w:rsidR="003D22FE">
        <w:rPr>
          <w:rFonts w:ascii="Book Antiqua" w:hAnsi="Book Antiqua"/>
          <w:sz w:val="24"/>
          <w:szCs w:val="24"/>
        </w:rPr>
        <w:t xml:space="preserve">al Juzgado Notarial, </w:t>
      </w:r>
      <w:r w:rsidR="00FC39C1">
        <w:rPr>
          <w:rFonts w:ascii="Book Antiqua" w:hAnsi="Book Antiqua"/>
          <w:sz w:val="24"/>
          <w:szCs w:val="24"/>
        </w:rPr>
        <w:t xml:space="preserve">y a la Comisión de la Jurisdicción Contenciosa Administrativa </w:t>
      </w:r>
      <w:r w:rsidR="00FC39C1" w:rsidRPr="00274912">
        <w:rPr>
          <w:rFonts w:ascii="Book Antiqua" w:hAnsi="Book Antiqua"/>
          <w:i/>
          <w:iCs/>
          <w:sz w:val="24"/>
          <w:szCs w:val="24"/>
        </w:rPr>
        <w:t>(Comisión que tiene adscrita la Jurisdicción Notarial)</w:t>
      </w:r>
      <w:r w:rsidR="00EA500A">
        <w:rPr>
          <w:rFonts w:ascii="Book Antiqua" w:hAnsi="Book Antiqua"/>
          <w:i/>
          <w:iCs/>
          <w:sz w:val="24"/>
          <w:szCs w:val="24"/>
        </w:rPr>
        <w:t xml:space="preserve">. </w:t>
      </w:r>
      <w:r w:rsidR="000909B7">
        <w:rPr>
          <w:rFonts w:ascii="Book Antiqua" w:hAnsi="Book Antiqua"/>
          <w:sz w:val="24"/>
          <w:szCs w:val="24"/>
        </w:rPr>
        <w:t>Al respecto no se recibieron observaciones</w:t>
      </w:r>
      <w:r w:rsidR="006952B4">
        <w:rPr>
          <w:rFonts w:ascii="Book Antiqua" w:hAnsi="Book Antiqua"/>
          <w:sz w:val="24"/>
          <w:szCs w:val="24"/>
        </w:rPr>
        <w:t>.</w:t>
      </w:r>
    </w:p>
    <w:p w14:paraId="59E0497C" w14:textId="77777777" w:rsidR="00DC004C" w:rsidRDefault="00DC004C" w:rsidP="00DC004C">
      <w:pPr>
        <w:jc w:val="both"/>
        <w:rPr>
          <w:rFonts w:ascii="Book Antiqua" w:hAnsi="Book Antiqua"/>
          <w:sz w:val="24"/>
          <w:szCs w:val="24"/>
        </w:rPr>
      </w:pPr>
    </w:p>
    <w:p w14:paraId="0C6FF829" w14:textId="77777777" w:rsidR="00DC004C" w:rsidRPr="00306E48" w:rsidRDefault="00DC004C" w:rsidP="00DC004C">
      <w:pPr>
        <w:jc w:val="both"/>
        <w:rPr>
          <w:rFonts w:ascii="Book Antiqua" w:hAnsi="Book Antiqua"/>
          <w:sz w:val="24"/>
          <w:szCs w:val="24"/>
        </w:rPr>
      </w:pPr>
    </w:p>
    <w:p w14:paraId="3E8FF5C4" w14:textId="77777777" w:rsidR="00DC004C" w:rsidRPr="00306E48" w:rsidRDefault="00DC004C" w:rsidP="00DC004C">
      <w:pPr>
        <w:widowControl w:val="0"/>
        <w:rPr>
          <w:rFonts w:ascii="Book Antiqua" w:hAnsi="Book Antiqua" w:cs="Book Antiqua"/>
          <w:snapToGrid w:val="0"/>
          <w:sz w:val="24"/>
          <w:szCs w:val="24"/>
          <w:lang w:val="es-MX"/>
        </w:rPr>
      </w:pPr>
      <w:r w:rsidRPr="00306E48">
        <w:rPr>
          <w:rFonts w:ascii="Book Antiqua" w:hAnsi="Book Antiqua" w:cs="Book Antiqua"/>
          <w:snapToGrid w:val="0"/>
          <w:sz w:val="24"/>
          <w:szCs w:val="24"/>
          <w:lang w:val="es-MX"/>
        </w:rPr>
        <w:t>Atentamente,</w:t>
      </w:r>
    </w:p>
    <w:p w14:paraId="33D434E0" w14:textId="77777777" w:rsidR="00DC004C" w:rsidRPr="00306E48" w:rsidRDefault="00DC004C" w:rsidP="00DC004C">
      <w:pPr>
        <w:widowControl w:val="0"/>
        <w:rPr>
          <w:rFonts w:ascii="Book Antiqua" w:hAnsi="Book Antiqua" w:cs="Book Antiqua"/>
          <w:snapToGrid w:val="0"/>
          <w:sz w:val="24"/>
          <w:szCs w:val="24"/>
          <w:lang w:val="es-MX"/>
        </w:rPr>
      </w:pPr>
    </w:p>
    <w:p w14:paraId="6EFD3297" w14:textId="77777777" w:rsidR="00DC004C" w:rsidRPr="00306E48" w:rsidRDefault="00DC004C" w:rsidP="00DC004C">
      <w:pPr>
        <w:widowControl w:val="0"/>
        <w:rPr>
          <w:rFonts w:ascii="Book Antiqua" w:hAnsi="Book Antiqua" w:cs="Book Antiqua"/>
          <w:snapToGrid w:val="0"/>
          <w:sz w:val="24"/>
          <w:szCs w:val="24"/>
          <w:lang w:val="es-MX"/>
        </w:rPr>
      </w:pPr>
    </w:p>
    <w:p w14:paraId="028AB40F" w14:textId="77777777" w:rsidR="00DC004C" w:rsidRPr="00306E48" w:rsidRDefault="00DC004C" w:rsidP="00DC004C">
      <w:pPr>
        <w:rPr>
          <w:rFonts w:ascii="Book Antiqua" w:hAnsi="Book Antiqua" w:cs="Book Antiqua"/>
          <w:snapToGrid w:val="0"/>
          <w:sz w:val="24"/>
          <w:szCs w:val="24"/>
          <w:lang w:val="es-MX"/>
        </w:rPr>
      </w:pPr>
      <w:r w:rsidRPr="00306E48">
        <w:rPr>
          <w:rFonts w:ascii="Book Antiqua" w:hAnsi="Book Antiqua" w:cs="Book Antiqua"/>
          <w:snapToGrid w:val="0"/>
          <w:sz w:val="24"/>
          <w:szCs w:val="24"/>
          <w:lang w:val="es-MX"/>
        </w:rPr>
        <w:t>Máster Allan Pow Hing Cordero</w:t>
      </w:r>
    </w:p>
    <w:p w14:paraId="1E2A57D4" w14:textId="77777777" w:rsidR="00DC004C" w:rsidRPr="00306E48" w:rsidRDefault="00DC004C" w:rsidP="00DC004C">
      <w:pPr>
        <w:rPr>
          <w:rFonts w:ascii="Book Antiqua" w:hAnsi="Book Antiqua" w:cs="Book Antiqua"/>
          <w:snapToGrid w:val="0"/>
          <w:sz w:val="24"/>
          <w:szCs w:val="24"/>
          <w:lang w:val="es-MX"/>
        </w:rPr>
      </w:pPr>
      <w:proofErr w:type="spellStart"/>
      <w:r w:rsidRPr="00306E48">
        <w:rPr>
          <w:rFonts w:ascii="Book Antiqua" w:hAnsi="Book Antiqua" w:cs="Book Antiqua"/>
          <w:snapToGrid w:val="0"/>
          <w:sz w:val="24"/>
          <w:szCs w:val="24"/>
          <w:lang w:val="pt-BR"/>
        </w:rPr>
        <w:t>Director</w:t>
      </w:r>
      <w:proofErr w:type="spellEnd"/>
      <w:r w:rsidRPr="00306E48">
        <w:rPr>
          <w:rFonts w:ascii="Book Antiqua" w:hAnsi="Book Antiqua" w:cs="Book Antiqua"/>
          <w:snapToGrid w:val="0"/>
          <w:sz w:val="24"/>
          <w:szCs w:val="24"/>
          <w:lang w:val="pt-BR"/>
        </w:rPr>
        <w:t xml:space="preserve"> de Planificación</w:t>
      </w:r>
    </w:p>
    <w:p w14:paraId="59781238" w14:textId="77777777" w:rsidR="00DC004C" w:rsidRPr="00306E48" w:rsidRDefault="00DC004C" w:rsidP="00DC004C">
      <w:pPr>
        <w:rPr>
          <w:rFonts w:ascii="Book Antiqua" w:hAnsi="Book Antiqua"/>
          <w:sz w:val="24"/>
          <w:szCs w:val="24"/>
        </w:rPr>
      </w:pPr>
    </w:p>
    <w:p w14:paraId="6E5FD3A5" w14:textId="77777777" w:rsidR="00DC004C" w:rsidRPr="006952B4" w:rsidRDefault="00DC004C" w:rsidP="00DC004C">
      <w:pPr>
        <w:rPr>
          <w:rFonts w:ascii="Book Antiqua" w:hAnsi="Book Antiqua"/>
          <w:sz w:val="22"/>
          <w:szCs w:val="22"/>
        </w:rPr>
      </w:pPr>
    </w:p>
    <w:p w14:paraId="63F9B61F" w14:textId="77777777" w:rsidR="00DC004C" w:rsidRPr="006952B4" w:rsidRDefault="00DC004C" w:rsidP="00DC004C">
      <w:pPr>
        <w:rPr>
          <w:rFonts w:ascii="Book Antiqua" w:hAnsi="Book Antiqua"/>
          <w:sz w:val="22"/>
          <w:szCs w:val="22"/>
        </w:rPr>
      </w:pPr>
      <w:r w:rsidRPr="006952B4">
        <w:rPr>
          <w:rFonts w:ascii="Book Antiqua" w:hAnsi="Book Antiqua"/>
          <w:sz w:val="22"/>
          <w:szCs w:val="22"/>
        </w:rPr>
        <w:t xml:space="preserve">Copias: </w:t>
      </w:r>
    </w:p>
    <w:p w14:paraId="1C3B7D20" w14:textId="594C4F07" w:rsidR="00F71D82" w:rsidRPr="006952B4" w:rsidRDefault="00F71D82" w:rsidP="00DC004C">
      <w:pPr>
        <w:pStyle w:val="Prrafodelista"/>
        <w:numPr>
          <w:ilvl w:val="0"/>
          <w:numId w:val="2"/>
        </w:numPr>
        <w:rPr>
          <w:rFonts w:ascii="Book Antiqua" w:hAnsi="Book Antiqua"/>
          <w:sz w:val="22"/>
          <w:szCs w:val="22"/>
        </w:rPr>
      </w:pPr>
      <w:r w:rsidRPr="006952B4">
        <w:rPr>
          <w:rFonts w:ascii="Book Antiqua" w:hAnsi="Book Antiqua"/>
          <w:sz w:val="22"/>
          <w:szCs w:val="22"/>
        </w:rPr>
        <w:t>Centro de Apoyo, Coordinación y Mejoramiento de la Función Jurisdiccional</w:t>
      </w:r>
      <w:r w:rsidRPr="006952B4">
        <w:rPr>
          <w:rFonts w:ascii="Book Antiqua" w:hAnsi="Book Antiqua"/>
          <w:i/>
          <w:iCs/>
          <w:sz w:val="22"/>
          <w:szCs w:val="22"/>
        </w:rPr>
        <w:t xml:space="preserve"> (CACMFJ)</w:t>
      </w:r>
    </w:p>
    <w:p w14:paraId="7DCCAB7C" w14:textId="1CCA696F" w:rsidR="00DC004C" w:rsidRPr="006952B4" w:rsidRDefault="00DC004C" w:rsidP="00DC004C">
      <w:pPr>
        <w:pStyle w:val="Prrafodelista"/>
        <w:numPr>
          <w:ilvl w:val="0"/>
          <w:numId w:val="2"/>
        </w:numPr>
        <w:rPr>
          <w:rFonts w:ascii="Book Antiqua" w:hAnsi="Book Antiqua"/>
          <w:sz w:val="22"/>
          <w:szCs w:val="22"/>
        </w:rPr>
      </w:pPr>
      <w:r w:rsidRPr="006952B4">
        <w:rPr>
          <w:rFonts w:ascii="Book Antiqua" w:hAnsi="Book Antiqua"/>
          <w:sz w:val="22"/>
          <w:szCs w:val="22"/>
        </w:rPr>
        <w:lastRenderedPageBreak/>
        <w:t>Comisión de la Jurisdicción Contenciosa Administrativa y Notarial</w:t>
      </w:r>
    </w:p>
    <w:p w14:paraId="6222FB13" w14:textId="770513BF" w:rsidR="00F71D82" w:rsidRPr="006952B4" w:rsidRDefault="00F71D82" w:rsidP="00DC004C">
      <w:pPr>
        <w:pStyle w:val="Prrafodelista"/>
        <w:numPr>
          <w:ilvl w:val="0"/>
          <w:numId w:val="2"/>
        </w:numPr>
        <w:rPr>
          <w:rFonts w:ascii="Book Antiqua" w:hAnsi="Book Antiqua"/>
          <w:sz w:val="22"/>
          <w:szCs w:val="22"/>
        </w:rPr>
      </w:pPr>
      <w:r w:rsidRPr="006952B4">
        <w:rPr>
          <w:rFonts w:ascii="Book Antiqua" w:hAnsi="Book Antiqua"/>
          <w:sz w:val="22"/>
          <w:szCs w:val="22"/>
        </w:rPr>
        <w:t>Juzgado Notarial</w:t>
      </w:r>
    </w:p>
    <w:p w14:paraId="2FDBA74A" w14:textId="50720BFF" w:rsidR="00DC004C" w:rsidRDefault="00DC004C" w:rsidP="00DC004C">
      <w:pPr>
        <w:numPr>
          <w:ilvl w:val="0"/>
          <w:numId w:val="2"/>
        </w:numPr>
        <w:rPr>
          <w:rFonts w:ascii="Book Antiqua" w:hAnsi="Book Antiqua"/>
          <w:sz w:val="22"/>
          <w:szCs w:val="22"/>
        </w:rPr>
      </w:pPr>
      <w:r w:rsidRPr="006952B4">
        <w:rPr>
          <w:rFonts w:ascii="Book Antiqua" w:hAnsi="Book Antiqua"/>
          <w:sz w:val="22"/>
          <w:szCs w:val="22"/>
        </w:rPr>
        <w:t>Archivo</w:t>
      </w:r>
    </w:p>
    <w:p w14:paraId="1F9BCDCE" w14:textId="4285525C" w:rsidR="006952B4" w:rsidRPr="006952B4" w:rsidRDefault="006952B4" w:rsidP="006952B4">
      <w:pPr>
        <w:rPr>
          <w:rFonts w:ascii="Book Antiqua" w:hAnsi="Book Antiqua"/>
          <w:sz w:val="22"/>
          <w:szCs w:val="22"/>
        </w:rPr>
      </w:pPr>
      <w:r>
        <w:rPr>
          <w:rFonts w:ascii="Book Antiqua" w:hAnsi="Book Antiqua"/>
          <w:sz w:val="22"/>
          <w:szCs w:val="22"/>
        </w:rPr>
        <w:t>xba</w:t>
      </w:r>
    </w:p>
    <w:p w14:paraId="3E41941B" w14:textId="77777777" w:rsidR="006952B4" w:rsidRDefault="006952B4">
      <w:pPr>
        <w:spacing w:after="160" w:line="259" w:lineRule="auto"/>
        <w:rPr>
          <w:rFonts w:ascii="Book Antiqua" w:hAnsi="Book Antiqua"/>
          <w:sz w:val="24"/>
          <w:szCs w:val="24"/>
        </w:rPr>
      </w:pPr>
      <w:r>
        <w:rPr>
          <w:rFonts w:ascii="Book Antiqua" w:hAnsi="Book Antiqua"/>
          <w:sz w:val="24"/>
          <w:szCs w:val="24"/>
        </w:rPr>
        <w:br w:type="page"/>
      </w:r>
    </w:p>
    <w:p w14:paraId="235BF547" w14:textId="560CD5EE" w:rsidR="00DC004C" w:rsidRPr="00EE0290" w:rsidRDefault="001F2EEF" w:rsidP="00DC004C">
      <w:pPr>
        <w:rPr>
          <w:rFonts w:ascii="Book Antiqua" w:hAnsi="Book Antiqua"/>
          <w:sz w:val="24"/>
          <w:szCs w:val="24"/>
        </w:rPr>
      </w:pPr>
      <w:r>
        <w:rPr>
          <w:rFonts w:ascii="Book Antiqua" w:hAnsi="Book Antiqua"/>
          <w:sz w:val="24"/>
          <w:szCs w:val="24"/>
        </w:rPr>
        <w:lastRenderedPageBreak/>
        <w:t>2</w:t>
      </w:r>
      <w:r w:rsidR="00D86716">
        <w:rPr>
          <w:rFonts w:ascii="Book Antiqua" w:hAnsi="Book Antiqua"/>
          <w:sz w:val="24"/>
          <w:szCs w:val="24"/>
        </w:rPr>
        <w:t>4</w:t>
      </w:r>
      <w:r w:rsidR="00DC004C">
        <w:rPr>
          <w:rFonts w:ascii="Book Antiqua" w:hAnsi="Book Antiqua"/>
          <w:sz w:val="24"/>
          <w:szCs w:val="24"/>
        </w:rPr>
        <w:t xml:space="preserve"> </w:t>
      </w:r>
      <w:r w:rsidR="00DC004C" w:rsidRPr="00EE0290">
        <w:rPr>
          <w:rFonts w:ascii="Book Antiqua" w:hAnsi="Book Antiqua"/>
          <w:sz w:val="24"/>
          <w:szCs w:val="24"/>
        </w:rPr>
        <w:t xml:space="preserve">de </w:t>
      </w:r>
      <w:r w:rsidR="00DC004C">
        <w:rPr>
          <w:rFonts w:ascii="Book Antiqua" w:hAnsi="Book Antiqua"/>
          <w:sz w:val="24"/>
          <w:szCs w:val="24"/>
        </w:rPr>
        <w:t>junio</w:t>
      </w:r>
      <w:r w:rsidR="00DC004C" w:rsidRPr="00EE0290">
        <w:rPr>
          <w:rFonts w:ascii="Book Antiqua" w:hAnsi="Book Antiqua"/>
          <w:sz w:val="24"/>
          <w:szCs w:val="24"/>
        </w:rPr>
        <w:t xml:space="preserve"> de 2025</w:t>
      </w:r>
    </w:p>
    <w:p w14:paraId="19DD6C0D" w14:textId="77777777" w:rsidR="00DC004C" w:rsidRPr="00EE0290" w:rsidRDefault="00DC004C" w:rsidP="00DC004C">
      <w:pPr>
        <w:rPr>
          <w:rFonts w:ascii="Book Antiqua" w:hAnsi="Book Antiqua"/>
          <w:sz w:val="24"/>
          <w:szCs w:val="24"/>
        </w:rPr>
      </w:pPr>
    </w:p>
    <w:p w14:paraId="5E86FE98" w14:textId="77777777" w:rsidR="00DC004C" w:rsidRDefault="00DC004C" w:rsidP="00DC004C">
      <w:pPr>
        <w:rPr>
          <w:rFonts w:ascii="Book Antiqua" w:hAnsi="Book Antiqua"/>
          <w:sz w:val="24"/>
          <w:szCs w:val="24"/>
        </w:rPr>
      </w:pPr>
    </w:p>
    <w:p w14:paraId="7BE1FF2E" w14:textId="77777777" w:rsidR="00DC004C" w:rsidRPr="00EE0290" w:rsidRDefault="00DC004C" w:rsidP="00DC004C">
      <w:pPr>
        <w:rPr>
          <w:rFonts w:ascii="Book Antiqua" w:hAnsi="Book Antiqua"/>
          <w:sz w:val="24"/>
          <w:szCs w:val="24"/>
        </w:rPr>
      </w:pPr>
    </w:p>
    <w:p w14:paraId="2807927B" w14:textId="77777777" w:rsidR="00DC004C" w:rsidRPr="00EE0290" w:rsidRDefault="00DC004C" w:rsidP="00DC004C">
      <w:pPr>
        <w:rPr>
          <w:rFonts w:ascii="Book Antiqua" w:hAnsi="Book Antiqua"/>
          <w:sz w:val="24"/>
          <w:szCs w:val="24"/>
        </w:rPr>
      </w:pPr>
      <w:r w:rsidRPr="00EE0290">
        <w:rPr>
          <w:rFonts w:ascii="Book Antiqua" w:hAnsi="Book Antiqua"/>
          <w:sz w:val="24"/>
          <w:szCs w:val="24"/>
        </w:rPr>
        <w:t>Máster</w:t>
      </w:r>
    </w:p>
    <w:p w14:paraId="458B3B72" w14:textId="77777777" w:rsidR="00DC004C" w:rsidRPr="00EE0290" w:rsidRDefault="00DC004C" w:rsidP="00DC004C">
      <w:pPr>
        <w:rPr>
          <w:rFonts w:ascii="Book Antiqua" w:hAnsi="Book Antiqua"/>
          <w:sz w:val="24"/>
          <w:szCs w:val="24"/>
        </w:rPr>
      </w:pPr>
      <w:r w:rsidRPr="00EE0290">
        <w:rPr>
          <w:rFonts w:ascii="Book Antiqua" w:hAnsi="Book Antiqua"/>
          <w:sz w:val="24"/>
          <w:szCs w:val="24"/>
        </w:rPr>
        <w:t>Allan Pow Hing Cordero</w:t>
      </w:r>
    </w:p>
    <w:p w14:paraId="09745830" w14:textId="77777777" w:rsidR="00DC004C" w:rsidRPr="00EE0290" w:rsidRDefault="00DC004C" w:rsidP="00DC004C">
      <w:pPr>
        <w:rPr>
          <w:rFonts w:ascii="Book Antiqua" w:hAnsi="Book Antiqua"/>
          <w:sz w:val="24"/>
          <w:szCs w:val="24"/>
        </w:rPr>
      </w:pPr>
      <w:r w:rsidRPr="00EE0290">
        <w:rPr>
          <w:rFonts w:ascii="Book Antiqua" w:hAnsi="Book Antiqua"/>
          <w:sz w:val="24"/>
          <w:szCs w:val="24"/>
        </w:rPr>
        <w:t>Director de Planificación</w:t>
      </w:r>
    </w:p>
    <w:p w14:paraId="4F67DFC3" w14:textId="77777777" w:rsidR="00DC004C" w:rsidRPr="00EE0290" w:rsidRDefault="00DC004C" w:rsidP="00DC004C">
      <w:pPr>
        <w:rPr>
          <w:rFonts w:ascii="Book Antiqua" w:hAnsi="Book Antiqua"/>
          <w:snapToGrid w:val="0"/>
          <w:sz w:val="24"/>
          <w:szCs w:val="24"/>
        </w:rPr>
      </w:pPr>
    </w:p>
    <w:p w14:paraId="5F0009C4" w14:textId="77777777" w:rsidR="00DC004C" w:rsidRPr="00EE0290" w:rsidRDefault="00DC004C" w:rsidP="00DC004C">
      <w:pPr>
        <w:rPr>
          <w:rFonts w:ascii="Book Antiqua" w:hAnsi="Book Antiqua"/>
          <w:snapToGrid w:val="0"/>
          <w:sz w:val="24"/>
          <w:szCs w:val="24"/>
        </w:rPr>
      </w:pPr>
    </w:p>
    <w:p w14:paraId="1F837A73" w14:textId="77777777" w:rsidR="00DC004C" w:rsidRPr="00EE0290" w:rsidRDefault="00DC004C" w:rsidP="00DC004C">
      <w:pPr>
        <w:rPr>
          <w:rFonts w:ascii="Book Antiqua" w:hAnsi="Book Antiqua"/>
          <w:snapToGrid w:val="0"/>
          <w:sz w:val="24"/>
          <w:szCs w:val="24"/>
        </w:rPr>
      </w:pPr>
      <w:r w:rsidRPr="00EE0290">
        <w:rPr>
          <w:rFonts w:ascii="Book Antiqua" w:hAnsi="Book Antiqua"/>
          <w:snapToGrid w:val="0"/>
          <w:sz w:val="24"/>
          <w:szCs w:val="24"/>
        </w:rPr>
        <w:t>Estimado señor:</w:t>
      </w:r>
    </w:p>
    <w:p w14:paraId="11FD43E1" w14:textId="77777777" w:rsidR="00DC004C" w:rsidRDefault="00DC004C" w:rsidP="00DC004C">
      <w:pPr>
        <w:jc w:val="both"/>
        <w:rPr>
          <w:rFonts w:ascii="Book Antiqua" w:hAnsi="Book Antiqua"/>
          <w:sz w:val="24"/>
          <w:szCs w:val="24"/>
        </w:rPr>
      </w:pPr>
    </w:p>
    <w:p w14:paraId="3C21C7C2" w14:textId="4C560CBE" w:rsidR="00DC004C" w:rsidRDefault="00DC004C" w:rsidP="00DC004C">
      <w:pPr>
        <w:jc w:val="both"/>
        <w:rPr>
          <w:rFonts w:ascii="Book Antiqua" w:hAnsi="Book Antiqua"/>
          <w:sz w:val="24"/>
          <w:szCs w:val="24"/>
        </w:rPr>
      </w:pPr>
      <w:r>
        <w:rPr>
          <w:rFonts w:ascii="Book Antiqua" w:hAnsi="Book Antiqua"/>
          <w:sz w:val="24"/>
          <w:szCs w:val="24"/>
        </w:rPr>
        <w:t>La Comisión de la Jurisdicción Contencios</w:t>
      </w:r>
      <w:r w:rsidR="001F2EEF">
        <w:rPr>
          <w:rFonts w:ascii="Book Antiqua" w:hAnsi="Book Antiqua"/>
          <w:sz w:val="24"/>
          <w:szCs w:val="24"/>
        </w:rPr>
        <w:t>o</w:t>
      </w:r>
      <w:r>
        <w:rPr>
          <w:rFonts w:ascii="Book Antiqua" w:hAnsi="Book Antiqua"/>
          <w:sz w:val="24"/>
          <w:szCs w:val="24"/>
        </w:rPr>
        <w:t xml:space="preserve"> Administrativa y Notarial, en sesión del 8 de mayo de 2025, se dispuso se solicitará al Centro de Apoyo, Coordinación y Mejoramiento de la Función Jurisdiccional </w:t>
      </w:r>
      <w:r w:rsidRPr="00862037">
        <w:rPr>
          <w:rFonts w:ascii="Book Antiqua" w:hAnsi="Book Antiqua"/>
          <w:i/>
          <w:iCs/>
          <w:sz w:val="24"/>
          <w:szCs w:val="24"/>
        </w:rPr>
        <w:t>(CACMFJ)</w:t>
      </w:r>
      <w:r>
        <w:rPr>
          <w:rFonts w:ascii="Book Antiqua" w:hAnsi="Book Antiqua"/>
          <w:i/>
          <w:iCs/>
          <w:sz w:val="24"/>
          <w:szCs w:val="24"/>
        </w:rPr>
        <w:t xml:space="preserve"> </w:t>
      </w:r>
      <w:r w:rsidRPr="00802AB9">
        <w:rPr>
          <w:rFonts w:ascii="Book Antiqua" w:hAnsi="Book Antiqua"/>
          <w:sz w:val="24"/>
          <w:szCs w:val="24"/>
        </w:rPr>
        <w:t>colaboración</w:t>
      </w:r>
      <w:r>
        <w:rPr>
          <w:rFonts w:ascii="Book Antiqua" w:hAnsi="Book Antiqua"/>
          <w:i/>
          <w:iCs/>
          <w:sz w:val="24"/>
          <w:szCs w:val="24"/>
        </w:rPr>
        <w:t xml:space="preserve"> </w:t>
      </w:r>
      <w:r w:rsidRPr="00ED2569">
        <w:rPr>
          <w:rFonts w:ascii="Book Antiqua" w:hAnsi="Book Antiqua"/>
          <w:sz w:val="24"/>
          <w:szCs w:val="24"/>
        </w:rPr>
        <w:t>p</w:t>
      </w:r>
      <w:r>
        <w:rPr>
          <w:rFonts w:ascii="Book Antiqua" w:hAnsi="Book Antiqua"/>
          <w:sz w:val="24"/>
          <w:szCs w:val="24"/>
        </w:rPr>
        <w:t>ara el fallo de expedientes en el Juzgado Notarial.</w:t>
      </w:r>
    </w:p>
    <w:p w14:paraId="76F94014" w14:textId="77777777" w:rsidR="00DC004C" w:rsidRDefault="00DC004C" w:rsidP="00DC004C">
      <w:pPr>
        <w:jc w:val="both"/>
        <w:rPr>
          <w:rFonts w:ascii="Book Antiqua" w:hAnsi="Book Antiqua"/>
          <w:sz w:val="24"/>
          <w:szCs w:val="24"/>
        </w:rPr>
      </w:pPr>
    </w:p>
    <w:p w14:paraId="531C40F7" w14:textId="27196071" w:rsidR="00DC004C" w:rsidRDefault="00DC004C" w:rsidP="00DC004C">
      <w:pPr>
        <w:jc w:val="both"/>
        <w:rPr>
          <w:rFonts w:ascii="Book Antiqua" w:hAnsi="Book Antiqua"/>
          <w:sz w:val="24"/>
          <w:szCs w:val="24"/>
        </w:rPr>
      </w:pPr>
      <w:r w:rsidRPr="00285C34">
        <w:rPr>
          <w:rFonts w:ascii="Book Antiqua" w:hAnsi="Book Antiqua"/>
          <w:sz w:val="24"/>
          <w:szCs w:val="24"/>
        </w:rPr>
        <w:t>Es relevante destacar que, para dar sostenibilidad a la propuesta del Plan de Descongestionamiento, se realizó el 30 de mayo de 2025 una previa coordinación por parte de la M</w:t>
      </w:r>
      <w:r>
        <w:rPr>
          <w:rFonts w:ascii="Book Antiqua" w:hAnsi="Book Antiqua"/>
          <w:sz w:val="24"/>
          <w:szCs w:val="24"/>
        </w:rPr>
        <w:t>áster</w:t>
      </w:r>
      <w:r w:rsidRPr="00285C34">
        <w:rPr>
          <w:rFonts w:ascii="Book Antiqua" w:hAnsi="Book Antiqua"/>
          <w:sz w:val="24"/>
          <w:szCs w:val="24"/>
        </w:rPr>
        <w:t xml:space="preserve"> Melissa Durán Gamboa, </w:t>
      </w:r>
      <w:r w:rsidR="00103D6B">
        <w:rPr>
          <w:rFonts w:ascii="Book Antiqua" w:hAnsi="Book Antiqua"/>
          <w:sz w:val="24"/>
          <w:szCs w:val="24"/>
        </w:rPr>
        <w:t>Coordinadora</w:t>
      </w:r>
      <w:r w:rsidR="00103D6B" w:rsidRPr="00285C34">
        <w:rPr>
          <w:rFonts w:ascii="Book Antiqua" w:hAnsi="Book Antiqua"/>
          <w:sz w:val="24"/>
          <w:szCs w:val="24"/>
        </w:rPr>
        <w:t xml:space="preserve"> </w:t>
      </w:r>
      <w:r w:rsidRPr="00285C34">
        <w:rPr>
          <w:rFonts w:ascii="Book Antiqua" w:hAnsi="Book Antiqua"/>
          <w:sz w:val="24"/>
          <w:szCs w:val="24"/>
        </w:rPr>
        <w:t xml:space="preserve">del Subproceso de Modernización No Penal de la Dirección de Planificación y la Licenciada Maricruz Chacón Cubillo, </w:t>
      </w:r>
      <w:r w:rsidR="00F902DB">
        <w:rPr>
          <w:rFonts w:ascii="Book Antiqua" w:hAnsi="Book Antiqua"/>
          <w:sz w:val="24"/>
          <w:szCs w:val="24"/>
        </w:rPr>
        <w:t>J</w:t>
      </w:r>
      <w:r w:rsidRPr="00285C34">
        <w:rPr>
          <w:rFonts w:ascii="Book Antiqua" w:hAnsi="Book Antiqua"/>
          <w:sz w:val="24"/>
          <w:szCs w:val="24"/>
        </w:rPr>
        <w:t>efa del Centro de Apoyo, Coordinación y Mejoramiento de la Función Jurisdiccional</w:t>
      </w:r>
      <w:r w:rsidRPr="00164C68">
        <w:rPr>
          <w:rFonts w:ascii="Book Antiqua" w:hAnsi="Book Antiqua"/>
          <w:i/>
          <w:iCs/>
          <w:sz w:val="24"/>
          <w:szCs w:val="24"/>
        </w:rPr>
        <w:t xml:space="preserve"> (CACMFJ)</w:t>
      </w:r>
      <w:r w:rsidR="00F902DB">
        <w:rPr>
          <w:rFonts w:ascii="Book Antiqua" w:hAnsi="Book Antiqua"/>
          <w:i/>
          <w:iCs/>
          <w:sz w:val="24"/>
          <w:szCs w:val="24"/>
        </w:rPr>
        <w:t>,</w:t>
      </w:r>
      <w:r>
        <w:rPr>
          <w:rFonts w:ascii="Book Antiqua" w:hAnsi="Book Antiqua"/>
          <w:sz w:val="24"/>
          <w:szCs w:val="24"/>
        </w:rPr>
        <w:t xml:space="preserve"> </w:t>
      </w:r>
      <w:r w:rsidRPr="00285C34">
        <w:rPr>
          <w:rFonts w:ascii="Book Antiqua" w:hAnsi="Book Antiqua"/>
          <w:sz w:val="24"/>
          <w:szCs w:val="24"/>
        </w:rPr>
        <w:t xml:space="preserve">donde se establece la disponibilidad de </w:t>
      </w:r>
      <w:r>
        <w:rPr>
          <w:rFonts w:ascii="Book Antiqua" w:hAnsi="Book Antiqua"/>
          <w:sz w:val="24"/>
          <w:szCs w:val="24"/>
        </w:rPr>
        <w:t>contar</w:t>
      </w:r>
      <w:r w:rsidRPr="00285C34">
        <w:rPr>
          <w:rFonts w:ascii="Book Antiqua" w:hAnsi="Book Antiqua"/>
          <w:sz w:val="24"/>
          <w:szCs w:val="24"/>
        </w:rPr>
        <w:t xml:space="preserve"> </w:t>
      </w:r>
      <w:r>
        <w:rPr>
          <w:rFonts w:ascii="Book Antiqua" w:hAnsi="Book Antiqua"/>
          <w:sz w:val="24"/>
          <w:szCs w:val="24"/>
        </w:rPr>
        <w:t>con</w:t>
      </w:r>
      <w:r w:rsidRPr="00285C34">
        <w:rPr>
          <w:rFonts w:ascii="Book Antiqua" w:hAnsi="Book Antiqua"/>
          <w:sz w:val="24"/>
          <w:szCs w:val="24"/>
        </w:rPr>
        <w:t xml:space="preserve"> dos plazas de Juez 4 para apoyar de manera temporal </w:t>
      </w:r>
      <w:r>
        <w:rPr>
          <w:rFonts w:ascii="Book Antiqua" w:hAnsi="Book Antiqua"/>
          <w:sz w:val="24"/>
          <w:szCs w:val="24"/>
        </w:rPr>
        <w:t xml:space="preserve">al Juzgado Contencioso. </w:t>
      </w:r>
    </w:p>
    <w:p w14:paraId="7DF52DC0" w14:textId="77777777" w:rsidR="00DC004C" w:rsidRDefault="00DC004C" w:rsidP="00DC004C">
      <w:pPr>
        <w:jc w:val="both"/>
        <w:rPr>
          <w:rFonts w:ascii="Book Antiqua" w:hAnsi="Book Antiqua"/>
          <w:sz w:val="24"/>
          <w:szCs w:val="24"/>
        </w:rPr>
      </w:pPr>
    </w:p>
    <w:p w14:paraId="41E91FC7" w14:textId="13959A6F" w:rsidR="00DC004C" w:rsidRDefault="00DC004C" w:rsidP="00DC004C">
      <w:pPr>
        <w:jc w:val="both"/>
        <w:rPr>
          <w:rFonts w:ascii="Book Antiqua" w:hAnsi="Book Antiqua"/>
          <w:sz w:val="24"/>
          <w:szCs w:val="24"/>
        </w:rPr>
      </w:pPr>
      <w:r>
        <w:rPr>
          <w:rFonts w:ascii="Book Antiqua" w:hAnsi="Book Antiqua"/>
          <w:sz w:val="24"/>
          <w:szCs w:val="24"/>
        </w:rPr>
        <w:t xml:space="preserve">Se aclara que la disponibilidad es a partir de octubre, ya que las plazas actualmente se encuentran en un plan de apoyo </w:t>
      </w:r>
      <w:r w:rsidRPr="00285C34">
        <w:rPr>
          <w:rFonts w:ascii="Book Antiqua" w:hAnsi="Book Antiqua"/>
          <w:sz w:val="24"/>
          <w:szCs w:val="24"/>
        </w:rPr>
        <w:t>al Tribunal Contencioso en el fallo de asuntos de Puro derecho</w:t>
      </w:r>
      <w:r w:rsidR="00F902DB">
        <w:rPr>
          <w:rFonts w:ascii="Book Antiqua" w:hAnsi="Book Antiqua"/>
          <w:sz w:val="24"/>
          <w:szCs w:val="24"/>
        </w:rPr>
        <w:t>,</w:t>
      </w:r>
      <w:r>
        <w:rPr>
          <w:rFonts w:ascii="Book Antiqua" w:hAnsi="Book Antiqua"/>
          <w:sz w:val="24"/>
          <w:szCs w:val="24"/>
        </w:rPr>
        <w:t xml:space="preserve"> </w:t>
      </w:r>
      <w:r w:rsidR="00AC2735">
        <w:rPr>
          <w:rFonts w:ascii="Book Antiqua" w:hAnsi="Book Antiqua"/>
          <w:sz w:val="24"/>
          <w:szCs w:val="24"/>
        </w:rPr>
        <w:t xml:space="preserve">que </w:t>
      </w:r>
      <w:r w:rsidR="00AC2735" w:rsidRPr="00285C34">
        <w:rPr>
          <w:rFonts w:ascii="Book Antiqua" w:hAnsi="Book Antiqua"/>
          <w:sz w:val="24"/>
          <w:szCs w:val="24"/>
        </w:rPr>
        <w:t>finalizará</w:t>
      </w:r>
      <w:r w:rsidRPr="00285C34">
        <w:rPr>
          <w:rFonts w:ascii="Book Antiqua" w:hAnsi="Book Antiqua"/>
          <w:sz w:val="24"/>
          <w:szCs w:val="24"/>
        </w:rPr>
        <w:t xml:space="preserve"> el 30 de setiembre 2025</w:t>
      </w:r>
      <w:r>
        <w:rPr>
          <w:rFonts w:ascii="Book Antiqua" w:hAnsi="Book Antiqua"/>
          <w:sz w:val="24"/>
          <w:szCs w:val="24"/>
        </w:rPr>
        <w:t xml:space="preserve"> </w:t>
      </w:r>
      <w:r w:rsidRPr="00274912">
        <w:rPr>
          <w:rFonts w:ascii="Book Antiqua" w:hAnsi="Book Antiqua"/>
          <w:i/>
          <w:iCs/>
          <w:sz w:val="24"/>
          <w:szCs w:val="24"/>
        </w:rPr>
        <w:t>(oficio 609-PLA-MNP-2025).</w:t>
      </w:r>
    </w:p>
    <w:p w14:paraId="2774E70B" w14:textId="77777777" w:rsidR="00DC004C" w:rsidRDefault="00DC004C" w:rsidP="00DC004C">
      <w:pPr>
        <w:jc w:val="both"/>
        <w:rPr>
          <w:rFonts w:ascii="Book Antiqua" w:hAnsi="Book Antiqua"/>
          <w:sz w:val="24"/>
          <w:szCs w:val="24"/>
        </w:rPr>
      </w:pPr>
    </w:p>
    <w:p w14:paraId="4AD04AFE" w14:textId="6D523D75" w:rsidR="00DC004C" w:rsidRDefault="00DC004C" w:rsidP="00DC004C">
      <w:pPr>
        <w:jc w:val="both"/>
        <w:rPr>
          <w:rFonts w:ascii="Book Antiqua" w:hAnsi="Book Antiqua"/>
          <w:sz w:val="24"/>
          <w:szCs w:val="24"/>
        </w:rPr>
      </w:pPr>
      <w:r>
        <w:rPr>
          <w:rFonts w:ascii="Book Antiqua" w:hAnsi="Book Antiqua"/>
          <w:sz w:val="24"/>
          <w:szCs w:val="24"/>
        </w:rPr>
        <w:t>En consecuencia, se propone un Plan de Descongestionamiento para abordar el rezago judicial en el Juzgado Notarial, enfocado en la resolución de expedientes pendientes de fallo durante el periodo comprendido entre el 1</w:t>
      </w:r>
      <w:r w:rsidR="00F902DB">
        <w:rPr>
          <w:rFonts w:ascii="Book Antiqua" w:hAnsi="Book Antiqua"/>
          <w:sz w:val="24"/>
          <w:szCs w:val="24"/>
        </w:rPr>
        <w:t>°</w:t>
      </w:r>
      <w:r>
        <w:rPr>
          <w:rFonts w:ascii="Book Antiqua" w:hAnsi="Book Antiqua"/>
          <w:sz w:val="24"/>
          <w:szCs w:val="24"/>
        </w:rPr>
        <w:t xml:space="preserve"> de octubre y el 31 de octubre de 2025.</w:t>
      </w:r>
    </w:p>
    <w:p w14:paraId="33D9BC61" w14:textId="77777777" w:rsidR="00DC004C" w:rsidRDefault="00DC004C" w:rsidP="00DC004C">
      <w:pPr>
        <w:jc w:val="both"/>
        <w:rPr>
          <w:rFonts w:ascii="Book Antiqua" w:hAnsi="Book Antiqua"/>
          <w:sz w:val="24"/>
          <w:szCs w:val="24"/>
        </w:rPr>
      </w:pPr>
    </w:p>
    <w:p w14:paraId="431CA15E" w14:textId="042A0E20" w:rsidR="00DC004C" w:rsidRDefault="00DC004C" w:rsidP="00DC004C">
      <w:pPr>
        <w:jc w:val="both"/>
        <w:rPr>
          <w:rFonts w:ascii="Book Antiqua" w:hAnsi="Book Antiqua"/>
          <w:sz w:val="24"/>
          <w:szCs w:val="24"/>
        </w:rPr>
      </w:pPr>
      <w:r>
        <w:rPr>
          <w:rFonts w:ascii="Book Antiqua" w:hAnsi="Book Antiqua"/>
          <w:sz w:val="24"/>
          <w:szCs w:val="24"/>
        </w:rPr>
        <w:t>En este sentido, se presenta propuesta diseñada po</w:t>
      </w:r>
      <w:r w:rsidRPr="00CF3F5C">
        <w:rPr>
          <w:rFonts w:ascii="Book Antiqua" w:hAnsi="Book Antiqua"/>
          <w:sz w:val="24"/>
          <w:szCs w:val="24"/>
        </w:rPr>
        <w:t xml:space="preserve">r el Lic. Olger Gustavo Quesada Abarca, Profesional a.i. del Subproceso de Modernización No Penal de </w:t>
      </w:r>
      <w:r w:rsidR="00F902DB">
        <w:rPr>
          <w:rFonts w:ascii="Book Antiqua" w:hAnsi="Book Antiqua"/>
          <w:sz w:val="24"/>
          <w:szCs w:val="24"/>
        </w:rPr>
        <w:t>esta</w:t>
      </w:r>
      <w:r w:rsidRPr="00CF3F5C">
        <w:rPr>
          <w:rFonts w:ascii="Book Antiqua" w:hAnsi="Book Antiqua"/>
          <w:sz w:val="24"/>
          <w:szCs w:val="24"/>
        </w:rPr>
        <w:t xml:space="preserve"> Dirección, </w:t>
      </w:r>
      <w:r>
        <w:rPr>
          <w:rFonts w:ascii="Book Antiqua" w:hAnsi="Book Antiqua"/>
          <w:sz w:val="24"/>
          <w:szCs w:val="24"/>
        </w:rPr>
        <w:t>con el objetivo de establecer el Plan de Descongestionamiento para atender el rezago judicial en la resolución de procesos en el Juzgado Notarial.</w:t>
      </w:r>
    </w:p>
    <w:p w14:paraId="3C675B9B" w14:textId="77777777" w:rsidR="00DC004C" w:rsidRDefault="00DC004C" w:rsidP="00DC004C">
      <w:pPr>
        <w:rPr>
          <w:rFonts w:ascii="Book Antiqua" w:hAnsi="Book Antiqua"/>
          <w:sz w:val="24"/>
          <w:szCs w:val="24"/>
        </w:rPr>
      </w:pPr>
    </w:p>
    <w:p w14:paraId="64321595" w14:textId="77777777" w:rsidR="00DC004C" w:rsidRDefault="00DC004C" w:rsidP="00DC004C">
      <w:pPr>
        <w:rPr>
          <w:rFonts w:ascii="Book Antiqua" w:hAnsi="Book Antiqua"/>
          <w:sz w:val="24"/>
          <w:szCs w:val="24"/>
        </w:rPr>
      </w:pPr>
    </w:p>
    <w:p w14:paraId="7072F1E2" w14:textId="77777777" w:rsidR="00DC004C" w:rsidRDefault="00DC004C" w:rsidP="00DC004C">
      <w:pPr>
        <w:rPr>
          <w:rFonts w:ascii="Book Antiqua" w:hAnsi="Book Antiqua"/>
          <w:sz w:val="24"/>
          <w:szCs w:val="24"/>
        </w:rPr>
      </w:pPr>
    </w:p>
    <w:p w14:paraId="04B65581" w14:textId="77777777" w:rsidR="00DC004C" w:rsidRDefault="00DC004C" w:rsidP="00DC004C">
      <w:pPr>
        <w:rPr>
          <w:rFonts w:ascii="Book Antiqua" w:hAnsi="Book Antiqua"/>
          <w:sz w:val="24"/>
          <w:szCs w:val="24"/>
        </w:rPr>
      </w:pPr>
    </w:p>
    <w:p w14:paraId="36597B13" w14:textId="77777777" w:rsidR="00DC004C" w:rsidRPr="00274912" w:rsidRDefault="00DC004C" w:rsidP="00274912">
      <w:pPr>
        <w:pStyle w:val="Ttulo1"/>
        <w:numPr>
          <w:ilvl w:val="0"/>
          <w:numId w:val="4"/>
        </w:numPr>
        <w:shd w:val="clear" w:color="auto" w:fill="153D63" w:themeFill="text2" w:themeFillTint="E6"/>
        <w:tabs>
          <w:tab w:val="num" w:pos="360"/>
        </w:tabs>
        <w:ind w:left="0" w:firstLine="0"/>
        <w:rPr>
          <w:rFonts w:ascii="Book Antiqua" w:hAnsi="Book Antiqua"/>
          <w:b/>
          <w:bCs/>
          <w:color w:val="FFFFFF" w:themeColor="background1"/>
          <w:sz w:val="24"/>
          <w:szCs w:val="24"/>
        </w:rPr>
      </w:pPr>
      <w:r w:rsidRPr="00274912">
        <w:rPr>
          <w:rFonts w:ascii="Book Antiqua" w:hAnsi="Book Antiqua"/>
          <w:color w:val="FFFFFF" w:themeColor="background1"/>
          <w:sz w:val="24"/>
          <w:szCs w:val="24"/>
        </w:rPr>
        <w:lastRenderedPageBreak/>
        <w:t>Antecedentes</w:t>
      </w:r>
    </w:p>
    <w:p w14:paraId="21D36650" w14:textId="77777777" w:rsidR="00DC004C" w:rsidRPr="00AC2735" w:rsidRDefault="00DC004C" w:rsidP="00DC004C">
      <w:pPr>
        <w:jc w:val="both"/>
        <w:rPr>
          <w:rFonts w:ascii="Book Antiqua" w:hAnsi="Book Antiqua"/>
          <w:sz w:val="24"/>
          <w:szCs w:val="24"/>
        </w:rPr>
      </w:pPr>
    </w:p>
    <w:p w14:paraId="4608DFCE" w14:textId="4AA12F23" w:rsidR="00DC004C" w:rsidRPr="00274912" w:rsidRDefault="00DC004C" w:rsidP="00DC004C">
      <w:pPr>
        <w:pStyle w:val="Prrafodelista"/>
        <w:numPr>
          <w:ilvl w:val="0"/>
          <w:numId w:val="5"/>
        </w:numPr>
        <w:contextualSpacing w:val="0"/>
        <w:jc w:val="both"/>
        <w:rPr>
          <w:rFonts w:ascii="Book Antiqua" w:hAnsi="Book Antiqua"/>
          <w:sz w:val="24"/>
          <w:szCs w:val="24"/>
        </w:rPr>
      </w:pPr>
      <w:r w:rsidRPr="00274912">
        <w:rPr>
          <w:rFonts w:ascii="Book Antiqua" w:hAnsi="Book Antiqua"/>
          <w:sz w:val="24"/>
          <w:szCs w:val="24"/>
        </w:rPr>
        <w:t>Acuerdo de Corte Plena en sesión 007-2024, celebrada el 19 de febrero de 2024, artículo XIX, se dispuso a adscribir a la Comisión de la Jurisdicción Contencios</w:t>
      </w:r>
      <w:r w:rsidR="00F902DB">
        <w:rPr>
          <w:rFonts w:ascii="Book Antiqua" w:hAnsi="Book Antiqua"/>
          <w:sz w:val="24"/>
          <w:szCs w:val="24"/>
        </w:rPr>
        <w:t>o</w:t>
      </w:r>
      <w:r w:rsidRPr="00274912">
        <w:rPr>
          <w:rFonts w:ascii="Book Antiqua" w:hAnsi="Book Antiqua"/>
          <w:sz w:val="24"/>
          <w:szCs w:val="24"/>
        </w:rPr>
        <w:t xml:space="preserve"> Administrativa, la implementación de oficina modelo en el Juzgado y Tribunal Notarial.</w:t>
      </w:r>
    </w:p>
    <w:p w14:paraId="5D7ECC62" w14:textId="77777777" w:rsidR="00DC004C" w:rsidRPr="00274912" w:rsidRDefault="00DC004C" w:rsidP="00DC004C">
      <w:pPr>
        <w:ind w:left="360"/>
        <w:jc w:val="both"/>
        <w:rPr>
          <w:rFonts w:ascii="Book Antiqua" w:hAnsi="Book Antiqua"/>
          <w:sz w:val="24"/>
          <w:szCs w:val="24"/>
        </w:rPr>
      </w:pPr>
    </w:p>
    <w:p w14:paraId="6473B0AE" w14:textId="77777777" w:rsidR="00DC004C" w:rsidRPr="00274912" w:rsidRDefault="00DC004C" w:rsidP="00DC004C">
      <w:pPr>
        <w:pStyle w:val="Prrafodelista"/>
        <w:numPr>
          <w:ilvl w:val="0"/>
          <w:numId w:val="5"/>
        </w:numPr>
        <w:contextualSpacing w:val="0"/>
        <w:jc w:val="both"/>
        <w:rPr>
          <w:rFonts w:ascii="Book Antiqua" w:hAnsi="Book Antiqua"/>
          <w:sz w:val="24"/>
          <w:szCs w:val="24"/>
        </w:rPr>
      </w:pPr>
      <w:r w:rsidRPr="00274912">
        <w:rPr>
          <w:rFonts w:ascii="Book Antiqua" w:hAnsi="Book Antiqua"/>
          <w:sz w:val="24"/>
          <w:szCs w:val="24"/>
        </w:rPr>
        <w:t>Oficio consecutivo 1818-PLA-MNP-2025 del 12 de mayo de 2025, en atención a lo dispuesto por la Comisión de la Jurisdicción Contenciosa Administrativa en sesión del 8 de mayo de 2025, se remite solicitud de apoyo al Centro de Apoyo, Coordinación y Mejoramiento de la Función Jurisdiccional (CACMFJ) para brindar colaboración en el fallo de expedientes a fin de disminuir el rezago judicial.</w:t>
      </w:r>
    </w:p>
    <w:p w14:paraId="454DDE53" w14:textId="77777777" w:rsidR="00DC004C" w:rsidRPr="00274912" w:rsidRDefault="00DC004C" w:rsidP="00DC004C">
      <w:pPr>
        <w:rPr>
          <w:rFonts w:ascii="Book Antiqua" w:hAnsi="Book Antiqua"/>
          <w:sz w:val="24"/>
          <w:szCs w:val="24"/>
        </w:rPr>
      </w:pPr>
    </w:p>
    <w:p w14:paraId="5756EB32" w14:textId="08EF6BCB" w:rsidR="00DC004C" w:rsidRDefault="00DC004C" w:rsidP="00DC004C">
      <w:pPr>
        <w:pStyle w:val="Prrafodelista"/>
        <w:numPr>
          <w:ilvl w:val="0"/>
          <w:numId w:val="5"/>
        </w:numPr>
        <w:contextualSpacing w:val="0"/>
        <w:jc w:val="both"/>
        <w:rPr>
          <w:rFonts w:ascii="Book Antiqua" w:hAnsi="Book Antiqua"/>
          <w:sz w:val="24"/>
          <w:szCs w:val="24"/>
        </w:rPr>
      </w:pPr>
      <w:r w:rsidRPr="00274912">
        <w:rPr>
          <w:rFonts w:ascii="Book Antiqua" w:hAnsi="Book Antiqua"/>
          <w:sz w:val="24"/>
          <w:szCs w:val="24"/>
        </w:rPr>
        <w:t xml:space="preserve">Acuerdo del Consejo Superior </w:t>
      </w:r>
      <w:r w:rsidR="00413B7F">
        <w:rPr>
          <w:rFonts w:ascii="Book Antiqua" w:hAnsi="Book Antiqua"/>
          <w:sz w:val="24"/>
          <w:szCs w:val="24"/>
        </w:rPr>
        <w:t xml:space="preserve">del Poder Judicial </w:t>
      </w:r>
      <w:r w:rsidRPr="00274912">
        <w:rPr>
          <w:rFonts w:ascii="Book Antiqua" w:hAnsi="Book Antiqua"/>
          <w:sz w:val="24"/>
          <w:szCs w:val="24"/>
        </w:rPr>
        <w:t>en sesión 45-25, celebrada el 27 de mayo de 2025, artículo LXIV, en el cual se conoce el oficio 554-PLA-MNP-2025 del 19 de mayo de 2025, relacionado con la lista de necesidades para el Programa 927 Servicio Jurisdiccional, para apoyar a las jurisdicciones no penales con permisos con goce de salario, dentro de las cuales se considera al Juzgado Notarial.</w:t>
      </w:r>
    </w:p>
    <w:p w14:paraId="6CAE30D5" w14:textId="77777777" w:rsidR="00413B7F" w:rsidRPr="00274912" w:rsidRDefault="00413B7F" w:rsidP="00274912">
      <w:pPr>
        <w:pStyle w:val="Prrafodelista"/>
        <w:rPr>
          <w:rFonts w:ascii="Book Antiqua" w:hAnsi="Book Antiqua"/>
          <w:sz w:val="24"/>
          <w:szCs w:val="24"/>
        </w:rPr>
      </w:pPr>
    </w:p>
    <w:p w14:paraId="2B440CDC" w14:textId="460D591E" w:rsidR="00413B7F" w:rsidRPr="00274912" w:rsidRDefault="00413B7F" w:rsidP="00DC004C">
      <w:pPr>
        <w:pStyle w:val="Prrafodelista"/>
        <w:numPr>
          <w:ilvl w:val="0"/>
          <w:numId w:val="5"/>
        </w:numPr>
        <w:contextualSpacing w:val="0"/>
        <w:jc w:val="both"/>
        <w:rPr>
          <w:rFonts w:ascii="Book Antiqua" w:hAnsi="Book Antiqua"/>
          <w:sz w:val="24"/>
          <w:szCs w:val="24"/>
        </w:rPr>
      </w:pPr>
      <w:r>
        <w:rPr>
          <w:rFonts w:ascii="Book Antiqua" w:hAnsi="Book Antiqua"/>
          <w:sz w:val="24"/>
          <w:szCs w:val="24"/>
        </w:rPr>
        <w:t xml:space="preserve">Acuerdo del Consejo Superior del Poder Judicial en sesión </w:t>
      </w:r>
      <w:r w:rsidR="000A0F39">
        <w:rPr>
          <w:rFonts w:ascii="Book Antiqua" w:hAnsi="Book Antiqua"/>
          <w:sz w:val="24"/>
          <w:szCs w:val="24"/>
        </w:rPr>
        <w:t xml:space="preserve">51-25, celebrada el 17 de junio de 2025, artículo XXXVI, en cual se conoce el oficio </w:t>
      </w:r>
      <w:r w:rsidR="00CA329E">
        <w:rPr>
          <w:rFonts w:ascii="Book Antiqua" w:hAnsi="Book Antiqua"/>
          <w:sz w:val="24"/>
          <w:szCs w:val="24"/>
        </w:rPr>
        <w:t xml:space="preserve">608-PLA-MNP-2025 del 5 de junio de 2025, </w:t>
      </w:r>
      <w:r w:rsidR="00AE21A2">
        <w:rPr>
          <w:rFonts w:ascii="Book Antiqua" w:hAnsi="Book Antiqua"/>
          <w:sz w:val="24"/>
          <w:szCs w:val="24"/>
        </w:rPr>
        <w:t xml:space="preserve">en atención a lo solicitado a la Dirección de Planificación en el acuerdo tomado por el Consejo Superior del Poder Judicial en sesión 45-25, celebrada el 27 de mayo de 2025, artículo </w:t>
      </w:r>
      <w:r w:rsidR="00F3620F">
        <w:rPr>
          <w:rFonts w:ascii="Book Antiqua" w:hAnsi="Book Antiqua"/>
          <w:sz w:val="24"/>
          <w:szCs w:val="24"/>
        </w:rPr>
        <w:t xml:space="preserve">LXIV, con relación a la priorización de la asignación de los Permisos Con Goce de Salario </w:t>
      </w:r>
      <w:r w:rsidR="00F3620F" w:rsidRPr="00274912">
        <w:rPr>
          <w:rFonts w:ascii="Book Antiqua" w:hAnsi="Book Antiqua"/>
          <w:i/>
          <w:iCs/>
          <w:sz w:val="24"/>
          <w:szCs w:val="24"/>
        </w:rPr>
        <w:t>(PCGS).</w:t>
      </w:r>
    </w:p>
    <w:p w14:paraId="3C89BD39" w14:textId="77777777" w:rsidR="00DC004C" w:rsidRPr="00AC2735" w:rsidRDefault="00DC004C" w:rsidP="00DC004C">
      <w:pPr>
        <w:jc w:val="both"/>
        <w:rPr>
          <w:rFonts w:ascii="Book Antiqua" w:hAnsi="Book Antiqua"/>
          <w:sz w:val="24"/>
          <w:szCs w:val="24"/>
        </w:rPr>
      </w:pPr>
    </w:p>
    <w:p w14:paraId="0B2D084E" w14:textId="77777777" w:rsidR="00DC004C" w:rsidRPr="00274912" w:rsidRDefault="00DC004C" w:rsidP="00274912">
      <w:pPr>
        <w:pStyle w:val="Prrafodelista"/>
        <w:numPr>
          <w:ilvl w:val="0"/>
          <w:numId w:val="4"/>
        </w:numPr>
        <w:shd w:val="clear" w:color="auto" w:fill="153D63" w:themeFill="text2" w:themeFillTint="E6"/>
        <w:contextualSpacing w:val="0"/>
        <w:jc w:val="both"/>
        <w:rPr>
          <w:rFonts w:ascii="Book Antiqua" w:hAnsi="Book Antiqua"/>
          <w:color w:val="FFFFFF" w:themeColor="background1"/>
          <w:sz w:val="24"/>
          <w:szCs w:val="24"/>
          <w:u w:color="000000"/>
        </w:rPr>
      </w:pPr>
      <w:r w:rsidRPr="00274912">
        <w:rPr>
          <w:rFonts w:ascii="Book Antiqua" w:hAnsi="Book Antiqua"/>
          <w:color w:val="FFFFFF" w:themeColor="background1"/>
          <w:sz w:val="24"/>
          <w:szCs w:val="24"/>
          <w:u w:color="000000"/>
        </w:rPr>
        <w:t>Plan de descongestionamiento para la atención de rezago judicial en el fallo de expedientes en el Juzgado Notarial</w:t>
      </w:r>
    </w:p>
    <w:p w14:paraId="59A44E95" w14:textId="77777777" w:rsidR="00DC004C" w:rsidRPr="00AC2735" w:rsidRDefault="00DC004C" w:rsidP="00DC004C">
      <w:pPr>
        <w:jc w:val="both"/>
        <w:rPr>
          <w:rFonts w:ascii="Book Antiqua" w:hAnsi="Book Antiqua"/>
          <w:sz w:val="24"/>
          <w:szCs w:val="24"/>
        </w:rPr>
      </w:pPr>
    </w:p>
    <w:p w14:paraId="0F679774" w14:textId="77777777" w:rsidR="00DC004C" w:rsidRPr="00AC2735" w:rsidRDefault="00DC004C" w:rsidP="00DC004C">
      <w:pPr>
        <w:jc w:val="both"/>
        <w:rPr>
          <w:rFonts w:ascii="Book Antiqua" w:hAnsi="Book Antiqua"/>
          <w:sz w:val="24"/>
          <w:szCs w:val="24"/>
        </w:rPr>
      </w:pPr>
      <w:r w:rsidRPr="00AC2735">
        <w:rPr>
          <w:rFonts w:ascii="Book Antiqua" w:hAnsi="Book Antiqua"/>
          <w:sz w:val="24"/>
          <w:szCs w:val="24"/>
        </w:rPr>
        <w:t>Para la determinación del Plan de Descongestionamiento se detallan en los siguientes apartados aspectos tales como consideraciones, detalle de expedientes pendientes de fallo en el Juzgado Notarial.</w:t>
      </w:r>
    </w:p>
    <w:p w14:paraId="1429F125" w14:textId="77777777" w:rsidR="00DC004C" w:rsidRPr="00AC2735" w:rsidRDefault="00DC004C" w:rsidP="00DC004C">
      <w:pPr>
        <w:jc w:val="both"/>
        <w:rPr>
          <w:rFonts w:ascii="Book Antiqua" w:hAnsi="Book Antiqua"/>
          <w:sz w:val="24"/>
          <w:szCs w:val="24"/>
        </w:rPr>
      </w:pPr>
    </w:p>
    <w:p w14:paraId="2814CE2B" w14:textId="4A26B104" w:rsidR="00DC004C" w:rsidRPr="00AC2735" w:rsidRDefault="00DC004C" w:rsidP="00DC004C">
      <w:pPr>
        <w:jc w:val="both"/>
        <w:rPr>
          <w:rFonts w:ascii="Book Antiqua" w:hAnsi="Book Antiqua"/>
          <w:sz w:val="24"/>
          <w:szCs w:val="24"/>
        </w:rPr>
      </w:pPr>
      <w:r w:rsidRPr="00AC2735">
        <w:rPr>
          <w:rFonts w:ascii="Book Antiqua" w:hAnsi="Book Antiqua"/>
          <w:sz w:val="24"/>
          <w:szCs w:val="24"/>
        </w:rPr>
        <w:t>Se aclara que ya esta Dirección detect</w:t>
      </w:r>
      <w:r w:rsidR="00F902DB">
        <w:rPr>
          <w:rFonts w:ascii="Book Antiqua" w:hAnsi="Book Antiqua"/>
          <w:sz w:val="24"/>
          <w:szCs w:val="24"/>
        </w:rPr>
        <w:t>ó</w:t>
      </w:r>
      <w:r w:rsidRPr="00AC2735">
        <w:rPr>
          <w:rFonts w:ascii="Book Antiqua" w:hAnsi="Book Antiqua"/>
          <w:sz w:val="24"/>
          <w:szCs w:val="24"/>
        </w:rPr>
        <w:t xml:space="preserve"> en el diagnóstico realizado la necesidad de reforzar la estructura ordinaria del Juzgado Notarial (informe preliminar 108-PLA-MNP-2025), el informe definitivo se encuentra en proceso.  El refuerzo permitirá atender la carga de trabajo, sin embargo, es necesario realizar planes adicionales para poder atender el pendiente de fallo. </w:t>
      </w:r>
    </w:p>
    <w:p w14:paraId="504A901B" w14:textId="77777777" w:rsidR="00DC004C" w:rsidRPr="00AC2735" w:rsidRDefault="00DC004C" w:rsidP="00DC004C">
      <w:pPr>
        <w:jc w:val="both"/>
        <w:rPr>
          <w:rFonts w:ascii="Book Antiqua" w:hAnsi="Book Antiqua"/>
          <w:sz w:val="24"/>
          <w:szCs w:val="24"/>
        </w:rPr>
      </w:pPr>
      <w:r w:rsidRPr="00AC2735">
        <w:rPr>
          <w:rFonts w:ascii="Book Antiqua" w:hAnsi="Book Antiqua"/>
          <w:sz w:val="24"/>
          <w:szCs w:val="24"/>
        </w:rPr>
        <w:lastRenderedPageBreak/>
        <w:t xml:space="preserve">Al respecto la Dirección de Planificación ha tomado las siguientes medidas: </w:t>
      </w:r>
    </w:p>
    <w:p w14:paraId="57873546" w14:textId="77777777" w:rsidR="00DC004C" w:rsidRPr="00AC2735" w:rsidRDefault="00DC004C" w:rsidP="00DC004C">
      <w:pPr>
        <w:jc w:val="both"/>
        <w:rPr>
          <w:rFonts w:ascii="Book Antiqua" w:hAnsi="Book Antiqua"/>
          <w:sz w:val="24"/>
          <w:szCs w:val="24"/>
        </w:rPr>
      </w:pPr>
    </w:p>
    <w:p w14:paraId="7913939F" w14:textId="77777777" w:rsidR="00DC004C" w:rsidRPr="00274912" w:rsidRDefault="00DC004C" w:rsidP="00DC004C">
      <w:pPr>
        <w:pStyle w:val="Prrafodelista"/>
        <w:numPr>
          <w:ilvl w:val="1"/>
          <w:numId w:val="4"/>
        </w:numPr>
        <w:contextualSpacing w:val="0"/>
        <w:jc w:val="both"/>
        <w:rPr>
          <w:rFonts w:ascii="Book Antiqua" w:hAnsi="Book Antiqua"/>
          <w:sz w:val="24"/>
          <w:szCs w:val="24"/>
        </w:rPr>
      </w:pPr>
      <w:r w:rsidRPr="00274912">
        <w:rPr>
          <w:rFonts w:ascii="Book Antiqua" w:hAnsi="Book Antiqua"/>
          <w:sz w:val="24"/>
          <w:szCs w:val="24"/>
        </w:rPr>
        <w:t>Revisión de tareas, ubicaciones, de los expedientes pendientes de fallo de manera que se fallen conforme a la circular 6-2025 y se mejore el indicador de plazo de espera de dictado de sentencia. Esto ha permitido una disminución del plazo de espera del dictado de sentencia en función de la fecha de pase a fallo de los expedientes, considerando dentro de la priorización casos en los que haya algún criterio de vulnerabilidad.</w:t>
      </w:r>
    </w:p>
    <w:p w14:paraId="7F1328C1" w14:textId="77777777" w:rsidR="00DC004C" w:rsidRPr="00274912" w:rsidRDefault="00DC004C" w:rsidP="00DC004C">
      <w:pPr>
        <w:pStyle w:val="Prrafodelista"/>
        <w:ind w:left="1080"/>
        <w:jc w:val="both"/>
        <w:rPr>
          <w:rFonts w:ascii="Book Antiqua" w:hAnsi="Book Antiqua"/>
          <w:sz w:val="24"/>
          <w:szCs w:val="24"/>
        </w:rPr>
      </w:pPr>
    </w:p>
    <w:p w14:paraId="41BACEBA" w14:textId="77777777" w:rsidR="00DC004C" w:rsidRPr="00274912" w:rsidRDefault="00DC004C" w:rsidP="00DC004C">
      <w:pPr>
        <w:pStyle w:val="Descripcin"/>
        <w:jc w:val="center"/>
        <w:rPr>
          <w:rFonts w:ascii="Book Antiqua" w:hAnsi="Book Antiqua"/>
          <w:b w:val="0"/>
          <w:bCs w:val="0"/>
          <w:i/>
          <w:iCs/>
          <w:sz w:val="24"/>
          <w:szCs w:val="24"/>
        </w:rPr>
      </w:pPr>
      <w:r w:rsidRPr="00274912">
        <w:rPr>
          <w:rFonts w:ascii="Book Antiqua" w:hAnsi="Book Antiqua"/>
          <w:sz w:val="24"/>
          <w:szCs w:val="24"/>
        </w:rPr>
        <w:t xml:space="preserve">Ilustración </w:t>
      </w:r>
      <w:r w:rsidRPr="00274912">
        <w:rPr>
          <w:rFonts w:ascii="Book Antiqua" w:hAnsi="Book Antiqua"/>
          <w:b w:val="0"/>
          <w:bCs w:val="0"/>
          <w:i/>
          <w:iCs/>
          <w:sz w:val="24"/>
          <w:szCs w:val="24"/>
        </w:rPr>
        <w:fldChar w:fldCharType="begin"/>
      </w:r>
      <w:r w:rsidRPr="00274912">
        <w:rPr>
          <w:rFonts w:ascii="Book Antiqua" w:hAnsi="Book Antiqua"/>
          <w:sz w:val="24"/>
          <w:szCs w:val="24"/>
        </w:rPr>
        <w:instrText xml:space="preserve"> SEQ Ilustración \* ARABIC </w:instrText>
      </w:r>
      <w:r w:rsidRPr="00274912">
        <w:rPr>
          <w:rFonts w:ascii="Book Antiqua" w:hAnsi="Book Antiqua"/>
          <w:b w:val="0"/>
          <w:bCs w:val="0"/>
          <w:i/>
          <w:iCs/>
          <w:sz w:val="24"/>
          <w:szCs w:val="24"/>
        </w:rPr>
        <w:fldChar w:fldCharType="separate"/>
      </w:r>
      <w:r w:rsidRPr="00274912">
        <w:rPr>
          <w:rFonts w:ascii="Book Antiqua" w:hAnsi="Book Antiqua"/>
          <w:noProof/>
          <w:sz w:val="24"/>
          <w:szCs w:val="24"/>
        </w:rPr>
        <w:t>1</w:t>
      </w:r>
      <w:r w:rsidRPr="00274912">
        <w:rPr>
          <w:rFonts w:ascii="Book Antiqua" w:hAnsi="Book Antiqua"/>
          <w:b w:val="0"/>
          <w:bCs w:val="0"/>
          <w:i/>
          <w:iCs/>
          <w:sz w:val="24"/>
          <w:szCs w:val="24"/>
        </w:rPr>
        <w:fldChar w:fldCharType="end"/>
      </w:r>
    </w:p>
    <w:p w14:paraId="36997D5A" w14:textId="4E84EC49" w:rsidR="00DC004C" w:rsidRPr="00274912" w:rsidRDefault="00DC004C" w:rsidP="00DC004C">
      <w:pPr>
        <w:jc w:val="center"/>
        <w:rPr>
          <w:rFonts w:ascii="Book Antiqua" w:hAnsi="Book Antiqua"/>
          <w:sz w:val="24"/>
          <w:szCs w:val="24"/>
        </w:rPr>
      </w:pPr>
      <w:r w:rsidRPr="00274912">
        <w:rPr>
          <w:rFonts w:ascii="Book Antiqua" w:hAnsi="Book Antiqua"/>
          <w:b/>
          <w:bCs/>
          <w:sz w:val="24"/>
          <w:szCs w:val="24"/>
        </w:rPr>
        <w:t>Actualización Libro de Pase a Fallo Electrónico</w:t>
      </w:r>
      <w:r w:rsidR="00AC2735">
        <w:rPr>
          <w:rFonts w:ascii="Book Antiqua" w:hAnsi="Book Antiqua"/>
          <w:b/>
          <w:bCs/>
          <w:sz w:val="24"/>
          <w:szCs w:val="24"/>
        </w:rPr>
        <w:t xml:space="preserve"> Escritorio Virtual</w:t>
      </w:r>
    </w:p>
    <w:p w14:paraId="396ABFFC" w14:textId="77777777" w:rsidR="00DC004C" w:rsidRPr="00274912" w:rsidRDefault="00DC004C" w:rsidP="00DC004C">
      <w:pPr>
        <w:pStyle w:val="Prrafodelista"/>
        <w:ind w:left="0"/>
        <w:jc w:val="center"/>
        <w:rPr>
          <w:rFonts w:ascii="Book Antiqua" w:hAnsi="Book Antiqua"/>
          <w:sz w:val="24"/>
          <w:szCs w:val="24"/>
        </w:rPr>
      </w:pPr>
      <w:r w:rsidRPr="00274912">
        <w:rPr>
          <w:rFonts w:ascii="Book Antiqua" w:hAnsi="Book Antiqua"/>
          <w:noProof/>
          <w:sz w:val="24"/>
          <w:szCs w:val="24"/>
        </w:rPr>
        <w:drawing>
          <wp:inline distT="0" distB="0" distL="0" distR="0" wp14:anchorId="1C0F7B80" wp14:editId="190195B3">
            <wp:extent cx="5940425" cy="3644900"/>
            <wp:effectExtent l="0" t="0" r="3175" b="0"/>
            <wp:docPr id="331826377"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26377" name="Imagen 1" descr="Escala de tiempo&#10;&#10;Descripción generada automáticamente"/>
                    <pic:cNvPicPr/>
                  </pic:nvPicPr>
                  <pic:blipFill>
                    <a:blip r:embed="rId7"/>
                    <a:stretch>
                      <a:fillRect/>
                    </a:stretch>
                  </pic:blipFill>
                  <pic:spPr>
                    <a:xfrm>
                      <a:off x="0" y="0"/>
                      <a:ext cx="5940425" cy="3644900"/>
                    </a:xfrm>
                    <a:prstGeom prst="rect">
                      <a:avLst/>
                    </a:prstGeom>
                  </pic:spPr>
                </pic:pic>
              </a:graphicData>
            </a:graphic>
          </wp:inline>
        </w:drawing>
      </w:r>
    </w:p>
    <w:p w14:paraId="4F53FBAA" w14:textId="77777777" w:rsidR="00DC004C" w:rsidRPr="00274912" w:rsidRDefault="00DC004C" w:rsidP="00274912">
      <w:pPr>
        <w:rPr>
          <w:rFonts w:ascii="Book Antiqua" w:hAnsi="Book Antiqua"/>
        </w:rPr>
      </w:pPr>
      <w:r w:rsidRPr="00274912">
        <w:rPr>
          <w:rFonts w:ascii="Book Antiqua" w:hAnsi="Book Antiqua"/>
        </w:rPr>
        <w:t>Fuente: elaboración propia Subproceso Modernización No Penal de la Dirección de Planificación</w:t>
      </w:r>
    </w:p>
    <w:p w14:paraId="63EA8FC8" w14:textId="4961BF3E" w:rsidR="00DC004C" w:rsidRDefault="00DC004C" w:rsidP="00DC004C">
      <w:pPr>
        <w:pStyle w:val="Prrafodelista"/>
        <w:ind w:left="1080"/>
        <w:jc w:val="both"/>
        <w:rPr>
          <w:rFonts w:ascii="Book Antiqua" w:hAnsi="Book Antiqua"/>
          <w:sz w:val="24"/>
          <w:szCs w:val="24"/>
        </w:rPr>
      </w:pPr>
    </w:p>
    <w:p w14:paraId="45F290BA" w14:textId="77777777" w:rsidR="00F902DB" w:rsidRPr="00274912" w:rsidRDefault="00F902DB" w:rsidP="00DC004C">
      <w:pPr>
        <w:pStyle w:val="Prrafodelista"/>
        <w:ind w:left="1080"/>
        <w:jc w:val="both"/>
        <w:rPr>
          <w:rFonts w:ascii="Book Antiqua" w:hAnsi="Book Antiqua"/>
          <w:sz w:val="24"/>
          <w:szCs w:val="24"/>
        </w:rPr>
      </w:pPr>
    </w:p>
    <w:p w14:paraId="389AE27E" w14:textId="77777777" w:rsidR="00DC004C" w:rsidRPr="00274912" w:rsidRDefault="00DC004C" w:rsidP="00DC004C">
      <w:pPr>
        <w:pStyle w:val="Prrafodelista"/>
        <w:numPr>
          <w:ilvl w:val="1"/>
          <w:numId w:val="4"/>
        </w:numPr>
        <w:contextualSpacing w:val="0"/>
        <w:jc w:val="both"/>
        <w:rPr>
          <w:rFonts w:ascii="Book Antiqua" w:hAnsi="Book Antiqua"/>
          <w:sz w:val="24"/>
          <w:szCs w:val="24"/>
        </w:rPr>
      </w:pPr>
      <w:r w:rsidRPr="00274912">
        <w:rPr>
          <w:rFonts w:ascii="Book Antiqua" w:hAnsi="Book Antiqua"/>
          <w:sz w:val="24"/>
          <w:szCs w:val="24"/>
        </w:rPr>
        <w:t>Solicitud de permisos con goce de salario cuya disponibilidad está sujeta a la existencia de contenido presupuestario conforme se detallan en la siguiente tabla:</w:t>
      </w:r>
    </w:p>
    <w:p w14:paraId="28EFD8C3" w14:textId="77777777" w:rsidR="00DC004C" w:rsidRDefault="00DC004C" w:rsidP="00DC004C">
      <w:pPr>
        <w:pStyle w:val="Prrafodelista"/>
        <w:ind w:left="1080"/>
        <w:jc w:val="both"/>
        <w:rPr>
          <w:rFonts w:ascii="Book Antiqua" w:hAnsi="Book Antiqua"/>
        </w:rPr>
      </w:pPr>
    </w:p>
    <w:p w14:paraId="5225FE64" w14:textId="77777777" w:rsidR="00F3620F" w:rsidRDefault="00F3620F">
      <w:pPr>
        <w:spacing w:after="160" w:line="259" w:lineRule="auto"/>
        <w:rPr>
          <w:rFonts w:ascii="Book Antiqua" w:hAnsi="Book Antiqua" w:cs="Arial"/>
          <w:b/>
          <w:bCs/>
          <w:sz w:val="24"/>
          <w:szCs w:val="24"/>
          <w:lang w:val="es-ES"/>
        </w:rPr>
      </w:pPr>
      <w:r>
        <w:rPr>
          <w:rFonts w:ascii="Book Antiqua" w:hAnsi="Book Antiqua"/>
          <w:sz w:val="24"/>
          <w:szCs w:val="24"/>
        </w:rPr>
        <w:br w:type="page"/>
      </w:r>
    </w:p>
    <w:p w14:paraId="145B7447" w14:textId="519166EA" w:rsidR="00DC004C" w:rsidRPr="00274912" w:rsidRDefault="00DC004C" w:rsidP="00DC004C">
      <w:pPr>
        <w:pStyle w:val="Descripcin"/>
        <w:jc w:val="center"/>
        <w:rPr>
          <w:rFonts w:ascii="Book Antiqua" w:hAnsi="Book Antiqua"/>
          <w:b w:val="0"/>
          <w:bCs w:val="0"/>
          <w:i/>
          <w:iCs/>
          <w:sz w:val="24"/>
          <w:szCs w:val="24"/>
        </w:rPr>
      </w:pPr>
      <w:r w:rsidRPr="00274912">
        <w:rPr>
          <w:rFonts w:ascii="Book Antiqua" w:hAnsi="Book Antiqua"/>
          <w:sz w:val="24"/>
          <w:szCs w:val="24"/>
        </w:rPr>
        <w:lastRenderedPageBreak/>
        <w:t xml:space="preserve">Tabla </w:t>
      </w:r>
      <w:r w:rsidRPr="00274912">
        <w:rPr>
          <w:rFonts w:ascii="Book Antiqua" w:hAnsi="Book Antiqua"/>
          <w:b w:val="0"/>
          <w:bCs w:val="0"/>
          <w:i/>
          <w:iCs/>
          <w:sz w:val="24"/>
          <w:szCs w:val="24"/>
        </w:rPr>
        <w:fldChar w:fldCharType="begin"/>
      </w:r>
      <w:r w:rsidRPr="00274912">
        <w:rPr>
          <w:rFonts w:ascii="Book Antiqua" w:hAnsi="Book Antiqua"/>
          <w:sz w:val="24"/>
          <w:szCs w:val="24"/>
        </w:rPr>
        <w:instrText xml:space="preserve"> SEQ Tabla \* ARABIC </w:instrText>
      </w:r>
      <w:r w:rsidRPr="00274912">
        <w:rPr>
          <w:rFonts w:ascii="Book Antiqua" w:hAnsi="Book Antiqua"/>
          <w:b w:val="0"/>
          <w:bCs w:val="0"/>
          <w:i/>
          <w:iCs/>
          <w:sz w:val="24"/>
          <w:szCs w:val="24"/>
        </w:rPr>
        <w:fldChar w:fldCharType="separate"/>
      </w:r>
      <w:r w:rsidRPr="00274912">
        <w:rPr>
          <w:rFonts w:ascii="Book Antiqua" w:hAnsi="Book Antiqua"/>
          <w:sz w:val="24"/>
          <w:szCs w:val="24"/>
        </w:rPr>
        <w:t>1</w:t>
      </w:r>
      <w:r w:rsidRPr="00274912">
        <w:rPr>
          <w:rFonts w:ascii="Book Antiqua" w:hAnsi="Book Antiqua"/>
          <w:b w:val="0"/>
          <w:bCs w:val="0"/>
          <w:i/>
          <w:iCs/>
          <w:sz w:val="24"/>
          <w:szCs w:val="24"/>
        </w:rPr>
        <w:fldChar w:fldCharType="end"/>
      </w:r>
    </w:p>
    <w:p w14:paraId="13888D8E" w14:textId="77777777" w:rsidR="00DC004C" w:rsidRPr="00274912" w:rsidRDefault="00DC004C" w:rsidP="00DC004C">
      <w:pPr>
        <w:jc w:val="center"/>
        <w:rPr>
          <w:rFonts w:ascii="Book Antiqua" w:hAnsi="Book Antiqua"/>
          <w:b/>
          <w:bCs/>
          <w:sz w:val="24"/>
          <w:szCs w:val="24"/>
        </w:rPr>
      </w:pPr>
      <w:r w:rsidRPr="00274912">
        <w:rPr>
          <w:rFonts w:ascii="Book Antiqua" w:hAnsi="Book Antiqua"/>
          <w:b/>
          <w:bCs/>
          <w:sz w:val="24"/>
          <w:szCs w:val="24"/>
        </w:rPr>
        <w:t xml:space="preserve">Planes de Descongestionamiento mediante Permisos Con Goce de Salario </w:t>
      </w:r>
      <w:r w:rsidRPr="00274912">
        <w:rPr>
          <w:rFonts w:ascii="Book Antiqua" w:hAnsi="Book Antiqua"/>
          <w:b/>
          <w:bCs/>
          <w:i/>
          <w:iCs/>
          <w:sz w:val="24"/>
          <w:szCs w:val="24"/>
        </w:rPr>
        <w:t>(PCGS)</w:t>
      </w:r>
      <w:r w:rsidRPr="00274912">
        <w:rPr>
          <w:rFonts w:ascii="Book Antiqua" w:hAnsi="Book Antiqua"/>
          <w:b/>
          <w:bCs/>
          <w:sz w:val="24"/>
          <w:szCs w:val="24"/>
        </w:rPr>
        <w:t xml:space="preserve"> en el Juzgado Notarial</w:t>
      </w:r>
    </w:p>
    <w:tbl>
      <w:tblPr>
        <w:tblStyle w:val="Tablaconcuadrcula"/>
        <w:tblW w:w="9350" w:type="dxa"/>
        <w:tblInd w:w="-5" w:type="dxa"/>
        <w:tblLook w:val="04A0" w:firstRow="1" w:lastRow="0" w:firstColumn="1" w:lastColumn="0" w:noHBand="0" w:noVBand="1"/>
      </w:tblPr>
      <w:tblGrid>
        <w:gridCol w:w="2127"/>
        <w:gridCol w:w="3543"/>
        <w:gridCol w:w="2427"/>
        <w:gridCol w:w="1253"/>
      </w:tblGrid>
      <w:tr w:rsidR="00DC004C" w:rsidRPr="00AC2735" w14:paraId="6AE0EEF2" w14:textId="77777777" w:rsidTr="00274912">
        <w:trPr>
          <w:tblHeader/>
        </w:trPr>
        <w:tc>
          <w:tcPr>
            <w:tcW w:w="2127" w:type="dxa"/>
            <w:tcBorders>
              <w:top w:val="single" w:sz="4" w:space="0" w:color="auto"/>
              <w:left w:val="single" w:sz="4" w:space="0" w:color="auto"/>
              <w:bottom w:val="single" w:sz="4" w:space="0" w:color="FFFFFF" w:themeColor="background1"/>
              <w:right w:val="single" w:sz="4" w:space="0" w:color="FFFFFF" w:themeColor="background1"/>
            </w:tcBorders>
            <w:shd w:val="clear" w:color="auto" w:fill="153D63" w:themeFill="text2" w:themeFillTint="E6"/>
          </w:tcPr>
          <w:p w14:paraId="78AB382E" w14:textId="77777777" w:rsidR="00DC004C" w:rsidRPr="00AC2735" w:rsidRDefault="00DC004C" w:rsidP="00917284">
            <w:pPr>
              <w:jc w:val="center"/>
              <w:rPr>
                <w:rFonts w:ascii="Book Antiqua" w:hAnsi="Book Antiqua"/>
              </w:rPr>
            </w:pPr>
            <w:r w:rsidRPr="00AC2735">
              <w:rPr>
                <w:rFonts w:ascii="Book Antiqua" w:hAnsi="Book Antiqua"/>
              </w:rPr>
              <w:t>No. Informe</w:t>
            </w:r>
          </w:p>
        </w:tc>
        <w:tc>
          <w:tcPr>
            <w:tcW w:w="354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53D63" w:themeFill="text2" w:themeFillTint="E6"/>
          </w:tcPr>
          <w:p w14:paraId="5B97345F" w14:textId="77777777" w:rsidR="00DC004C" w:rsidRPr="00AC2735" w:rsidRDefault="00DC004C" w:rsidP="00917284">
            <w:pPr>
              <w:jc w:val="center"/>
              <w:rPr>
                <w:rFonts w:ascii="Book Antiqua" w:hAnsi="Book Antiqua"/>
              </w:rPr>
            </w:pPr>
            <w:r w:rsidRPr="00AC2735">
              <w:rPr>
                <w:rFonts w:ascii="Book Antiqua" w:hAnsi="Book Antiqua"/>
              </w:rPr>
              <w:t>Descripción</w:t>
            </w:r>
          </w:p>
        </w:tc>
        <w:tc>
          <w:tcPr>
            <w:tcW w:w="2427"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53D63" w:themeFill="text2" w:themeFillTint="E6"/>
          </w:tcPr>
          <w:p w14:paraId="52C0FD7F" w14:textId="77777777" w:rsidR="00DC004C" w:rsidRPr="00AC2735" w:rsidRDefault="00DC004C" w:rsidP="00917284">
            <w:pPr>
              <w:jc w:val="center"/>
              <w:rPr>
                <w:rFonts w:ascii="Book Antiqua" w:hAnsi="Book Antiqua"/>
              </w:rPr>
            </w:pPr>
            <w:r w:rsidRPr="00AC2735">
              <w:rPr>
                <w:rFonts w:ascii="Book Antiqua" w:hAnsi="Book Antiqua"/>
              </w:rPr>
              <w:t>Acuerdo Consejo Superior Poder Judicial</w:t>
            </w:r>
          </w:p>
        </w:tc>
        <w:tc>
          <w:tcPr>
            <w:tcW w:w="1253" w:type="dxa"/>
            <w:tcBorders>
              <w:top w:val="single" w:sz="4" w:space="0" w:color="auto"/>
              <w:left w:val="single" w:sz="4" w:space="0" w:color="FFFFFF" w:themeColor="background1"/>
              <w:bottom w:val="single" w:sz="4" w:space="0" w:color="FFFFFF" w:themeColor="background1"/>
              <w:right w:val="single" w:sz="4" w:space="0" w:color="auto"/>
            </w:tcBorders>
            <w:shd w:val="clear" w:color="auto" w:fill="153D63" w:themeFill="text2" w:themeFillTint="E6"/>
          </w:tcPr>
          <w:p w14:paraId="50C9DAEF" w14:textId="77777777" w:rsidR="00DC004C" w:rsidRPr="00AC2735" w:rsidRDefault="00DC004C" w:rsidP="00917284">
            <w:pPr>
              <w:jc w:val="center"/>
              <w:rPr>
                <w:rFonts w:ascii="Book Antiqua" w:hAnsi="Book Antiqua"/>
              </w:rPr>
            </w:pPr>
            <w:r w:rsidRPr="00AC2735">
              <w:rPr>
                <w:rFonts w:ascii="Book Antiqua" w:hAnsi="Book Antiqua"/>
              </w:rPr>
              <w:t>Cantidad PCGS</w:t>
            </w:r>
          </w:p>
        </w:tc>
      </w:tr>
      <w:tr w:rsidR="00DC004C" w:rsidRPr="00AC2735" w14:paraId="1F317BF8" w14:textId="77777777" w:rsidTr="00917284">
        <w:tc>
          <w:tcPr>
            <w:tcW w:w="2127" w:type="dxa"/>
            <w:tcBorders>
              <w:top w:val="single" w:sz="4" w:space="0" w:color="FFFFFF" w:themeColor="background1"/>
            </w:tcBorders>
            <w:shd w:val="clear" w:color="auto" w:fill="auto"/>
          </w:tcPr>
          <w:p w14:paraId="523B97E0" w14:textId="77777777" w:rsidR="00DC004C" w:rsidRPr="00AC2735" w:rsidRDefault="00DC004C" w:rsidP="00917284">
            <w:pPr>
              <w:jc w:val="center"/>
              <w:rPr>
                <w:rFonts w:ascii="Book Antiqua" w:hAnsi="Book Antiqua"/>
              </w:rPr>
            </w:pPr>
            <w:r w:rsidRPr="00AC2735">
              <w:rPr>
                <w:rFonts w:ascii="Book Antiqua" w:hAnsi="Book Antiqua"/>
                <w:lang w:eastAsia="es-CR"/>
              </w:rPr>
              <w:t>1211-PLA-PP-2022</w:t>
            </w:r>
          </w:p>
        </w:tc>
        <w:tc>
          <w:tcPr>
            <w:tcW w:w="3543" w:type="dxa"/>
            <w:tcBorders>
              <w:top w:val="single" w:sz="4" w:space="0" w:color="FFFFFF" w:themeColor="background1"/>
            </w:tcBorders>
          </w:tcPr>
          <w:p w14:paraId="533E3DD2" w14:textId="05A71C4C" w:rsidR="00DC004C" w:rsidRPr="00AC2735" w:rsidRDefault="00DC004C" w:rsidP="00917284">
            <w:pPr>
              <w:jc w:val="both"/>
              <w:rPr>
                <w:rFonts w:ascii="Book Antiqua" w:hAnsi="Book Antiqua"/>
              </w:rPr>
            </w:pPr>
            <w:r w:rsidRPr="00AC2735">
              <w:rPr>
                <w:rFonts w:ascii="Book Antiqua" w:hAnsi="Book Antiqua"/>
                <w:lang w:eastAsia="es-CR"/>
              </w:rPr>
              <w:t>Seguimiento de los proyectos estratégicos al 31 de octubre del 2022 y el análisis para la de prórroga de los permisos con goce de salario de los proyectos estratégicos para el 2023, para los planes de descongestionamiento</w:t>
            </w:r>
            <w:r w:rsidR="00F902DB">
              <w:rPr>
                <w:rFonts w:ascii="Book Antiqua" w:hAnsi="Book Antiqua"/>
                <w:lang w:eastAsia="es-CR"/>
              </w:rPr>
              <w:t>.</w:t>
            </w:r>
          </w:p>
        </w:tc>
        <w:tc>
          <w:tcPr>
            <w:tcW w:w="2427" w:type="dxa"/>
            <w:tcBorders>
              <w:top w:val="single" w:sz="4" w:space="0" w:color="FFFFFF" w:themeColor="background1"/>
            </w:tcBorders>
          </w:tcPr>
          <w:p w14:paraId="15D68C24" w14:textId="77777777" w:rsidR="00DC004C" w:rsidRPr="00AC2735" w:rsidRDefault="00DC004C" w:rsidP="00917284">
            <w:pPr>
              <w:jc w:val="both"/>
              <w:rPr>
                <w:rFonts w:ascii="Book Antiqua" w:hAnsi="Book Antiqua"/>
              </w:rPr>
            </w:pPr>
            <w:r w:rsidRPr="00AC2735">
              <w:rPr>
                <w:rFonts w:ascii="Book Antiqua" w:hAnsi="Book Antiqua"/>
                <w:lang w:eastAsia="es-CR"/>
              </w:rPr>
              <w:t>Sesión 110-2022, celebrada el 15/12/2022, artículo LXIX</w:t>
            </w:r>
          </w:p>
        </w:tc>
        <w:tc>
          <w:tcPr>
            <w:tcW w:w="1253" w:type="dxa"/>
            <w:tcBorders>
              <w:top w:val="single" w:sz="4" w:space="0" w:color="FFFFFF" w:themeColor="background1"/>
            </w:tcBorders>
          </w:tcPr>
          <w:p w14:paraId="62CAF54D" w14:textId="77777777" w:rsidR="00DC004C" w:rsidRPr="00AC2735" w:rsidRDefault="00DC004C" w:rsidP="00917284">
            <w:pPr>
              <w:jc w:val="both"/>
              <w:rPr>
                <w:rFonts w:ascii="Book Antiqua" w:hAnsi="Book Antiqua"/>
                <w:lang w:eastAsia="es-CR"/>
              </w:rPr>
            </w:pPr>
            <w:r w:rsidRPr="00AC2735">
              <w:rPr>
                <w:rFonts w:ascii="Book Antiqua" w:hAnsi="Book Antiqua"/>
                <w:lang w:eastAsia="es-CR"/>
              </w:rPr>
              <w:t>2 plazas de clases de puesto Juez(a) 3</w:t>
            </w:r>
          </w:p>
        </w:tc>
      </w:tr>
      <w:tr w:rsidR="00DC004C" w:rsidRPr="00AC2735" w14:paraId="3CEDCBA8" w14:textId="77777777" w:rsidTr="00917284">
        <w:tc>
          <w:tcPr>
            <w:tcW w:w="2127" w:type="dxa"/>
            <w:shd w:val="clear" w:color="auto" w:fill="auto"/>
          </w:tcPr>
          <w:p w14:paraId="486D8946" w14:textId="77777777" w:rsidR="00DC004C" w:rsidRPr="00AC2735" w:rsidRDefault="00DC004C" w:rsidP="00917284">
            <w:pPr>
              <w:jc w:val="center"/>
              <w:rPr>
                <w:rFonts w:ascii="Book Antiqua" w:hAnsi="Book Antiqua"/>
              </w:rPr>
            </w:pPr>
            <w:r w:rsidRPr="00AC2735">
              <w:rPr>
                <w:rFonts w:ascii="Book Antiqua" w:hAnsi="Book Antiqua"/>
                <w:lang w:eastAsia="es-CR"/>
              </w:rPr>
              <w:t>307-PLA-MI(NPL)-2023</w:t>
            </w:r>
          </w:p>
        </w:tc>
        <w:tc>
          <w:tcPr>
            <w:tcW w:w="3543" w:type="dxa"/>
          </w:tcPr>
          <w:p w14:paraId="2D381467" w14:textId="77777777" w:rsidR="00DC004C" w:rsidRPr="00AC2735" w:rsidRDefault="00DC004C" w:rsidP="00917284">
            <w:pPr>
              <w:jc w:val="both"/>
              <w:rPr>
                <w:rFonts w:ascii="Book Antiqua" w:hAnsi="Book Antiqua"/>
              </w:rPr>
            </w:pPr>
            <w:r w:rsidRPr="00AC2735">
              <w:rPr>
                <w:rFonts w:ascii="Book Antiqua" w:hAnsi="Book Antiqua"/>
                <w:lang w:eastAsia="es-CR"/>
              </w:rPr>
              <w:t>Propuesta del plan de trabajo de abril a junio 2023 (segundo trimestre) de los permisos con goce de salario y sustitución del Programa 927 Servicio Jurisdiccional, relacionado con los planes de descongestionamiento en el área jurisdiccional, en materias no penales.</w:t>
            </w:r>
          </w:p>
        </w:tc>
        <w:tc>
          <w:tcPr>
            <w:tcW w:w="2427" w:type="dxa"/>
          </w:tcPr>
          <w:p w14:paraId="5B738251" w14:textId="77777777" w:rsidR="00DC004C" w:rsidRPr="00AC2735" w:rsidRDefault="00DC004C" w:rsidP="00917284">
            <w:pPr>
              <w:jc w:val="both"/>
              <w:rPr>
                <w:rFonts w:ascii="Book Antiqua" w:hAnsi="Book Antiqua"/>
              </w:rPr>
            </w:pPr>
            <w:r w:rsidRPr="00AC2735">
              <w:rPr>
                <w:rFonts w:ascii="Book Antiqua" w:hAnsi="Book Antiqua"/>
                <w:lang w:eastAsia="es-CR"/>
              </w:rPr>
              <w:t>Sesión 040-2023, celebrada el 11/05/2023, artículo XL</w:t>
            </w:r>
          </w:p>
        </w:tc>
        <w:tc>
          <w:tcPr>
            <w:tcW w:w="1253" w:type="dxa"/>
          </w:tcPr>
          <w:p w14:paraId="795B4187" w14:textId="77777777" w:rsidR="00DC004C" w:rsidRPr="00AC2735" w:rsidRDefault="00DC004C" w:rsidP="00917284">
            <w:pPr>
              <w:jc w:val="both"/>
              <w:rPr>
                <w:rFonts w:ascii="Book Antiqua" w:hAnsi="Book Antiqua"/>
                <w:lang w:eastAsia="es-CR"/>
              </w:rPr>
            </w:pPr>
            <w:r w:rsidRPr="00AC2735">
              <w:rPr>
                <w:rFonts w:ascii="Book Antiqua" w:hAnsi="Book Antiqua"/>
                <w:lang w:eastAsia="es-CR"/>
              </w:rPr>
              <w:t>3 plazas de clases de puesto Juez(a) 3</w:t>
            </w:r>
          </w:p>
        </w:tc>
      </w:tr>
      <w:tr w:rsidR="00DC004C" w:rsidRPr="00AC2735" w14:paraId="6DB53A49" w14:textId="77777777" w:rsidTr="00917284">
        <w:tc>
          <w:tcPr>
            <w:tcW w:w="2127" w:type="dxa"/>
            <w:shd w:val="clear" w:color="auto" w:fill="auto"/>
          </w:tcPr>
          <w:p w14:paraId="09AAD05D" w14:textId="77777777" w:rsidR="00DC004C" w:rsidRPr="00AC2735" w:rsidRDefault="00DC004C" w:rsidP="00917284">
            <w:pPr>
              <w:jc w:val="center"/>
              <w:rPr>
                <w:rFonts w:ascii="Book Antiqua" w:hAnsi="Book Antiqua"/>
                <w:lang w:eastAsia="es-CR"/>
              </w:rPr>
            </w:pPr>
            <w:r w:rsidRPr="00AC2735">
              <w:rPr>
                <w:rFonts w:ascii="Book Antiqua" w:hAnsi="Book Antiqua"/>
                <w:lang w:eastAsia="es-CR"/>
              </w:rPr>
              <w:t>629-PLA-MI(NPL)-2023</w:t>
            </w:r>
          </w:p>
        </w:tc>
        <w:tc>
          <w:tcPr>
            <w:tcW w:w="3543" w:type="dxa"/>
          </w:tcPr>
          <w:p w14:paraId="79083B93" w14:textId="77777777" w:rsidR="00DC004C" w:rsidRPr="00AC2735" w:rsidRDefault="00DC004C" w:rsidP="00917284">
            <w:pPr>
              <w:shd w:val="clear" w:color="auto" w:fill="FFFFFF"/>
              <w:jc w:val="both"/>
              <w:rPr>
                <w:rFonts w:ascii="Book Antiqua" w:hAnsi="Book Antiqua" w:cs="Book Antiqua"/>
                <w:b/>
                <w:bCs/>
              </w:rPr>
            </w:pPr>
            <w:r w:rsidRPr="00AC2735">
              <w:rPr>
                <w:rFonts w:ascii="Book Antiqua" w:hAnsi="Book Antiqua" w:cs="Book Antiqua"/>
              </w:rPr>
              <w:t>Propuesta del plan de trabajo de julio a setiembre 2023 (tercer trimestre), de los permisos con goce de salario y sustitución del Programa 927 Servicio Jurisdiccional, relacionado con los planes de descongestionamiento en el área jurisdiccional, en materias no penales, para el tercer trimestre 2023.</w:t>
            </w:r>
          </w:p>
        </w:tc>
        <w:tc>
          <w:tcPr>
            <w:tcW w:w="2427" w:type="dxa"/>
          </w:tcPr>
          <w:p w14:paraId="4BE274A8" w14:textId="77777777" w:rsidR="00DC004C" w:rsidRPr="00AC2735" w:rsidRDefault="00DC004C" w:rsidP="00917284">
            <w:pPr>
              <w:jc w:val="both"/>
              <w:rPr>
                <w:rFonts w:ascii="Book Antiqua" w:hAnsi="Book Antiqua"/>
                <w:lang w:eastAsia="es-CR"/>
              </w:rPr>
            </w:pPr>
            <w:r w:rsidRPr="00AC2735">
              <w:rPr>
                <w:rFonts w:ascii="Book Antiqua" w:hAnsi="Book Antiqua"/>
                <w:lang w:eastAsia="es-CR"/>
              </w:rPr>
              <w:t>Sesión 054-2023, celebrada el 29/06/2023, artículo LXIX</w:t>
            </w:r>
          </w:p>
        </w:tc>
        <w:tc>
          <w:tcPr>
            <w:tcW w:w="1253" w:type="dxa"/>
          </w:tcPr>
          <w:p w14:paraId="49A22D6B" w14:textId="77777777" w:rsidR="00DC004C" w:rsidRPr="00AC2735" w:rsidRDefault="00DC004C" w:rsidP="00917284">
            <w:pPr>
              <w:jc w:val="both"/>
              <w:rPr>
                <w:rFonts w:ascii="Book Antiqua" w:hAnsi="Book Antiqua"/>
                <w:lang w:eastAsia="es-CR"/>
              </w:rPr>
            </w:pPr>
            <w:r w:rsidRPr="00AC2735">
              <w:rPr>
                <w:rFonts w:ascii="Book Antiqua" w:hAnsi="Book Antiqua"/>
                <w:lang w:eastAsia="es-CR"/>
              </w:rPr>
              <w:t>3 plazas de clases de puesto Juez(a) 3</w:t>
            </w:r>
          </w:p>
        </w:tc>
      </w:tr>
      <w:tr w:rsidR="00DC004C" w:rsidRPr="00AC2735" w14:paraId="75673D79" w14:textId="77777777" w:rsidTr="00917284">
        <w:tc>
          <w:tcPr>
            <w:tcW w:w="2127" w:type="dxa"/>
            <w:shd w:val="clear" w:color="auto" w:fill="auto"/>
          </w:tcPr>
          <w:p w14:paraId="5C89E93F" w14:textId="77777777" w:rsidR="00DC004C" w:rsidRPr="00AC2735" w:rsidRDefault="00DC004C" w:rsidP="00917284">
            <w:pPr>
              <w:jc w:val="center"/>
              <w:rPr>
                <w:rFonts w:ascii="Book Antiqua" w:hAnsi="Book Antiqua"/>
              </w:rPr>
            </w:pPr>
            <w:r w:rsidRPr="00AC2735">
              <w:rPr>
                <w:rFonts w:ascii="Book Antiqua" w:hAnsi="Book Antiqua"/>
                <w:lang w:eastAsia="es-CR"/>
              </w:rPr>
              <w:t>1050-PLA-MI(NPL)-2023</w:t>
            </w:r>
          </w:p>
        </w:tc>
        <w:tc>
          <w:tcPr>
            <w:tcW w:w="3543" w:type="dxa"/>
          </w:tcPr>
          <w:p w14:paraId="31C5F0ED" w14:textId="76F53239" w:rsidR="00DC004C" w:rsidRPr="00AC2735" w:rsidRDefault="00DC004C" w:rsidP="00917284">
            <w:pPr>
              <w:jc w:val="both"/>
              <w:rPr>
                <w:rFonts w:ascii="Book Antiqua" w:hAnsi="Book Antiqua"/>
              </w:rPr>
            </w:pPr>
            <w:r w:rsidRPr="00AC2735">
              <w:rPr>
                <w:rFonts w:ascii="Book Antiqua" w:hAnsi="Book Antiqua"/>
                <w:lang w:eastAsia="es-CR"/>
              </w:rPr>
              <w:t>Planes de descongestionamiento en el área jurisdiccional, en materias no penales, para el IV Trimestre 2023</w:t>
            </w:r>
            <w:r w:rsidR="00F902DB">
              <w:rPr>
                <w:rFonts w:ascii="Book Antiqua" w:hAnsi="Book Antiqua"/>
                <w:lang w:eastAsia="es-CR"/>
              </w:rPr>
              <w:t>.</w:t>
            </w:r>
          </w:p>
        </w:tc>
        <w:tc>
          <w:tcPr>
            <w:tcW w:w="2427" w:type="dxa"/>
          </w:tcPr>
          <w:p w14:paraId="11B8822D" w14:textId="77777777" w:rsidR="00DC004C" w:rsidRPr="00AC2735" w:rsidRDefault="00DC004C" w:rsidP="00917284">
            <w:pPr>
              <w:jc w:val="both"/>
              <w:rPr>
                <w:rFonts w:ascii="Book Antiqua" w:hAnsi="Book Antiqua"/>
              </w:rPr>
            </w:pPr>
            <w:r w:rsidRPr="00AC2735">
              <w:rPr>
                <w:rFonts w:ascii="Book Antiqua" w:hAnsi="Book Antiqua"/>
                <w:lang w:eastAsia="es-CR"/>
              </w:rPr>
              <w:t>Sesión 083-2023, celebrada el 03/10/2023, artículo XLVII</w:t>
            </w:r>
          </w:p>
        </w:tc>
        <w:tc>
          <w:tcPr>
            <w:tcW w:w="1253" w:type="dxa"/>
          </w:tcPr>
          <w:p w14:paraId="6E66B629" w14:textId="77777777" w:rsidR="00DC004C" w:rsidRPr="00AC2735" w:rsidRDefault="00DC004C" w:rsidP="00917284">
            <w:pPr>
              <w:jc w:val="both"/>
              <w:rPr>
                <w:rFonts w:ascii="Book Antiqua" w:hAnsi="Book Antiqua"/>
                <w:lang w:eastAsia="es-CR"/>
              </w:rPr>
            </w:pPr>
            <w:r w:rsidRPr="00AC2735">
              <w:rPr>
                <w:rFonts w:ascii="Book Antiqua" w:hAnsi="Book Antiqua"/>
                <w:lang w:eastAsia="es-CR"/>
              </w:rPr>
              <w:t>3 plazas de clases de puesto Juez(a) 3</w:t>
            </w:r>
          </w:p>
        </w:tc>
      </w:tr>
      <w:tr w:rsidR="00DC004C" w:rsidRPr="00AC2735" w14:paraId="2495E51D" w14:textId="77777777" w:rsidTr="00917284">
        <w:tc>
          <w:tcPr>
            <w:tcW w:w="2127" w:type="dxa"/>
            <w:shd w:val="clear" w:color="auto" w:fill="auto"/>
          </w:tcPr>
          <w:p w14:paraId="14AE5175" w14:textId="77777777" w:rsidR="00DC004C" w:rsidRPr="00AC2735" w:rsidRDefault="00DC004C" w:rsidP="00917284">
            <w:pPr>
              <w:jc w:val="center"/>
              <w:rPr>
                <w:rFonts w:ascii="Book Antiqua" w:hAnsi="Book Antiqua"/>
              </w:rPr>
            </w:pPr>
            <w:r w:rsidRPr="00AC2735">
              <w:rPr>
                <w:rFonts w:ascii="Book Antiqua" w:hAnsi="Book Antiqua"/>
              </w:rPr>
              <w:t>1501-PLA-MI(NPL)-2023</w:t>
            </w:r>
          </w:p>
        </w:tc>
        <w:tc>
          <w:tcPr>
            <w:tcW w:w="3543" w:type="dxa"/>
          </w:tcPr>
          <w:p w14:paraId="7E77AAC6" w14:textId="3794B1C3" w:rsidR="00DC004C" w:rsidRPr="00AC2735" w:rsidRDefault="00DC004C" w:rsidP="00917284">
            <w:pPr>
              <w:jc w:val="both"/>
              <w:rPr>
                <w:rFonts w:ascii="Book Antiqua" w:hAnsi="Book Antiqua"/>
              </w:rPr>
            </w:pPr>
            <w:r w:rsidRPr="00AC2735">
              <w:rPr>
                <w:rFonts w:ascii="Book Antiqua" w:hAnsi="Book Antiqua"/>
              </w:rPr>
              <w:t>Propuesta para el 2024 plan de descongestionamiento, apoyados con permisos con goce de salario conforme al artículo 44 de la Ley Orgánica del Poder Judicial</w:t>
            </w:r>
            <w:r w:rsidR="00F902DB">
              <w:rPr>
                <w:rFonts w:ascii="Book Antiqua" w:hAnsi="Book Antiqua"/>
              </w:rPr>
              <w:t>.</w:t>
            </w:r>
          </w:p>
        </w:tc>
        <w:tc>
          <w:tcPr>
            <w:tcW w:w="2427" w:type="dxa"/>
          </w:tcPr>
          <w:p w14:paraId="4FDF73C0" w14:textId="77777777" w:rsidR="00DC004C" w:rsidRPr="00AC2735" w:rsidRDefault="00DC004C" w:rsidP="00917284">
            <w:pPr>
              <w:jc w:val="both"/>
              <w:rPr>
                <w:rFonts w:ascii="Book Antiqua" w:hAnsi="Book Antiqua"/>
              </w:rPr>
            </w:pPr>
            <w:r w:rsidRPr="00AC2735">
              <w:rPr>
                <w:rFonts w:ascii="Book Antiqua" w:hAnsi="Book Antiqua"/>
              </w:rPr>
              <w:t>Sesión 2-2024, celebrada el 11/01/2024, artículo LXXXI</w:t>
            </w:r>
          </w:p>
        </w:tc>
        <w:tc>
          <w:tcPr>
            <w:tcW w:w="1253" w:type="dxa"/>
          </w:tcPr>
          <w:p w14:paraId="4A687679" w14:textId="77777777" w:rsidR="00DC004C" w:rsidRPr="00AC2735" w:rsidRDefault="00DC004C" w:rsidP="00917284">
            <w:pPr>
              <w:jc w:val="both"/>
              <w:rPr>
                <w:rFonts w:ascii="Book Antiqua" w:hAnsi="Book Antiqua"/>
              </w:rPr>
            </w:pPr>
            <w:r w:rsidRPr="00AC2735">
              <w:rPr>
                <w:rFonts w:ascii="Book Antiqua" w:hAnsi="Book Antiqua"/>
                <w:lang w:eastAsia="es-CR"/>
              </w:rPr>
              <w:t>3 plazas de clases de puesto Juez(a) 3</w:t>
            </w:r>
          </w:p>
        </w:tc>
      </w:tr>
      <w:tr w:rsidR="00DC004C" w:rsidRPr="00AC2735" w14:paraId="4FA46491" w14:textId="77777777" w:rsidTr="00274912">
        <w:tc>
          <w:tcPr>
            <w:tcW w:w="2127" w:type="dxa"/>
            <w:shd w:val="clear" w:color="auto" w:fill="auto"/>
          </w:tcPr>
          <w:p w14:paraId="25834541" w14:textId="77777777" w:rsidR="00DC004C" w:rsidRPr="00AC2735" w:rsidRDefault="00DC004C" w:rsidP="00917284">
            <w:pPr>
              <w:jc w:val="center"/>
              <w:rPr>
                <w:rFonts w:ascii="Book Antiqua" w:hAnsi="Book Antiqua"/>
              </w:rPr>
            </w:pPr>
            <w:r w:rsidRPr="00AC2735">
              <w:rPr>
                <w:rFonts w:ascii="Book Antiqua" w:hAnsi="Book Antiqua"/>
              </w:rPr>
              <w:t>554-PLA-MNP-2025</w:t>
            </w:r>
          </w:p>
        </w:tc>
        <w:tc>
          <w:tcPr>
            <w:tcW w:w="3543" w:type="dxa"/>
            <w:shd w:val="clear" w:color="auto" w:fill="auto"/>
          </w:tcPr>
          <w:p w14:paraId="38049F89" w14:textId="5E7465D2" w:rsidR="00DC004C" w:rsidRPr="00AC2735" w:rsidRDefault="00DC004C" w:rsidP="00917284">
            <w:pPr>
              <w:jc w:val="both"/>
              <w:rPr>
                <w:rFonts w:ascii="Book Antiqua" w:hAnsi="Book Antiqua"/>
              </w:rPr>
            </w:pPr>
            <w:r w:rsidRPr="00AC2735">
              <w:rPr>
                <w:rFonts w:ascii="Book Antiqua" w:hAnsi="Book Antiqua"/>
              </w:rPr>
              <w:t>Propuesta para el tercer trimestre 2025 en el área jurisdiccional de Permisos Con Goce de Salario para planes de descongestionamiento</w:t>
            </w:r>
            <w:r w:rsidR="00F902DB">
              <w:rPr>
                <w:rFonts w:ascii="Book Antiqua" w:hAnsi="Book Antiqua"/>
              </w:rPr>
              <w:t>.</w:t>
            </w:r>
          </w:p>
        </w:tc>
        <w:tc>
          <w:tcPr>
            <w:tcW w:w="2427" w:type="dxa"/>
            <w:shd w:val="clear" w:color="auto" w:fill="auto"/>
          </w:tcPr>
          <w:p w14:paraId="24692B34" w14:textId="77777777" w:rsidR="00DC004C" w:rsidRPr="00AC2735" w:rsidRDefault="00DC004C" w:rsidP="00917284">
            <w:pPr>
              <w:jc w:val="both"/>
              <w:rPr>
                <w:rFonts w:ascii="Book Antiqua" w:hAnsi="Book Antiqua"/>
              </w:rPr>
            </w:pPr>
            <w:r w:rsidRPr="00AC2735">
              <w:rPr>
                <w:rFonts w:ascii="Book Antiqua" w:hAnsi="Book Antiqua"/>
              </w:rPr>
              <w:t>Sesión 45-2025, celebrada el 27/05/2025, artículo LVIV.</w:t>
            </w:r>
          </w:p>
          <w:p w14:paraId="71AB3AF6" w14:textId="77777777" w:rsidR="00DC004C" w:rsidRPr="00AC2735" w:rsidRDefault="00DC004C" w:rsidP="00917284">
            <w:pPr>
              <w:jc w:val="both"/>
              <w:rPr>
                <w:rFonts w:ascii="Book Antiqua" w:hAnsi="Book Antiqua"/>
              </w:rPr>
            </w:pPr>
            <w:r w:rsidRPr="00AC2735">
              <w:rPr>
                <w:rFonts w:ascii="Book Antiqua" w:hAnsi="Book Antiqua"/>
              </w:rPr>
              <w:t>PCGS sujetos al informe de disponibilidad presupuestaría de la Dirección de Gestión Humana</w:t>
            </w:r>
          </w:p>
        </w:tc>
        <w:tc>
          <w:tcPr>
            <w:tcW w:w="1253" w:type="dxa"/>
            <w:shd w:val="clear" w:color="auto" w:fill="auto"/>
          </w:tcPr>
          <w:p w14:paraId="5101DDBC" w14:textId="77777777" w:rsidR="00DC004C" w:rsidRPr="00AC2735" w:rsidRDefault="00DC004C" w:rsidP="00917284">
            <w:pPr>
              <w:jc w:val="both"/>
              <w:rPr>
                <w:rFonts w:ascii="Book Antiqua" w:hAnsi="Book Antiqua"/>
                <w:lang w:eastAsia="es-CR"/>
              </w:rPr>
            </w:pPr>
            <w:r w:rsidRPr="00AC2735">
              <w:rPr>
                <w:rFonts w:ascii="Book Antiqua" w:hAnsi="Book Antiqua"/>
                <w:lang w:eastAsia="es-CR"/>
              </w:rPr>
              <w:t>3 plazas de clases de puesto Juez(a) 3</w:t>
            </w:r>
          </w:p>
        </w:tc>
      </w:tr>
    </w:tbl>
    <w:p w14:paraId="70B2DE66" w14:textId="77777777" w:rsidR="00DC004C" w:rsidRPr="00274912" w:rsidRDefault="00DC004C" w:rsidP="00274912">
      <w:pPr>
        <w:pStyle w:val="Prrafodelista"/>
        <w:ind w:left="0"/>
        <w:rPr>
          <w:rFonts w:ascii="Book Antiqua" w:hAnsi="Book Antiqua"/>
        </w:rPr>
      </w:pPr>
      <w:r w:rsidRPr="00274912">
        <w:rPr>
          <w:rFonts w:ascii="Book Antiqua" w:hAnsi="Book Antiqua"/>
        </w:rPr>
        <w:t>Fuente: elaboración propia Subproceso de Modernización No Penal de la Dirección de Planificación</w:t>
      </w:r>
    </w:p>
    <w:p w14:paraId="190AD316" w14:textId="77777777" w:rsidR="00DC004C" w:rsidRDefault="00DC004C" w:rsidP="00DC004C">
      <w:pPr>
        <w:pStyle w:val="Prrafodelista"/>
        <w:ind w:left="1080"/>
        <w:jc w:val="both"/>
        <w:rPr>
          <w:rFonts w:ascii="Book Antiqua" w:hAnsi="Book Antiqua"/>
        </w:rPr>
      </w:pPr>
    </w:p>
    <w:p w14:paraId="4F50B959" w14:textId="77777777" w:rsidR="00DC004C" w:rsidRPr="00274912" w:rsidRDefault="00DC004C" w:rsidP="00DC004C">
      <w:pPr>
        <w:pStyle w:val="Prrafodelista"/>
        <w:numPr>
          <w:ilvl w:val="1"/>
          <w:numId w:val="4"/>
        </w:numPr>
        <w:contextualSpacing w:val="0"/>
        <w:jc w:val="both"/>
        <w:rPr>
          <w:rFonts w:ascii="Book Antiqua" w:hAnsi="Book Antiqua"/>
          <w:sz w:val="24"/>
          <w:szCs w:val="24"/>
        </w:rPr>
      </w:pPr>
      <w:r w:rsidRPr="00274912">
        <w:rPr>
          <w:rFonts w:ascii="Book Antiqua" w:hAnsi="Book Antiqua"/>
          <w:sz w:val="24"/>
          <w:szCs w:val="24"/>
        </w:rPr>
        <w:lastRenderedPageBreak/>
        <w:t xml:space="preserve">Gestión al Centro de Apoyo, Coordinación y Mejoramiento de la Función Jurisdiccional </w:t>
      </w:r>
      <w:r w:rsidRPr="00274912">
        <w:rPr>
          <w:rFonts w:ascii="Book Antiqua" w:hAnsi="Book Antiqua"/>
          <w:i/>
          <w:iCs/>
          <w:sz w:val="24"/>
          <w:szCs w:val="24"/>
        </w:rPr>
        <w:t>(CACMFJ)</w:t>
      </w:r>
      <w:r w:rsidRPr="00274912">
        <w:rPr>
          <w:rFonts w:ascii="Book Antiqua" w:hAnsi="Book Antiqua"/>
          <w:sz w:val="24"/>
          <w:szCs w:val="24"/>
        </w:rPr>
        <w:t xml:space="preserve"> para atender el pendiente de fallo en el Juzgado Notarial.</w:t>
      </w:r>
    </w:p>
    <w:p w14:paraId="66E37AAC" w14:textId="77777777" w:rsidR="00DC004C" w:rsidRPr="00274912" w:rsidRDefault="00DC004C" w:rsidP="00DC004C">
      <w:pPr>
        <w:pStyle w:val="Prrafodelista"/>
        <w:ind w:left="1080"/>
        <w:jc w:val="both"/>
        <w:rPr>
          <w:rFonts w:ascii="Book Antiqua" w:hAnsi="Book Antiqua"/>
          <w:sz w:val="24"/>
          <w:szCs w:val="24"/>
        </w:rPr>
      </w:pPr>
    </w:p>
    <w:p w14:paraId="3FE6158A" w14:textId="32731D47" w:rsidR="00DC004C" w:rsidRPr="00274912" w:rsidRDefault="00DC004C" w:rsidP="00DC004C">
      <w:pPr>
        <w:pStyle w:val="Prrafodelista"/>
        <w:numPr>
          <w:ilvl w:val="2"/>
          <w:numId w:val="4"/>
        </w:numPr>
        <w:contextualSpacing w:val="0"/>
        <w:jc w:val="both"/>
        <w:rPr>
          <w:rFonts w:ascii="Book Antiqua" w:hAnsi="Book Antiqua"/>
          <w:sz w:val="24"/>
          <w:szCs w:val="24"/>
        </w:rPr>
      </w:pPr>
      <w:r w:rsidRPr="00274912">
        <w:rPr>
          <w:rFonts w:ascii="Book Antiqua" w:hAnsi="Book Antiqua"/>
          <w:sz w:val="24"/>
          <w:szCs w:val="24"/>
        </w:rPr>
        <w:t>El Plan de Descongestionamiento en el fallo de expedientes en el Juzgado Notarial</w:t>
      </w:r>
      <w:r w:rsidR="00F902DB">
        <w:rPr>
          <w:rFonts w:ascii="Book Antiqua" w:hAnsi="Book Antiqua"/>
          <w:sz w:val="24"/>
          <w:szCs w:val="24"/>
        </w:rPr>
        <w:t>,</w:t>
      </w:r>
      <w:r w:rsidRPr="00274912">
        <w:rPr>
          <w:rFonts w:ascii="Book Antiqua" w:hAnsi="Book Antiqua"/>
          <w:sz w:val="24"/>
          <w:szCs w:val="24"/>
        </w:rPr>
        <w:t xml:space="preserve"> tiene como objetivo generar un impacto de la siguiente manera:</w:t>
      </w:r>
    </w:p>
    <w:p w14:paraId="78D52F0A" w14:textId="77777777" w:rsidR="00DC004C" w:rsidRPr="00F3620F" w:rsidRDefault="00DC004C" w:rsidP="00DC004C">
      <w:pPr>
        <w:jc w:val="both"/>
        <w:rPr>
          <w:rFonts w:ascii="Book Antiqua" w:hAnsi="Book Antiqua"/>
          <w:sz w:val="24"/>
          <w:szCs w:val="24"/>
        </w:rPr>
      </w:pPr>
    </w:p>
    <w:p w14:paraId="257A7FA8" w14:textId="77777777" w:rsidR="00DC004C" w:rsidRPr="00274912" w:rsidRDefault="00DC004C" w:rsidP="00DC004C">
      <w:pPr>
        <w:pStyle w:val="Prrafodelista"/>
        <w:numPr>
          <w:ilvl w:val="0"/>
          <w:numId w:val="6"/>
        </w:numPr>
        <w:contextualSpacing w:val="0"/>
        <w:jc w:val="both"/>
        <w:rPr>
          <w:rFonts w:ascii="Book Antiqua" w:hAnsi="Book Antiqua"/>
          <w:sz w:val="24"/>
          <w:szCs w:val="24"/>
        </w:rPr>
      </w:pPr>
      <w:r w:rsidRPr="00274912">
        <w:rPr>
          <w:rFonts w:ascii="Book Antiqua" w:hAnsi="Book Antiqua"/>
          <w:sz w:val="24"/>
          <w:szCs w:val="24"/>
        </w:rPr>
        <w:t>Disminución de la cantidad de expedientes de fallo</w:t>
      </w:r>
    </w:p>
    <w:p w14:paraId="67800E98" w14:textId="77777777" w:rsidR="00DC004C" w:rsidRPr="00274912" w:rsidRDefault="00DC004C" w:rsidP="00DC004C">
      <w:pPr>
        <w:pStyle w:val="Prrafodelista"/>
        <w:numPr>
          <w:ilvl w:val="0"/>
          <w:numId w:val="6"/>
        </w:numPr>
        <w:contextualSpacing w:val="0"/>
        <w:jc w:val="both"/>
        <w:rPr>
          <w:rFonts w:ascii="Book Antiqua" w:hAnsi="Book Antiqua"/>
          <w:sz w:val="24"/>
          <w:szCs w:val="24"/>
        </w:rPr>
      </w:pPr>
      <w:r w:rsidRPr="00274912">
        <w:rPr>
          <w:rFonts w:ascii="Book Antiqua" w:hAnsi="Book Antiqua"/>
          <w:sz w:val="24"/>
          <w:szCs w:val="24"/>
        </w:rPr>
        <w:t>Reducción en el plazo de espera para el dictado de sentencia</w:t>
      </w:r>
    </w:p>
    <w:p w14:paraId="36BCD0C2" w14:textId="77777777" w:rsidR="00DC004C" w:rsidRPr="00274912" w:rsidRDefault="00DC004C" w:rsidP="00DC004C">
      <w:pPr>
        <w:pStyle w:val="Prrafodelista"/>
        <w:numPr>
          <w:ilvl w:val="0"/>
          <w:numId w:val="6"/>
        </w:numPr>
        <w:contextualSpacing w:val="0"/>
        <w:jc w:val="both"/>
        <w:rPr>
          <w:rFonts w:ascii="Book Antiqua" w:hAnsi="Book Antiqua"/>
          <w:sz w:val="24"/>
          <w:szCs w:val="24"/>
        </w:rPr>
      </w:pPr>
      <w:r w:rsidRPr="00274912">
        <w:rPr>
          <w:rFonts w:ascii="Book Antiqua" w:hAnsi="Book Antiqua"/>
          <w:sz w:val="24"/>
          <w:szCs w:val="24"/>
        </w:rPr>
        <w:t>Garantizar una resolución más ágil de los procesos pendientes para la ciudadanía.</w:t>
      </w:r>
    </w:p>
    <w:p w14:paraId="04A17FC4" w14:textId="77777777" w:rsidR="00DC004C" w:rsidRPr="00F3620F" w:rsidRDefault="00DC004C" w:rsidP="00DC004C">
      <w:pPr>
        <w:jc w:val="both"/>
        <w:rPr>
          <w:rFonts w:ascii="Book Antiqua" w:hAnsi="Book Antiqua"/>
          <w:sz w:val="24"/>
          <w:szCs w:val="24"/>
        </w:rPr>
      </w:pPr>
    </w:p>
    <w:p w14:paraId="42AF3B26" w14:textId="77777777" w:rsidR="00DC004C" w:rsidRPr="00274912" w:rsidRDefault="00DC004C" w:rsidP="00DC004C">
      <w:pPr>
        <w:pStyle w:val="Prrafodelista"/>
        <w:numPr>
          <w:ilvl w:val="0"/>
          <w:numId w:val="1"/>
        </w:numPr>
        <w:contextualSpacing w:val="0"/>
        <w:jc w:val="both"/>
        <w:rPr>
          <w:rFonts w:ascii="Book Antiqua" w:hAnsi="Book Antiqua"/>
          <w:b/>
          <w:bCs/>
          <w:vanish/>
          <w:sz w:val="24"/>
          <w:szCs w:val="24"/>
        </w:rPr>
      </w:pPr>
    </w:p>
    <w:p w14:paraId="577CFC71" w14:textId="2F2AF4A1" w:rsidR="00DC004C" w:rsidRPr="00274912" w:rsidRDefault="00DC004C" w:rsidP="00B3758B">
      <w:pPr>
        <w:pStyle w:val="Prrafodelista"/>
        <w:numPr>
          <w:ilvl w:val="0"/>
          <w:numId w:val="4"/>
        </w:numPr>
        <w:shd w:val="clear" w:color="auto" w:fill="153D63" w:themeFill="text2" w:themeFillTint="E6"/>
        <w:contextualSpacing w:val="0"/>
        <w:jc w:val="both"/>
        <w:rPr>
          <w:rFonts w:ascii="Book Antiqua" w:hAnsi="Book Antiqua"/>
          <w:sz w:val="24"/>
          <w:szCs w:val="24"/>
        </w:rPr>
      </w:pPr>
      <w:r w:rsidRPr="00274912">
        <w:rPr>
          <w:rFonts w:ascii="Book Antiqua" w:hAnsi="Book Antiqua"/>
          <w:sz w:val="24"/>
          <w:szCs w:val="24"/>
        </w:rPr>
        <w:t xml:space="preserve">Consideraciones estipuladas para la estructura del Plan de Descongestionamiento de atención de expedientes pendientes de fallo en el Juzgado Notarial </w:t>
      </w:r>
    </w:p>
    <w:p w14:paraId="70ED5A82" w14:textId="77777777" w:rsidR="00DC004C" w:rsidRPr="00F3620F" w:rsidRDefault="00DC004C" w:rsidP="00DC004C">
      <w:pPr>
        <w:jc w:val="both"/>
        <w:rPr>
          <w:rFonts w:ascii="Book Antiqua" w:hAnsi="Book Antiqua"/>
          <w:sz w:val="24"/>
          <w:szCs w:val="24"/>
        </w:rPr>
      </w:pPr>
    </w:p>
    <w:p w14:paraId="5CB616CD" w14:textId="77777777" w:rsidR="00DC004C" w:rsidRPr="00F3620F" w:rsidRDefault="00DC004C" w:rsidP="00DC004C">
      <w:pPr>
        <w:jc w:val="both"/>
        <w:rPr>
          <w:rFonts w:ascii="Book Antiqua" w:hAnsi="Book Antiqua"/>
          <w:sz w:val="24"/>
          <w:szCs w:val="24"/>
        </w:rPr>
      </w:pPr>
      <w:r w:rsidRPr="00F3620F">
        <w:rPr>
          <w:rFonts w:ascii="Book Antiqua" w:hAnsi="Book Antiqua"/>
          <w:sz w:val="24"/>
          <w:szCs w:val="24"/>
        </w:rPr>
        <w:t>Para garantizar una implementación efectiva del Plan de Descongestionamiento propuesto para el último trimestre del año, es fundamental considerar el desarrollo de las siguientes tareas y requerimientos.</w:t>
      </w:r>
    </w:p>
    <w:p w14:paraId="50958DC3" w14:textId="77777777" w:rsidR="00DC004C" w:rsidRDefault="00DC004C" w:rsidP="00DC004C">
      <w:pPr>
        <w:jc w:val="both"/>
        <w:rPr>
          <w:rFonts w:ascii="Book Antiqua" w:hAnsi="Book Antiqua"/>
          <w:sz w:val="24"/>
          <w:szCs w:val="24"/>
        </w:rPr>
      </w:pPr>
    </w:p>
    <w:p w14:paraId="146C6322" w14:textId="7BD13E5A" w:rsidR="00DC004C" w:rsidRPr="00274912" w:rsidRDefault="00DC004C" w:rsidP="00DC004C">
      <w:pPr>
        <w:pStyle w:val="Descripcin"/>
        <w:jc w:val="center"/>
        <w:rPr>
          <w:rFonts w:ascii="Book Antiqua" w:hAnsi="Book Antiqua"/>
          <w:b w:val="0"/>
          <w:bCs w:val="0"/>
          <w:i/>
          <w:iCs/>
          <w:sz w:val="24"/>
          <w:szCs w:val="24"/>
        </w:rPr>
      </w:pPr>
      <w:r w:rsidRPr="00274912">
        <w:rPr>
          <w:rFonts w:ascii="Book Antiqua" w:hAnsi="Book Antiqua"/>
          <w:sz w:val="24"/>
          <w:szCs w:val="24"/>
        </w:rPr>
        <w:t xml:space="preserve">Tabla </w:t>
      </w:r>
      <w:r w:rsidR="00C26040">
        <w:rPr>
          <w:rFonts w:ascii="Book Antiqua" w:hAnsi="Book Antiqua"/>
          <w:sz w:val="24"/>
          <w:szCs w:val="24"/>
        </w:rPr>
        <w:t>2</w:t>
      </w:r>
    </w:p>
    <w:p w14:paraId="1D23DB68" w14:textId="77777777" w:rsidR="00DC004C" w:rsidRPr="00306E48" w:rsidRDefault="00DC004C" w:rsidP="00DC004C">
      <w:pPr>
        <w:jc w:val="center"/>
        <w:rPr>
          <w:rFonts w:ascii="Book Antiqua" w:hAnsi="Book Antiqua"/>
          <w:b/>
          <w:bCs/>
          <w:sz w:val="22"/>
          <w:szCs w:val="22"/>
        </w:rPr>
      </w:pPr>
      <w:r w:rsidRPr="00274912">
        <w:rPr>
          <w:rFonts w:ascii="Book Antiqua" w:hAnsi="Book Antiqua"/>
          <w:b/>
          <w:bCs/>
          <w:sz w:val="24"/>
          <w:szCs w:val="24"/>
        </w:rPr>
        <w:t>Consideraciones Plan de Descongestionamiento Juzgado Notarial</w:t>
      </w:r>
    </w:p>
    <w:tbl>
      <w:tblPr>
        <w:tblStyle w:val="Tablaconcuadrcula"/>
        <w:tblW w:w="0" w:type="auto"/>
        <w:tblInd w:w="0" w:type="dxa"/>
        <w:tblLook w:val="04A0" w:firstRow="1" w:lastRow="0" w:firstColumn="1" w:lastColumn="0" w:noHBand="0" w:noVBand="1"/>
      </w:tblPr>
      <w:tblGrid>
        <w:gridCol w:w="2893"/>
        <w:gridCol w:w="5935"/>
      </w:tblGrid>
      <w:tr w:rsidR="00DC004C" w:rsidRPr="00F3620F" w14:paraId="16986C40" w14:textId="77777777" w:rsidTr="00917284">
        <w:trPr>
          <w:tblHeader/>
        </w:trPr>
        <w:tc>
          <w:tcPr>
            <w:tcW w:w="297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A2F41" w:themeFill="accent1" w:themeFillShade="80"/>
          </w:tcPr>
          <w:p w14:paraId="03A4E646" w14:textId="77777777" w:rsidR="00DC004C" w:rsidRPr="00274912" w:rsidRDefault="00DC004C" w:rsidP="00917284">
            <w:pPr>
              <w:jc w:val="center"/>
              <w:rPr>
                <w:rFonts w:ascii="Book Antiqua" w:hAnsi="Book Antiqua"/>
              </w:rPr>
            </w:pPr>
            <w:r w:rsidRPr="00274912">
              <w:rPr>
                <w:rFonts w:ascii="Book Antiqua" w:hAnsi="Book Antiqua"/>
              </w:rPr>
              <w:t>Consideración</w:t>
            </w:r>
          </w:p>
        </w:tc>
        <w:tc>
          <w:tcPr>
            <w:tcW w:w="6373"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A2F41" w:themeFill="accent1" w:themeFillShade="80"/>
          </w:tcPr>
          <w:p w14:paraId="6822B576" w14:textId="77777777" w:rsidR="00DC004C" w:rsidRPr="00274912" w:rsidRDefault="00DC004C" w:rsidP="00917284">
            <w:pPr>
              <w:jc w:val="center"/>
              <w:rPr>
                <w:rFonts w:ascii="Book Antiqua" w:hAnsi="Book Antiqua"/>
              </w:rPr>
            </w:pPr>
            <w:r w:rsidRPr="00274912">
              <w:rPr>
                <w:rFonts w:ascii="Book Antiqua" w:hAnsi="Book Antiqua"/>
              </w:rPr>
              <w:t>Descripción</w:t>
            </w:r>
          </w:p>
        </w:tc>
      </w:tr>
      <w:tr w:rsidR="00DC004C" w:rsidRPr="00F3620F" w14:paraId="5119E351" w14:textId="77777777" w:rsidTr="00917284">
        <w:tc>
          <w:tcPr>
            <w:tcW w:w="2972" w:type="dxa"/>
            <w:tcBorders>
              <w:top w:val="single" w:sz="4" w:space="0" w:color="FFFFFF" w:themeColor="background1"/>
            </w:tcBorders>
            <w:shd w:val="clear" w:color="auto" w:fill="F2F2F2" w:themeFill="background1" w:themeFillShade="F2"/>
          </w:tcPr>
          <w:p w14:paraId="707D9ACE" w14:textId="77777777" w:rsidR="00DC004C" w:rsidRPr="00274912" w:rsidRDefault="00DC004C" w:rsidP="00917284">
            <w:pPr>
              <w:jc w:val="both"/>
              <w:rPr>
                <w:rFonts w:ascii="Book Antiqua" w:hAnsi="Book Antiqua"/>
              </w:rPr>
            </w:pPr>
            <w:r w:rsidRPr="00274912">
              <w:rPr>
                <w:rFonts w:ascii="Book Antiqua" w:hAnsi="Book Antiqua"/>
              </w:rPr>
              <w:t xml:space="preserve">a. Periodo Plan de Descongestionamiento </w:t>
            </w:r>
          </w:p>
        </w:tc>
        <w:tc>
          <w:tcPr>
            <w:tcW w:w="6373" w:type="dxa"/>
            <w:tcBorders>
              <w:top w:val="single" w:sz="4" w:space="0" w:color="FFFFFF" w:themeColor="background1"/>
            </w:tcBorders>
          </w:tcPr>
          <w:p w14:paraId="1DA8BC96" w14:textId="77777777" w:rsidR="00DC004C" w:rsidRPr="00274912" w:rsidRDefault="00DC004C" w:rsidP="00917284">
            <w:pPr>
              <w:jc w:val="both"/>
              <w:rPr>
                <w:rFonts w:ascii="Book Antiqua" w:hAnsi="Book Antiqua"/>
              </w:rPr>
            </w:pPr>
            <w:r w:rsidRPr="00274912">
              <w:rPr>
                <w:rFonts w:ascii="Book Antiqua" w:hAnsi="Book Antiqua"/>
              </w:rPr>
              <w:t>El Plan de Descongestionamiento se ejecutará en el periodo comprendido entre el 1 de octubre al último día hábil de diciembre de 2025.</w:t>
            </w:r>
          </w:p>
          <w:p w14:paraId="6D5781C2" w14:textId="77777777" w:rsidR="00DC004C" w:rsidRPr="00274912" w:rsidRDefault="00DC004C" w:rsidP="00917284">
            <w:pPr>
              <w:jc w:val="both"/>
              <w:rPr>
                <w:rFonts w:ascii="Book Antiqua" w:hAnsi="Book Antiqua"/>
              </w:rPr>
            </w:pPr>
          </w:p>
        </w:tc>
      </w:tr>
      <w:tr w:rsidR="00DC004C" w:rsidRPr="00F3620F" w14:paraId="239DCE47" w14:textId="77777777" w:rsidTr="00917284">
        <w:tc>
          <w:tcPr>
            <w:tcW w:w="2972" w:type="dxa"/>
            <w:shd w:val="clear" w:color="auto" w:fill="F2F2F2" w:themeFill="background1" w:themeFillShade="F2"/>
          </w:tcPr>
          <w:p w14:paraId="69326D5F" w14:textId="77777777" w:rsidR="00DC004C" w:rsidRPr="00274912" w:rsidRDefault="00DC004C" w:rsidP="00917284">
            <w:pPr>
              <w:jc w:val="both"/>
              <w:rPr>
                <w:rFonts w:ascii="Book Antiqua" w:hAnsi="Book Antiqua"/>
              </w:rPr>
            </w:pPr>
            <w:r w:rsidRPr="00274912">
              <w:rPr>
                <w:rFonts w:ascii="Book Antiqua" w:hAnsi="Book Antiqua"/>
              </w:rPr>
              <w:t>b. Asignación de expedientes para fallo al personal Juzgador de Apoyo</w:t>
            </w:r>
          </w:p>
        </w:tc>
        <w:tc>
          <w:tcPr>
            <w:tcW w:w="6373" w:type="dxa"/>
          </w:tcPr>
          <w:p w14:paraId="4E9AB246" w14:textId="77777777" w:rsidR="00DC004C" w:rsidRPr="00274912" w:rsidRDefault="00DC004C" w:rsidP="00917284">
            <w:pPr>
              <w:jc w:val="both"/>
              <w:rPr>
                <w:rFonts w:ascii="Book Antiqua" w:hAnsi="Book Antiqua"/>
              </w:rPr>
            </w:pPr>
            <w:r w:rsidRPr="00274912">
              <w:rPr>
                <w:rFonts w:ascii="Book Antiqua" w:hAnsi="Book Antiqua"/>
              </w:rPr>
              <w:t xml:space="preserve">El Juzgado Notarial será el encargado de asignar los expedientes para fallo del personal Juzgador de Apoyo, tomando en cuenta criterios de vulnerabilidad, así como los lineamientos establecidos en la Circular 6-2025 </w:t>
            </w:r>
            <w:r w:rsidRPr="00274912">
              <w:rPr>
                <w:rFonts w:ascii="Book Antiqua" w:hAnsi="Book Antiqua"/>
                <w:i/>
                <w:iCs/>
              </w:rPr>
              <w:t xml:space="preserve">(anexo 1 del presente documento). </w:t>
            </w:r>
            <w:r w:rsidRPr="00274912">
              <w:rPr>
                <w:rFonts w:ascii="Book Antiqua" w:hAnsi="Book Antiqua"/>
              </w:rPr>
              <w:t>Dicha circular, emitida por la Secretaría General de la Corte, establece las directrices para la atención y priorización de expedientes.</w:t>
            </w:r>
          </w:p>
          <w:p w14:paraId="1FB5FC53" w14:textId="77777777" w:rsidR="00DC004C" w:rsidRPr="00274912" w:rsidRDefault="00DC004C" w:rsidP="00917284">
            <w:pPr>
              <w:jc w:val="both"/>
              <w:rPr>
                <w:rFonts w:ascii="Book Antiqua" w:hAnsi="Book Antiqua"/>
              </w:rPr>
            </w:pPr>
          </w:p>
        </w:tc>
      </w:tr>
      <w:tr w:rsidR="00DC004C" w:rsidRPr="00F3620F" w14:paraId="19584DCD" w14:textId="77777777" w:rsidTr="00917284">
        <w:tc>
          <w:tcPr>
            <w:tcW w:w="2972" w:type="dxa"/>
            <w:shd w:val="clear" w:color="auto" w:fill="F2F2F2" w:themeFill="background1" w:themeFillShade="F2"/>
          </w:tcPr>
          <w:p w14:paraId="77FF3043" w14:textId="77777777" w:rsidR="00DC004C" w:rsidRPr="00274912" w:rsidRDefault="00DC004C" w:rsidP="00917284">
            <w:pPr>
              <w:jc w:val="both"/>
              <w:rPr>
                <w:rFonts w:ascii="Book Antiqua" w:hAnsi="Book Antiqua"/>
              </w:rPr>
            </w:pPr>
            <w:r w:rsidRPr="00274912">
              <w:rPr>
                <w:rFonts w:ascii="Book Antiqua" w:hAnsi="Book Antiqua"/>
              </w:rPr>
              <w:t>c. Recursos asignados para la ejecución del Plan de Descongestionamiento</w:t>
            </w:r>
          </w:p>
        </w:tc>
        <w:tc>
          <w:tcPr>
            <w:tcW w:w="6373" w:type="dxa"/>
          </w:tcPr>
          <w:p w14:paraId="13EB7C91" w14:textId="77777777" w:rsidR="00DC004C" w:rsidRPr="00274912" w:rsidRDefault="00DC004C" w:rsidP="00917284">
            <w:pPr>
              <w:jc w:val="both"/>
              <w:rPr>
                <w:rFonts w:ascii="Book Antiqua" w:hAnsi="Book Antiqua"/>
              </w:rPr>
            </w:pPr>
            <w:r w:rsidRPr="00274912">
              <w:rPr>
                <w:rFonts w:ascii="Book Antiqua" w:hAnsi="Book Antiqua"/>
              </w:rPr>
              <w:t xml:space="preserve">Para la implementación del Plan de Descongestionamiento, se contará con la participación de dos plazas de Juez(a) 3, provenientes del Centro de Apoyo, Coordinación y Mejoramiento de la Función Jurisdiccional </w:t>
            </w:r>
            <w:r w:rsidRPr="00274912">
              <w:rPr>
                <w:rFonts w:ascii="Book Antiqua" w:hAnsi="Book Antiqua"/>
                <w:i/>
                <w:iCs/>
              </w:rPr>
              <w:t>(CACMFJ)</w:t>
            </w:r>
            <w:r w:rsidRPr="00274912">
              <w:rPr>
                <w:rFonts w:ascii="Book Antiqua" w:hAnsi="Book Antiqua"/>
              </w:rPr>
              <w:t>.</w:t>
            </w:r>
          </w:p>
          <w:p w14:paraId="4C1694D3" w14:textId="77777777" w:rsidR="00DC004C" w:rsidRPr="00274912" w:rsidRDefault="00DC004C" w:rsidP="00917284">
            <w:pPr>
              <w:jc w:val="both"/>
              <w:rPr>
                <w:rFonts w:ascii="Book Antiqua" w:hAnsi="Book Antiqua"/>
              </w:rPr>
            </w:pPr>
          </w:p>
        </w:tc>
      </w:tr>
      <w:tr w:rsidR="00DC004C" w:rsidRPr="00F3620F" w14:paraId="01DF38E7" w14:textId="77777777" w:rsidTr="00917284">
        <w:tc>
          <w:tcPr>
            <w:tcW w:w="2972" w:type="dxa"/>
            <w:shd w:val="clear" w:color="auto" w:fill="F2F2F2" w:themeFill="background1" w:themeFillShade="F2"/>
          </w:tcPr>
          <w:p w14:paraId="6BAD8192" w14:textId="77777777" w:rsidR="00DC004C" w:rsidRPr="00274912" w:rsidRDefault="00DC004C" w:rsidP="00917284">
            <w:pPr>
              <w:jc w:val="both"/>
              <w:rPr>
                <w:rFonts w:ascii="Book Antiqua" w:hAnsi="Book Antiqua"/>
              </w:rPr>
            </w:pPr>
            <w:r w:rsidRPr="00274912">
              <w:rPr>
                <w:rFonts w:ascii="Book Antiqua" w:hAnsi="Book Antiqua"/>
              </w:rPr>
              <w:t>d. Costos asociados</w:t>
            </w:r>
          </w:p>
        </w:tc>
        <w:tc>
          <w:tcPr>
            <w:tcW w:w="6373" w:type="dxa"/>
          </w:tcPr>
          <w:p w14:paraId="7A509E8B" w14:textId="77777777" w:rsidR="00DC004C" w:rsidRPr="00274912" w:rsidRDefault="00DC004C" w:rsidP="00917284">
            <w:pPr>
              <w:jc w:val="both"/>
              <w:rPr>
                <w:rFonts w:ascii="Book Antiqua" w:hAnsi="Book Antiqua"/>
              </w:rPr>
            </w:pPr>
            <w:r w:rsidRPr="00274912">
              <w:rPr>
                <w:rFonts w:ascii="Book Antiqua" w:hAnsi="Book Antiqua"/>
              </w:rPr>
              <w:t>Las plazas actualmente tienen categoría de Juez 4 por lo que aplicaría recalificación a la baja, lo que no implicaría costos adicionales sino un ahorro al Poder Judicial.</w:t>
            </w:r>
          </w:p>
        </w:tc>
      </w:tr>
      <w:tr w:rsidR="00DC004C" w:rsidRPr="00F3620F" w14:paraId="57BEB759" w14:textId="77777777" w:rsidTr="00917284">
        <w:tc>
          <w:tcPr>
            <w:tcW w:w="2972" w:type="dxa"/>
            <w:shd w:val="clear" w:color="auto" w:fill="F2F2F2" w:themeFill="background1" w:themeFillShade="F2"/>
          </w:tcPr>
          <w:p w14:paraId="6B96B9E0" w14:textId="77777777" w:rsidR="00DC004C" w:rsidRPr="00274912" w:rsidRDefault="00DC004C" w:rsidP="00917284">
            <w:pPr>
              <w:jc w:val="both"/>
              <w:rPr>
                <w:rFonts w:ascii="Book Antiqua" w:hAnsi="Book Antiqua"/>
              </w:rPr>
            </w:pPr>
            <w:r w:rsidRPr="00274912">
              <w:rPr>
                <w:rFonts w:ascii="Book Antiqua" w:hAnsi="Book Antiqua"/>
              </w:rPr>
              <w:lastRenderedPageBreak/>
              <w:t>e. Gestión de accesos al Escritorio Virtual</w:t>
            </w:r>
          </w:p>
        </w:tc>
        <w:tc>
          <w:tcPr>
            <w:tcW w:w="6373" w:type="dxa"/>
          </w:tcPr>
          <w:p w14:paraId="1065BCEB" w14:textId="77777777" w:rsidR="00DC004C" w:rsidRPr="00274912" w:rsidRDefault="00DC004C" w:rsidP="00917284">
            <w:pPr>
              <w:jc w:val="both"/>
              <w:rPr>
                <w:rFonts w:ascii="Book Antiqua" w:hAnsi="Book Antiqua"/>
              </w:rPr>
            </w:pPr>
            <w:r w:rsidRPr="00274912">
              <w:rPr>
                <w:rFonts w:ascii="Book Antiqua" w:hAnsi="Book Antiqua"/>
              </w:rPr>
              <w:t>El Juzgado Notarial será responsable de gestionar los accesos al sistema Escritorio Virtual para las plazas de Juez(a) 3 provenientes del Centro de Apoyo, Coordinación y Mejoramiento de la Función Jurisdiccional (CACMFJ), quienes formarán parte del Plan de Descongestionamiento. Esta gestión garantizará que las personas Juzgadoras cuenten con las herramientas necesarias para la adecuada tramitación de expedientes.</w:t>
            </w:r>
          </w:p>
          <w:p w14:paraId="2A0D3533" w14:textId="77777777" w:rsidR="00DC004C" w:rsidRPr="00274912" w:rsidRDefault="00DC004C" w:rsidP="00917284">
            <w:pPr>
              <w:jc w:val="both"/>
              <w:rPr>
                <w:rFonts w:ascii="Book Antiqua" w:hAnsi="Book Antiqua"/>
              </w:rPr>
            </w:pPr>
          </w:p>
        </w:tc>
      </w:tr>
      <w:tr w:rsidR="00DC004C" w:rsidRPr="00F3620F" w14:paraId="279357F6" w14:textId="77777777" w:rsidTr="00917284">
        <w:tc>
          <w:tcPr>
            <w:tcW w:w="2972" w:type="dxa"/>
            <w:shd w:val="clear" w:color="auto" w:fill="F2F2F2" w:themeFill="background1" w:themeFillShade="F2"/>
          </w:tcPr>
          <w:p w14:paraId="4A8CB8A8" w14:textId="77777777" w:rsidR="00DC004C" w:rsidRPr="00274912" w:rsidRDefault="00DC004C" w:rsidP="00917284">
            <w:pPr>
              <w:jc w:val="both"/>
              <w:rPr>
                <w:rFonts w:ascii="Book Antiqua" w:hAnsi="Book Antiqua"/>
              </w:rPr>
            </w:pPr>
            <w:r w:rsidRPr="00274912">
              <w:rPr>
                <w:rFonts w:ascii="Book Antiqua" w:hAnsi="Book Antiqua"/>
              </w:rPr>
              <w:t>f. Cuota mensual de dictado de sentencia</w:t>
            </w:r>
          </w:p>
        </w:tc>
        <w:tc>
          <w:tcPr>
            <w:tcW w:w="6373" w:type="dxa"/>
          </w:tcPr>
          <w:p w14:paraId="1394F161" w14:textId="77777777" w:rsidR="00DC004C" w:rsidRPr="00274912" w:rsidRDefault="00DC004C" w:rsidP="00917284">
            <w:pPr>
              <w:widowControl w:val="0"/>
              <w:jc w:val="both"/>
              <w:rPr>
                <w:rFonts w:ascii="Book Antiqua" w:hAnsi="Book Antiqua"/>
              </w:rPr>
            </w:pPr>
            <w:r w:rsidRPr="00274912">
              <w:rPr>
                <w:rFonts w:ascii="Book Antiqua" w:hAnsi="Book Antiqua"/>
              </w:rPr>
              <w:t xml:space="preserve">Las personas Juzgadoras que formen parte del Plan de Descongestionamiento deberán dictar sentencia en un total de 15 expedientes. Esta cuota se mantiene conforme a lo establecido en los planes de descongestionamiento previamente implementados en el Juzgado Notarial a través de los Permisos con Goce de Salario </w:t>
            </w:r>
            <w:r w:rsidRPr="00274912">
              <w:rPr>
                <w:rFonts w:ascii="Book Antiqua" w:hAnsi="Book Antiqua"/>
                <w:i/>
                <w:iCs/>
              </w:rPr>
              <w:t>(PCGS)</w:t>
            </w:r>
            <w:r w:rsidRPr="00274912">
              <w:rPr>
                <w:rFonts w:ascii="Book Antiqua" w:hAnsi="Book Antiqua"/>
              </w:rPr>
              <w:t>.</w:t>
            </w:r>
          </w:p>
          <w:p w14:paraId="53FCE2BD" w14:textId="77777777" w:rsidR="00DC004C" w:rsidRPr="00274912" w:rsidRDefault="00DC004C" w:rsidP="00917284">
            <w:pPr>
              <w:widowControl w:val="0"/>
              <w:jc w:val="both"/>
              <w:rPr>
                <w:rFonts w:ascii="Book Antiqua" w:hAnsi="Book Antiqua"/>
              </w:rPr>
            </w:pPr>
          </w:p>
        </w:tc>
      </w:tr>
      <w:tr w:rsidR="00DC004C" w:rsidRPr="00F3620F" w14:paraId="4952622C" w14:textId="77777777" w:rsidTr="00917284">
        <w:tc>
          <w:tcPr>
            <w:tcW w:w="2972" w:type="dxa"/>
            <w:shd w:val="clear" w:color="auto" w:fill="F2F2F2" w:themeFill="background1" w:themeFillShade="F2"/>
          </w:tcPr>
          <w:p w14:paraId="5AA2300A" w14:textId="77777777" w:rsidR="00DC004C" w:rsidRPr="00274912" w:rsidRDefault="00DC004C" w:rsidP="00917284">
            <w:pPr>
              <w:jc w:val="both"/>
              <w:rPr>
                <w:rFonts w:ascii="Book Antiqua" w:hAnsi="Book Antiqua"/>
              </w:rPr>
            </w:pPr>
            <w:r w:rsidRPr="00274912">
              <w:rPr>
                <w:rFonts w:ascii="Book Antiqua" w:hAnsi="Book Antiqua"/>
              </w:rPr>
              <w:t>g. Seguimiento de cumplimiento de cuotas</w:t>
            </w:r>
          </w:p>
        </w:tc>
        <w:tc>
          <w:tcPr>
            <w:tcW w:w="6373" w:type="dxa"/>
          </w:tcPr>
          <w:p w14:paraId="1B19C7E7" w14:textId="77777777" w:rsidR="00DC004C" w:rsidRPr="00274912" w:rsidRDefault="00DC004C" w:rsidP="00917284">
            <w:pPr>
              <w:jc w:val="both"/>
              <w:rPr>
                <w:rFonts w:ascii="Book Antiqua" w:hAnsi="Book Antiqua"/>
              </w:rPr>
            </w:pPr>
            <w:r w:rsidRPr="00274912">
              <w:rPr>
                <w:rFonts w:ascii="Book Antiqua" w:hAnsi="Book Antiqua"/>
              </w:rPr>
              <w:t xml:space="preserve">El Juzgado Notarial, velará por el seguimiento de cumplimiento de cuotas del personal de apoyo de Juez(a) 3 provenientes del Centro de Apoyo, Coordinación y Mejoramiento de la Función Jurisdiccional </w:t>
            </w:r>
            <w:r w:rsidRPr="00274912">
              <w:rPr>
                <w:rFonts w:ascii="Book Antiqua" w:hAnsi="Book Antiqua"/>
                <w:i/>
                <w:iCs/>
              </w:rPr>
              <w:t>(CACMFJ).</w:t>
            </w:r>
          </w:p>
          <w:p w14:paraId="47169B58" w14:textId="77777777" w:rsidR="00DC004C" w:rsidRPr="00274912" w:rsidRDefault="00DC004C" w:rsidP="00917284">
            <w:pPr>
              <w:jc w:val="both"/>
              <w:rPr>
                <w:rFonts w:ascii="Book Antiqua" w:hAnsi="Book Antiqua"/>
              </w:rPr>
            </w:pPr>
          </w:p>
        </w:tc>
      </w:tr>
    </w:tbl>
    <w:p w14:paraId="788D1EB4" w14:textId="77777777" w:rsidR="00DC004C" w:rsidRPr="00274912" w:rsidRDefault="00DC004C" w:rsidP="00274912">
      <w:pPr>
        <w:jc w:val="both"/>
        <w:rPr>
          <w:rFonts w:ascii="Book Antiqua" w:hAnsi="Book Antiqua"/>
        </w:rPr>
      </w:pPr>
      <w:r w:rsidRPr="00274912">
        <w:rPr>
          <w:rFonts w:ascii="Book Antiqua" w:hAnsi="Book Antiqua"/>
        </w:rPr>
        <w:t>Fuente: elaboración propia Subproceso de Modernización No Penal de la Dirección de Planificación.</w:t>
      </w:r>
    </w:p>
    <w:p w14:paraId="58DFCEBC" w14:textId="77777777" w:rsidR="00DC004C" w:rsidRDefault="00DC004C" w:rsidP="00DC004C">
      <w:pPr>
        <w:jc w:val="both"/>
        <w:rPr>
          <w:rFonts w:ascii="Book Antiqua" w:hAnsi="Book Antiqua"/>
          <w:sz w:val="24"/>
          <w:szCs w:val="24"/>
        </w:rPr>
      </w:pPr>
    </w:p>
    <w:p w14:paraId="09827584" w14:textId="28A8D25E" w:rsidR="00DC004C" w:rsidRPr="00274912" w:rsidRDefault="00DC004C" w:rsidP="00B3758B">
      <w:pPr>
        <w:pStyle w:val="Prrafodelista"/>
        <w:numPr>
          <w:ilvl w:val="0"/>
          <w:numId w:val="4"/>
        </w:numPr>
        <w:shd w:val="clear" w:color="auto" w:fill="153D63" w:themeFill="text2" w:themeFillTint="E6"/>
        <w:contextualSpacing w:val="0"/>
        <w:jc w:val="both"/>
        <w:rPr>
          <w:rFonts w:ascii="Book Antiqua" w:hAnsi="Book Antiqua"/>
          <w:sz w:val="24"/>
          <w:szCs w:val="24"/>
        </w:rPr>
      </w:pPr>
      <w:r w:rsidRPr="00274912">
        <w:rPr>
          <w:rFonts w:ascii="Book Antiqua" w:hAnsi="Book Antiqua"/>
          <w:sz w:val="24"/>
          <w:szCs w:val="24"/>
        </w:rPr>
        <w:t>Circulantes expedientes pendientes de fallo Juzgado Notarial</w:t>
      </w:r>
    </w:p>
    <w:p w14:paraId="6CE30139" w14:textId="77777777" w:rsidR="00DC004C" w:rsidRPr="00F3620F" w:rsidRDefault="00DC004C" w:rsidP="00DC004C">
      <w:pPr>
        <w:jc w:val="both"/>
        <w:rPr>
          <w:rFonts w:ascii="Book Antiqua" w:hAnsi="Book Antiqua" w:cs="Arial"/>
          <w:bCs/>
          <w:iCs/>
          <w:sz w:val="24"/>
          <w:szCs w:val="24"/>
          <w:highlight w:val="green"/>
        </w:rPr>
      </w:pPr>
    </w:p>
    <w:p w14:paraId="5BB2D15B" w14:textId="77777777" w:rsidR="00DC004C" w:rsidRPr="00274912" w:rsidRDefault="00DC004C" w:rsidP="00DC004C">
      <w:pPr>
        <w:pStyle w:val="Prrafodelista"/>
        <w:ind w:left="0"/>
        <w:jc w:val="both"/>
        <w:rPr>
          <w:rFonts w:ascii="Book Antiqua" w:hAnsi="Book Antiqua"/>
          <w:sz w:val="24"/>
          <w:szCs w:val="24"/>
        </w:rPr>
      </w:pPr>
      <w:r w:rsidRPr="00274912">
        <w:rPr>
          <w:rFonts w:ascii="Book Antiqua" w:hAnsi="Book Antiqua"/>
          <w:sz w:val="24"/>
          <w:szCs w:val="24"/>
        </w:rPr>
        <w:t xml:space="preserve">Para desarrollar una propuesta que contribuya a reducir la cantidad de expedientes pendientes de fallo en el Juzgado Notarial, se ha tomado como referencia de detalle de los casos asociados a la tarea </w:t>
      </w:r>
      <w:r w:rsidRPr="00274912">
        <w:rPr>
          <w:rFonts w:ascii="Book Antiqua" w:hAnsi="Book Antiqua"/>
          <w:i/>
          <w:iCs/>
          <w:sz w:val="24"/>
          <w:szCs w:val="24"/>
        </w:rPr>
        <w:t>“Sentencias de pase a fallo – Listo para fallar e ingresar al libro electrónico”</w:t>
      </w:r>
      <w:r w:rsidRPr="00274912">
        <w:rPr>
          <w:rFonts w:ascii="Book Antiqua" w:hAnsi="Book Antiqua"/>
          <w:sz w:val="24"/>
          <w:szCs w:val="24"/>
        </w:rPr>
        <w:t xml:space="preserve">, según las ubicaciones de las personas Juzgadoras en el sistema Escritorio Virtual. De la consulta realizada, se desprende que, al 5 de junio de 2025, permanecen en esta condición 2 084 </w:t>
      </w:r>
      <w:r w:rsidRPr="00274912">
        <w:rPr>
          <w:rFonts w:ascii="Book Antiqua" w:hAnsi="Book Antiqua"/>
          <w:i/>
          <w:iCs/>
          <w:sz w:val="24"/>
          <w:szCs w:val="24"/>
        </w:rPr>
        <w:t>(dos mil ochenta y cuatro)</w:t>
      </w:r>
      <w:r w:rsidRPr="00274912">
        <w:rPr>
          <w:rFonts w:ascii="Book Antiqua" w:hAnsi="Book Antiqua"/>
          <w:sz w:val="24"/>
          <w:szCs w:val="24"/>
        </w:rPr>
        <w:t xml:space="preserve"> expedientes, de los cuales un 25% </w:t>
      </w:r>
      <w:r w:rsidRPr="00274912">
        <w:rPr>
          <w:rFonts w:ascii="Book Antiqua" w:hAnsi="Book Antiqua"/>
          <w:i/>
          <w:iCs/>
          <w:sz w:val="24"/>
          <w:szCs w:val="24"/>
        </w:rPr>
        <w:t>(520 expedientes)</w:t>
      </w:r>
      <w:r w:rsidRPr="00274912">
        <w:rPr>
          <w:rFonts w:ascii="Book Antiqua" w:hAnsi="Book Antiqua"/>
          <w:sz w:val="24"/>
          <w:szCs w:val="24"/>
        </w:rPr>
        <w:t xml:space="preserve"> corresponden a casos con alguna condición de vulnerabilidad.</w:t>
      </w:r>
    </w:p>
    <w:p w14:paraId="76166E64" w14:textId="77777777" w:rsidR="00DC004C" w:rsidRPr="00274912" w:rsidRDefault="00DC004C" w:rsidP="00DC004C">
      <w:pPr>
        <w:pStyle w:val="Prrafodelista"/>
        <w:ind w:left="0"/>
        <w:jc w:val="both"/>
        <w:rPr>
          <w:rFonts w:ascii="Book Antiqua" w:hAnsi="Book Antiqua"/>
          <w:sz w:val="24"/>
          <w:szCs w:val="24"/>
        </w:rPr>
      </w:pPr>
    </w:p>
    <w:p w14:paraId="5595E677" w14:textId="77777777" w:rsidR="00DC004C" w:rsidRPr="00274912" w:rsidRDefault="00DC004C" w:rsidP="00DC004C">
      <w:pPr>
        <w:pStyle w:val="Prrafodelista"/>
        <w:ind w:left="0"/>
        <w:jc w:val="both"/>
        <w:rPr>
          <w:rFonts w:ascii="Book Antiqua" w:hAnsi="Book Antiqua"/>
          <w:sz w:val="24"/>
          <w:szCs w:val="24"/>
        </w:rPr>
      </w:pPr>
      <w:r w:rsidRPr="00274912">
        <w:rPr>
          <w:rFonts w:ascii="Book Antiqua" w:hAnsi="Book Antiqua"/>
          <w:sz w:val="24"/>
          <w:szCs w:val="24"/>
        </w:rPr>
        <w:t>En la siguiente tabla se presenta el número de expedientes pendientes de fallo, organizados según el año de creación de cada caso, así como la cantidad de casos que han sido pasados a fallo en cada año.</w:t>
      </w:r>
    </w:p>
    <w:p w14:paraId="72B7520C" w14:textId="43081C60" w:rsidR="00F902DB" w:rsidRDefault="00F902DB">
      <w:pPr>
        <w:spacing w:after="160" w:line="259" w:lineRule="auto"/>
        <w:rPr>
          <w:rFonts w:ascii="Book Antiqua" w:hAnsi="Book Antiqua"/>
          <w:sz w:val="24"/>
          <w:szCs w:val="24"/>
        </w:rPr>
      </w:pPr>
    </w:p>
    <w:p w14:paraId="29355C47" w14:textId="7F21DB9E" w:rsidR="00F902DB" w:rsidRDefault="00F902DB">
      <w:pPr>
        <w:spacing w:after="160" w:line="259" w:lineRule="auto"/>
        <w:rPr>
          <w:rFonts w:ascii="Book Antiqua" w:hAnsi="Book Antiqua"/>
          <w:sz w:val="24"/>
          <w:szCs w:val="24"/>
        </w:rPr>
      </w:pPr>
    </w:p>
    <w:p w14:paraId="50F335B5" w14:textId="77777777" w:rsidR="00F902DB" w:rsidRDefault="00F902DB">
      <w:pPr>
        <w:spacing w:after="160" w:line="259" w:lineRule="auto"/>
        <w:rPr>
          <w:rFonts w:ascii="Book Antiqua" w:hAnsi="Book Antiqua"/>
          <w:sz w:val="24"/>
          <w:szCs w:val="24"/>
        </w:rPr>
      </w:pPr>
    </w:p>
    <w:p w14:paraId="2C0EBAA1" w14:textId="4C1A6A02" w:rsidR="00DC004C" w:rsidRDefault="00DC004C" w:rsidP="00DC004C">
      <w:pPr>
        <w:pStyle w:val="Prrafodelista"/>
        <w:ind w:left="0"/>
        <w:jc w:val="both"/>
        <w:rPr>
          <w:rFonts w:ascii="Book Antiqua" w:hAnsi="Book Antiqua"/>
          <w:sz w:val="24"/>
          <w:szCs w:val="24"/>
        </w:rPr>
      </w:pPr>
    </w:p>
    <w:p w14:paraId="2C61BF6C" w14:textId="77777777" w:rsidR="00F902DB" w:rsidRPr="00274912" w:rsidRDefault="00F902DB" w:rsidP="00DC004C">
      <w:pPr>
        <w:pStyle w:val="Prrafodelista"/>
        <w:ind w:left="0"/>
        <w:jc w:val="both"/>
        <w:rPr>
          <w:rFonts w:ascii="Book Antiqua" w:hAnsi="Book Antiqua"/>
          <w:sz w:val="24"/>
          <w:szCs w:val="24"/>
        </w:rPr>
      </w:pPr>
    </w:p>
    <w:p w14:paraId="7DD388FF" w14:textId="53BC6087" w:rsidR="00DC004C" w:rsidRPr="00274912" w:rsidRDefault="00DC004C" w:rsidP="00DC004C">
      <w:pPr>
        <w:pStyle w:val="Descripcin"/>
        <w:jc w:val="center"/>
        <w:rPr>
          <w:rFonts w:ascii="Book Antiqua" w:hAnsi="Book Antiqua"/>
          <w:b w:val="0"/>
          <w:bCs w:val="0"/>
          <w:i/>
          <w:iCs/>
          <w:sz w:val="24"/>
          <w:szCs w:val="24"/>
        </w:rPr>
      </w:pPr>
      <w:r w:rsidRPr="00274912">
        <w:rPr>
          <w:rFonts w:ascii="Book Antiqua" w:hAnsi="Book Antiqua"/>
          <w:sz w:val="24"/>
          <w:szCs w:val="24"/>
        </w:rPr>
        <w:lastRenderedPageBreak/>
        <w:t>Tabla</w:t>
      </w:r>
      <w:r w:rsidRPr="00C26040">
        <w:rPr>
          <w:rFonts w:ascii="Book Antiqua" w:hAnsi="Book Antiqua"/>
          <w:sz w:val="24"/>
          <w:szCs w:val="24"/>
        </w:rPr>
        <w:t xml:space="preserve"> </w:t>
      </w:r>
      <w:r w:rsidR="00C26040" w:rsidRPr="00C26040">
        <w:rPr>
          <w:rFonts w:ascii="Book Antiqua" w:hAnsi="Book Antiqua"/>
          <w:sz w:val="24"/>
          <w:szCs w:val="24"/>
        </w:rPr>
        <w:t>3</w:t>
      </w:r>
    </w:p>
    <w:p w14:paraId="373B9B8B" w14:textId="77777777" w:rsidR="00DC004C" w:rsidRPr="00274912" w:rsidRDefault="00DC004C" w:rsidP="00DC004C">
      <w:pPr>
        <w:jc w:val="center"/>
        <w:rPr>
          <w:rFonts w:ascii="Book Antiqua" w:hAnsi="Book Antiqua"/>
          <w:b/>
          <w:bCs/>
          <w:sz w:val="24"/>
          <w:szCs w:val="24"/>
        </w:rPr>
      </w:pPr>
      <w:r w:rsidRPr="00274912">
        <w:rPr>
          <w:rFonts w:ascii="Book Antiqua" w:hAnsi="Book Antiqua"/>
          <w:b/>
          <w:bCs/>
          <w:sz w:val="24"/>
          <w:szCs w:val="24"/>
        </w:rPr>
        <w:t xml:space="preserve">Expedientes pendientes de fallo, </w:t>
      </w:r>
    </w:p>
    <w:p w14:paraId="04CAF58C" w14:textId="77777777" w:rsidR="00DC004C" w:rsidRPr="00274912" w:rsidRDefault="00DC004C" w:rsidP="00DC004C">
      <w:pPr>
        <w:jc w:val="center"/>
        <w:rPr>
          <w:rFonts w:ascii="Book Antiqua" w:hAnsi="Book Antiqua"/>
          <w:b/>
          <w:bCs/>
          <w:sz w:val="24"/>
          <w:szCs w:val="24"/>
        </w:rPr>
      </w:pPr>
      <w:r w:rsidRPr="00274912">
        <w:rPr>
          <w:rFonts w:ascii="Book Antiqua" w:hAnsi="Book Antiqua"/>
          <w:b/>
          <w:bCs/>
          <w:sz w:val="24"/>
          <w:szCs w:val="24"/>
        </w:rPr>
        <w:t>organizados por año de creación y año de pase a fallo al 5 de junio de 2025</w:t>
      </w:r>
    </w:p>
    <w:tbl>
      <w:tblPr>
        <w:tblStyle w:val="Tablaconcuadrcula"/>
        <w:tblW w:w="0" w:type="auto"/>
        <w:jc w:val="center"/>
        <w:tblInd w:w="0" w:type="dxa"/>
        <w:tblLook w:val="04A0" w:firstRow="1" w:lastRow="0" w:firstColumn="1" w:lastColumn="0" w:noHBand="0" w:noVBand="1"/>
      </w:tblPr>
      <w:tblGrid>
        <w:gridCol w:w="1888"/>
        <w:gridCol w:w="3440"/>
        <w:gridCol w:w="3500"/>
      </w:tblGrid>
      <w:tr w:rsidR="00DC004C" w:rsidRPr="002D25D6" w14:paraId="02F0C945" w14:textId="77777777" w:rsidTr="00274912">
        <w:trPr>
          <w:trHeight w:hRule="exact" w:val="284"/>
          <w:tblHeader/>
          <w:jc w:val="center"/>
        </w:trPr>
        <w:tc>
          <w:tcPr>
            <w:tcW w:w="1990" w:type="dxa"/>
            <w:vMerge w:val="restart"/>
            <w:tcBorders>
              <w:top w:val="single" w:sz="4" w:space="0" w:color="auto"/>
              <w:left w:val="single" w:sz="4" w:space="0" w:color="auto"/>
              <w:right w:val="single" w:sz="4" w:space="0" w:color="FFFFFF" w:themeColor="background1"/>
            </w:tcBorders>
            <w:shd w:val="clear" w:color="auto" w:fill="153D63" w:themeFill="text2" w:themeFillTint="E6"/>
            <w:vAlign w:val="center"/>
          </w:tcPr>
          <w:p w14:paraId="793AAB5C" w14:textId="77777777" w:rsidR="00DC004C" w:rsidRPr="002D25D6" w:rsidRDefault="00DC004C" w:rsidP="00917284">
            <w:pPr>
              <w:jc w:val="center"/>
              <w:rPr>
                <w:rFonts w:ascii="Book Antiqua" w:hAnsi="Book Antiqua"/>
              </w:rPr>
            </w:pPr>
            <w:r w:rsidRPr="002D25D6">
              <w:rPr>
                <w:rFonts w:ascii="Book Antiqua" w:hAnsi="Book Antiqua"/>
              </w:rPr>
              <w:t>Año</w:t>
            </w:r>
          </w:p>
        </w:tc>
        <w:tc>
          <w:tcPr>
            <w:tcW w:w="7376" w:type="dxa"/>
            <w:gridSpan w:val="2"/>
            <w:tcBorders>
              <w:top w:val="single" w:sz="4" w:space="0" w:color="auto"/>
              <w:left w:val="single" w:sz="4" w:space="0" w:color="FFFFFF" w:themeColor="background1"/>
              <w:bottom w:val="single" w:sz="4" w:space="0" w:color="FFFFFF" w:themeColor="background1"/>
              <w:right w:val="single" w:sz="4" w:space="0" w:color="auto"/>
            </w:tcBorders>
            <w:shd w:val="clear" w:color="auto" w:fill="153D63" w:themeFill="text2" w:themeFillTint="E6"/>
            <w:vAlign w:val="center"/>
          </w:tcPr>
          <w:p w14:paraId="5ACCEEC4" w14:textId="77777777" w:rsidR="00DC004C" w:rsidRPr="002D25D6" w:rsidRDefault="00DC004C" w:rsidP="00917284">
            <w:pPr>
              <w:jc w:val="center"/>
              <w:rPr>
                <w:rFonts w:ascii="Book Antiqua" w:hAnsi="Book Antiqua"/>
              </w:rPr>
            </w:pPr>
            <w:r w:rsidRPr="002D25D6">
              <w:rPr>
                <w:rFonts w:ascii="Book Antiqua" w:hAnsi="Book Antiqua"/>
              </w:rPr>
              <w:t>Cantidad de expedientes</w:t>
            </w:r>
          </w:p>
        </w:tc>
      </w:tr>
      <w:tr w:rsidR="00DC004C" w:rsidRPr="002D25D6" w14:paraId="5F798F1F" w14:textId="77777777" w:rsidTr="00274912">
        <w:trPr>
          <w:trHeight w:hRule="exact" w:val="284"/>
          <w:tblHeader/>
          <w:jc w:val="center"/>
        </w:trPr>
        <w:tc>
          <w:tcPr>
            <w:tcW w:w="1990" w:type="dxa"/>
            <w:vMerge/>
            <w:tcBorders>
              <w:left w:val="single" w:sz="4" w:space="0" w:color="auto"/>
              <w:right w:val="single" w:sz="4" w:space="0" w:color="FFFFFF" w:themeColor="background1"/>
            </w:tcBorders>
            <w:shd w:val="clear" w:color="auto" w:fill="153D63" w:themeFill="text2" w:themeFillTint="E6"/>
            <w:vAlign w:val="center"/>
          </w:tcPr>
          <w:p w14:paraId="6A661D67" w14:textId="77777777" w:rsidR="00DC004C" w:rsidRPr="002D25D6" w:rsidRDefault="00DC004C" w:rsidP="00917284">
            <w:pPr>
              <w:jc w:val="both"/>
              <w:rPr>
                <w:rFonts w:ascii="Book Antiqua" w:hAnsi="Book Antiqua"/>
              </w:rPr>
            </w:pPr>
          </w:p>
        </w:tc>
        <w:tc>
          <w:tcPr>
            <w:tcW w:w="3647" w:type="dxa"/>
            <w:tcBorders>
              <w:top w:val="single" w:sz="4" w:space="0" w:color="FFFFFF" w:themeColor="background1"/>
              <w:left w:val="single" w:sz="4" w:space="0" w:color="FFFFFF" w:themeColor="background1"/>
              <w:right w:val="single" w:sz="4" w:space="0" w:color="FFFFFF" w:themeColor="background1"/>
            </w:tcBorders>
            <w:shd w:val="clear" w:color="auto" w:fill="215E99" w:themeFill="text2" w:themeFillTint="BF"/>
            <w:vAlign w:val="center"/>
          </w:tcPr>
          <w:p w14:paraId="6A82E13E" w14:textId="77777777" w:rsidR="00DC004C" w:rsidRPr="002D25D6" w:rsidRDefault="00DC004C" w:rsidP="00917284">
            <w:pPr>
              <w:jc w:val="center"/>
              <w:rPr>
                <w:rFonts w:ascii="Book Antiqua" w:hAnsi="Book Antiqua"/>
                <w:color w:val="FFFFFF" w:themeColor="background1"/>
              </w:rPr>
            </w:pPr>
            <w:r w:rsidRPr="002D25D6">
              <w:rPr>
                <w:rFonts w:ascii="Book Antiqua" w:hAnsi="Book Antiqua"/>
                <w:color w:val="FFFFFF" w:themeColor="background1"/>
              </w:rPr>
              <w:t>Por año de creación</w:t>
            </w:r>
          </w:p>
        </w:tc>
        <w:tc>
          <w:tcPr>
            <w:tcW w:w="3729" w:type="dxa"/>
            <w:tcBorders>
              <w:top w:val="single" w:sz="4" w:space="0" w:color="FFFFFF" w:themeColor="background1"/>
              <w:left w:val="single" w:sz="4" w:space="0" w:color="FFFFFF" w:themeColor="background1"/>
            </w:tcBorders>
            <w:shd w:val="clear" w:color="auto" w:fill="215E99" w:themeFill="text2" w:themeFillTint="BF"/>
            <w:vAlign w:val="center"/>
          </w:tcPr>
          <w:p w14:paraId="3A07FCC9" w14:textId="77777777" w:rsidR="00DC004C" w:rsidRPr="002D25D6" w:rsidRDefault="00DC004C" w:rsidP="00917284">
            <w:pPr>
              <w:jc w:val="center"/>
              <w:rPr>
                <w:rFonts w:ascii="Book Antiqua" w:hAnsi="Book Antiqua"/>
                <w:color w:val="FFFFFF" w:themeColor="background1"/>
              </w:rPr>
            </w:pPr>
            <w:r w:rsidRPr="002D25D6">
              <w:rPr>
                <w:rFonts w:ascii="Book Antiqua" w:hAnsi="Book Antiqua"/>
                <w:color w:val="FFFFFF" w:themeColor="background1"/>
              </w:rPr>
              <w:t>Por año según fecha de pase a fallo</w:t>
            </w:r>
          </w:p>
        </w:tc>
      </w:tr>
      <w:tr w:rsidR="00DC004C" w:rsidRPr="002D25D6" w14:paraId="2C918BF0" w14:textId="77777777" w:rsidTr="00917284">
        <w:trPr>
          <w:trHeight w:hRule="exact" w:val="284"/>
          <w:jc w:val="center"/>
        </w:trPr>
        <w:tc>
          <w:tcPr>
            <w:tcW w:w="1990" w:type="dxa"/>
            <w:shd w:val="clear" w:color="auto" w:fill="auto"/>
            <w:vAlign w:val="center"/>
          </w:tcPr>
          <w:p w14:paraId="55748BE0" w14:textId="77777777" w:rsidR="00DC004C" w:rsidRPr="002D25D6" w:rsidRDefault="00DC004C" w:rsidP="00917284">
            <w:pPr>
              <w:jc w:val="center"/>
              <w:rPr>
                <w:rFonts w:ascii="Book Antiqua" w:hAnsi="Book Antiqua"/>
              </w:rPr>
            </w:pPr>
            <w:r w:rsidRPr="002D25D6">
              <w:rPr>
                <w:rFonts w:ascii="Book Antiqua" w:hAnsi="Book Antiqua"/>
              </w:rPr>
              <w:t>2007</w:t>
            </w:r>
          </w:p>
        </w:tc>
        <w:tc>
          <w:tcPr>
            <w:tcW w:w="3647" w:type="dxa"/>
            <w:vAlign w:val="center"/>
          </w:tcPr>
          <w:p w14:paraId="7326F4A0" w14:textId="77777777" w:rsidR="00DC004C" w:rsidRPr="002D25D6" w:rsidRDefault="00DC004C" w:rsidP="00917284">
            <w:pPr>
              <w:jc w:val="center"/>
              <w:rPr>
                <w:rFonts w:ascii="Book Antiqua" w:hAnsi="Book Antiqua"/>
              </w:rPr>
            </w:pPr>
            <w:r w:rsidRPr="002D25D6">
              <w:rPr>
                <w:rFonts w:ascii="Book Antiqua" w:hAnsi="Book Antiqua"/>
              </w:rPr>
              <w:t>1</w:t>
            </w:r>
          </w:p>
        </w:tc>
        <w:tc>
          <w:tcPr>
            <w:tcW w:w="3729" w:type="dxa"/>
            <w:shd w:val="clear" w:color="auto" w:fill="D9D9D9" w:themeFill="background1" w:themeFillShade="D9"/>
            <w:vAlign w:val="center"/>
          </w:tcPr>
          <w:p w14:paraId="38839FAD" w14:textId="77777777" w:rsidR="00DC004C" w:rsidRPr="002D25D6" w:rsidRDefault="00DC004C" w:rsidP="00917284">
            <w:pPr>
              <w:jc w:val="center"/>
              <w:rPr>
                <w:rFonts w:ascii="Book Antiqua" w:hAnsi="Book Antiqua"/>
              </w:rPr>
            </w:pPr>
          </w:p>
        </w:tc>
      </w:tr>
      <w:tr w:rsidR="00DC004C" w:rsidRPr="002D25D6" w14:paraId="6664C474" w14:textId="77777777" w:rsidTr="00917284">
        <w:trPr>
          <w:trHeight w:hRule="exact" w:val="284"/>
          <w:jc w:val="center"/>
        </w:trPr>
        <w:tc>
          <w:tcPr>
            <w:tcW w:w="1990" w:type="dxa"/>
            <w:shd w:val="clear" w:color="auto" w:fill="auto"/>
            <w:vAlign w:val="center"/>
          </w:tcPr>
          <w:p w14:paraId="66B232BA" w14:textId="77777777" w:rsidR="00DC004C" w:rsidRPr="002D25D6" w:rsidRDefault="00DC004C" w:rsidP="00917284">
            <w:pPr>
              <w:jc w:val="center"/>
              <w:rPr>
                <w:rFonts w:ascii="Book Antiqua" w:hAnsi="Book Antiqua"/>
              </w:rPr>
            </w:pPr>
            <w:r w:rsidRPr="002D25D6">
              <w:rPr>
                <w:rFonts w:ascii="Book Antiqua" w:hAnsi="Book Antiqua"/>
              </w:rPr>
              <w:t>2012</w:t>
            </w:r>
          </w:p>
        </w:tc>
        <w:tc>
          <w:tcPr>
            <w:tcW w:w="3647" w:type="dxa"/>
            <w:vAlign w:val="center"/>
          </w:tcPr>
          <w:p w14:paraId="5D5100C8" w14:textId="77777777" w:rsidR="00DC004C" w:rsidRPr="002D25D6" w:rsidRDefault="00DC004C" w:rsidP="00917284">
            <w:pPr>
              <w:jc w:val="center"/>
              <w:rPr>
                <w:rFonts w:ascii="Book Antiqua" w:hAnsi="Book Antiqua"/>
              </w:rPr>
            </w:pPr>
            <w:r w:rsidRPr="002D25D6">
              <w:rPr>
                <w:rFonts w:ascii="Book Antiqua" w:hAnsi="Book Antiqua"/>
              </w:rPr>
              <w:t>1</w:t>
            </w:r>
          </w:p>
        </w:tc>
        <w:tc>
          <w:tcPr>
            <w:tcW w:w="3729" w:type="dxa"/>
            <w:shd w:val="clear" w:color="auto" w:fill="D9D9D9" w:themeFill="background1" w:themeFillShade="D9"/>
            <w:vAlign w:val="center"/>
          </w:tcPr>
          <w:p w14:paraId="0797D220" w14:textId="77777777" w:rsidR="00DC004C" w:rsidRPr="002D25D6" w:rsidRDefault="00DC004C" w:rsidP="00917284">
            <w:pPr>
              <w:jc w:val="center"/>
              <w:rPr>
                <w:rFonts w:ascii="Book Antiqua" w:hAnsi="Book Antiqua"/>
              </w:rPr>
            </w:pPr>
          </w:p>
        </w:tc>
      </w:tr>
      <w:tr w:rsidR="00DC004C" w:rsidRPr="002D25D6" w14:paraId="4AD1CA32" w14:textId="77777777" w:rsidTr="00917284">
        <w:trPr>
          <w:trHeight w:hRule="exact" w:val="284"/>
          <w:jc w:val="center"/>
        </w:trPr>
        <w:tc>
          <w:tcPr>
            <w:tcW w:w="1990" w:type="dxa"/>
            <w:shd w:val="clear" w:color="auto" w:fill="auto"/>
            <w:vAlign w:val="center"/>
          </w:tcPr>
          <w:p w14:paraId="42D18423" w14:textId="77777777" w:rsidR="00DC004C" w:rsidRPr="002D25D6" w:rsidRDefault="00DC004C" w:rsidP="00917284">
            <w:pPr>
              <w:jc w:val="center"/>
              <w:rPr>
                <w:rFonts w:ascii="Book Antiqua" w:hAnsi="Book Antiqua"/>
              </w:rPr>
            </w:pPr>
            <w:r w:rsidRPr="002D25D6">
              <w:rPr>
                <w:rFonts w:ascii="Book Antiqua" w:hAnsi="Book Antiqua"/>
              </w:rPr>
              <w:t>2013</w:t>
            </w:r>
          </w:p>
        </w:tc>
        <w:tc>
          <w:tcPr>
            <w:tcW w:w="3647" w:type="dxa"/>
            <w:vAlign w:val="center"/>
          </w:tcPr>
          <w:p w14:paraId="7AC6FF10" w14:textId="77777777" w:rsidR="00DC004C" w:rsidRPr="002D25D6" w:rsidRDefault="00DC004C" w:rsidP="00917284">
            <w:pPr>
              <w:jc w:val="center"/>
              <w:rPr>
                <w:rFonts w:ascii="Book Antiqua" w:hAnsi="Book Antiqua"/>
              </w:rPr>
            </w:pPr>
            <w:r w:rsidRPr="002D25D6">
              <w:rPr>
                <w:rFonts w:ascii="Book Antiqua" w:hAnsi="Book Antiqua"/>
              </w:rPr>
              <w:t>7</w:t>
            </w:r>
          </w:p>
        </w:tc>
        <w:tc>
          <w:tcPr>
            <w:tcW w:w="3729" w:type="dxa"/>
            <w:shd w:val="clear" w:color="auto" w:fill="D9D9D9" w:themeFill="background1" w:themeFillShade="D9"/>
            <w:vAlign w:val="center"/>
          </w:tcPr>
          <w:p w14:paraId="3F340C89" w14:textId="77777777" w:rsidR="00DC004C" w:rsidRPr="002D25D6" w:rsidRDefault="00DC004C" w:rsidP="00917284">
            <w:pPr>
              <w:jc w:val="center"/>
              <w:rPr>
                <w:rFonts w:ascii="Book Antiqua" w:hAnsi="Book Antiqua"/>
              </w:rPr>
            </w:pPr>
          </w:p>
        </w:tc>
      </w:tr>
      <w:tr w:rsidR="00DC004C" w:rsidRPr="002D25D6" w14:paraId="13EA14EC" w14:textId="77777777" w:rsidTr="00917284">
        <w:trPr>
          <w:trHeight w:hRule="exact" w:val="284"/>
          <w:jc w:val="center"/>
        </w:trPr>
        <w:tc>
          <w:tcPr>
            <w:tcW w:w="1990" w:type="dxa"/>
            <w:shd w:val="clear" w:color="auto" w:fill="auto"/>
            <w:vAlign w:val="center"/>
          </w:tcPr>
          <w:p w14:paraId="6D46C59D" w14:textId="77777777" w:rsidR="00DC004C" w:rsidRPr="002D25D6" w:rsidRDefault="00DC004C" w:rsidP="00917284">
            <w:pPr>
              <w:jc w:val="center"/>
              <w:rPr>
                <w:rFonts w:ascii="Book Antiqua" w:hAnsi="Book Antiqua"/>
              </w:rPr>
            </w:pPr>
            <w:r w:rsidRPr="002D25D6">
              <w:rPr>
                <w:rFonts w:ascii="Book Antiqua" w:hAnsi="Book Antiqua"/>
              </w:rPr>
              <w:t>2014</w:t>
            </w:r>
          </w:p>
        </w:tc>
        <w:tc>
          <w:tcPr>
            <w:tcW w:w="3647" w:type="dxa"/>
            <w:vAlign w:val="center"/>
          </w:tcPr>
          <w:p w14:paraId="4F1815FD" w14:textId="77777777" w:rsidR="00DC004C" w:rsidRPr="002D25D6" w:rsidRDefault="00DC004C" w:rsidP="00917284">
            <w:pPr>
              <w:jc w:val="center"/>
              <w:rPr>
                <w:rFonts w:ascii="Book Antiqua" w:hAnsi="Book Antiqua"/>
              </w:rPr>
            </w:pPr>
            <w:r w:rsidRPr="002D25D6">
              <w:rPr>
                <w:rFonts w:ascii="Book Antiqua" w:hAnsi="Book Antiqua"/>
              </w:rPr>
              <w:t>12</w:t>
            </w:r>
          </w:p>
        </w:tc>
        <w:tc>
          <w:tcPr>
            <w:tcW w:w="3729" w:type="dxa"/>
            <w:shd w:val="clear" w:color="auto" w:fill="D9D9D9" w:themeFill="background1" w:themeFillShade="D9"/>
            <w:vAlign w:val="center"/>
          </w:tcPr>
          <w:p w14:paraId="6A1071C9" w14:textId="77777777" w:rsidR="00DC004C" w:rsidRPr="002D25D6" w:rsidRDefault="00DC004C" w:rsidP="00917284">
            <w:pPr>
              <w:jc w:val="center"/>
              <w:rPr>
                <w:rFonts w:ascii="Book Antiqua" w:hAnsi="Book Antiqua"/>
              </w:rPr>
            </w:pPr>
          </w:p>
        </w:tc>
      </w:tr>
      <w:tr w:rsidR="00DC004C" w:rsidRPr="002D25D6" w14:paraId="0887B48E" w14:textId="77777777" w:rsidTr="00917284">
        <w:trPr>
          <w:trHeight w:hRule="exact" w:val="284"/>
          <w:jc w:val="center"/>
        </w:trPr>
        <w:tc>
          <w:tcPr>
            <w:tcW w:w="1990" w:type="dxa"/>
            <w:shd w:val="clear" w:color="auto" w:fill="auto"/>
            <w:vAlign w:val="center"/>
          </w:tcPr>
          <w:p w14:paraId="1631609A" w14:textId="77777777" w:rsidR="00DC004C" w:rsidRPr="002D25D6" w:rsidRDefault="00DC004C" w:rsidP="00917284">
            <w:pPr>
              <w:jc w:val="center"/>
              <w:rPr>
                <w:rFonts w:ascii="Book Antiqua" w:hAnsi="Book Antiqua"/>
              </w:rPr>
            </w:pPr>
            <w:r w:rsidRPr="002D25D6">
              <w:rPr>
                <w:rFonts w:ascii="Book Antiqua" w:hAnsi="Book Antiqua"/>
              </w:rPr>
              <w:t>2015</w:t>
            </w:r>
          </w:p>
        </w:tc>
        <w:tc>
          <w:tcPr>
            <w:tcW w:w="3647" w:type="dxa"/>
            <w:vAlign w:val="center"/>
          </w:tcPr>
          <w:p w14:paraId="7F53B6A1" w14:textId="77777777" w:rsidR="00DC004C" w:rsidRPr="002D25D6" w:rsidRDefault="00DC004C" w:rsidP="00917284">
            <w:pPr>
              <w:jc w:val="center"/>
              <w:rPr>
                <w:rFonts w:ascii="Book Antiqua" w:hAnsi="Book Antiqua"/>
              </w:rPr>
            </w:pPr>
            <w:r w:rsidRPr="002D25D6">
              <w:rPr>
                <w:rFonts w:ascii="Book Antiqua" w:hAnsi="Book Antiqua"/>
              </w:rPr>
              <w:t>24</w:t>
            </w:r>
          </w:p>
        </w:tc>
        <w:tc>
          <w:tcPr>
            <w:tcW w:w="3729" w:type="dxa"/>
            <w:shd w:val="clear" w:color="auto" w:fill="D9D9D9" w:themeFill="background1" w:themeFillShade="D9"/>
            <w:vAlign w:val="center"/>
          </w:tcPr>
          <w:p w14:paraId="499231A7" w14:textId="77777777" w:rsidR="00DC004C" w:rsidRPr="002D25D6" w:rsidRDefault="00DC004C" w:rsidP="00917284">
            <w:pPr>
              <w:jc w:val="center"/>
              <w:rPr>
                <w:rFonts w:ascii="Book Antiqua" w:hAnsi="Book Antiqua"/>
              </w:rPr>
            </w:pPr>
          </w:p>
        </w:tc>
      </w:tr>
      <w:tr w:rsidR="00DC004C" w:rsidRPr="002D25D6" w14:paraId="3E375884" w14:textId="77777777" w:rsidTr="00917284">
        <w:trPr>
          <w:trHeight w:hRule="exact" w:val="284"/>
          <w:jc w:val="center"/>
        </w:trPr>
        <w:tc>
          <w:tcPr>
            <w:tcW w:w="1990" w:type="dxa"/>
            <w:shd w:val="clear" w:color="auto" w:fill="auto"/>
            <w:vAlign w:val="center"/>
          </w:tcPr>
          <w:p w14:paraId="592659BE" w14:textId="77777777" w:rsidR="00DC004C" w:rsidRPr="002D25D6" w:rsidRDefault="00DC004C" w:rsidP="00917284">
            <w:pPr>
              <w:jc w:val="center"/>
              <w:rPr>
                <w:rFonts w:ascii="Book Antiqua" w:hAnsi="Book Antiqua"/>
              </w:rPr>
            </w:pPr>
            <w:r w:rsidRPr="002D25D6">
              <w:rPr>
                <w:rFonts w:ascii="Book Antiqua" w:hAnsi="Book Antiqua"/>
              </w:rPr>
              <w:t>2016</w:t>
            </w:r>
          </w:p>
        </w:tc>
        <w:tc>
          <w:tcPr>
            <w:tcW w:w="3647" w:type="dxa"/>
            <w:vAlign w:val="center"/>
          </w:tcPr>
          <w:p w14:paraId="2F4DA3AB" w14:textId="77777777" w:rsidR="00DC004C" w:rsidRPr="002D25D6" w:rsidRDefault="00DC004C" w:rsidP="00917284">
            <w:pPr>
              <w:jc w:val="center"/>
              <w:rPr>
                <w:rFonts w:ascii="Book Antiqua" w:hAnsi="Book Antiqua"/>
              </w:rPr>
            </w:pPr>
            <w:r w:rsidRPr="002D25D6">
              <w:rPr>
                <w:rFonts w:ascii="Book Antiqua" w:hAnsi="Book Antiqua"/>
              </w:rPr>
              <w:t>24</w:t>
            </w:r>
          </w:p>
        </w:tc>
        <w:tc>
          <w:tcPr>
            <w:tcW w:w="3729" w:type="dxa"/>
            <w:shd w:val="clear" w:color="auto" w:fill="D9D9D9" w:themeFill="background1" w:themeFillShade="D9"/>
            <w:vAlign w:val="center"/>
          </w:tcPr>
          <w:p w14:paraId="508CA233" w14:textId="77777777" w:rsidR="00DC004C" w:rsidRPr="002D25D6" w:rsidRDefault="00DC004C" w:rsidP="00917284">
            <w:pPr>
              <w:jc w:val="center"/>
              <w:rPr>
                <w:rFonts w:ascii="Book Antiqua" w:hAnsi="Book Antiqua"/>
              </w:rPr>
            </w:pPr>
          </w:p>
        </w:tc>
      </w:tr>
      <w:tr w:rsidR="00DC004C" w:rsidRPr="002D25D6" w14:paraId="4815D40C" w14:textId="77777777" w:rsidTr="00917284">
        <w:trPr>
          <w:trHeight w:hRule="exact" w:val="284"/>
          <w:jc w:val="center"/>
        </w:trPr>
        <w:tc>
          <w:tcPr>
            <w:tcW w:w="1990" w:type="dxa"/>
            <w:shd w:val="clear" w:color="auto" w:fill="auto"/>
            <w:vAlign w:val="center"/>
          </w:tcPr>
          <w:p w14:paraId="6C4B9F8F" w14:textId="77777777" w:rsidR="00DC004C" w:rsidRPr="002D25D6" w:rsidRDefault="00DC004C" w:rsidP="00917284">
            <w:pPr>
              <w:jc w:val="center"/>
              <w:rPr>
                <w:rFonts w:ascii="Book Antiqua" w:hAnsi="Book Antiqua"/>
              </w:rPr>
            </w:pPr>
            <w:r w:rsidRPr="002D25D6">
              <w:rPr>
                <w:rFonts w:ascii="Book Antiqua" w:hAnsi="Book Antiqua"/>
              </w:rPr>
              <w:t>2017</w:t>
            </w:r>
          </w:p>
        </w:tc>
        <w:tc>
          <w:tcPr>
            <w:tcW w:w="3647" w:type="dxa"/>
            <w:vAlign w:val="center"/>
          </w:tcPr>
          <w:p w14:paraId="2C352876" w14:textId="77777777" w:rsidR="00DC004C" w:rsidRPr="002D25D6" w:rsidRDefault="00DC004C" w:rsidP="00917284">
            <w:pPr>
              <w:jc w:val="center"/>
              <w:rPr>
                <w:rFonts w:ascii="Book Antiqua" w:hAnsi="Book Antiqua"/>
              </w:rPr>
            </w:pPr>
            <w:r w:rsidRPr="002D25D6">
              <w:rPr>
                <w:rFonts w:ascii="Book Antiqua" w:hAnsi="Book Antiqua"/>
              </w:rPr>
              <w:t>55</w:t>
            </w:r>
          </w:p>
        </w:tc>
        <w:tc>
          <w:tcPr>
            <w:tcW w:w="3729" w:type="dxa"/>
            <w:shd w:val="clear" w:color="auto" w:fill="D9D9D9" w:themeFill="background1" w:themeFillShade="D9"/>
            <w:vAlign w:val="center"/>
          </w:tcPr>
          <w:p w14:paraId="0E5E05EB" w14:textId="77777777" w:rsidR="00DC004C" w:rsidRPr="002D25D6" w:rsidRDefault="00DC004C" w:rsidP="00917284">
            <w:pPr>
              <w:jc w:val="center"/>
              <w:rPr>
                <w:rFonts w:ascii="Book Antiqua" w:hAnsi="Book Antiqua"/>
              </w:rPr>
            </w:pPr>
          </w:p>
        </w:tc>
      </w:tr>
      <w:tr w:rsidR="00DC004C" w:rsidRPr="002D25D6" w14:paraId="5536B60B" w14:textId="77777777" w:rsidTr="00917284">
        <w:trPr>
          <w:trHeight w:hRule="exact" w:val="284"/>
          <w:jc w:val="center"/>
        </w:trPr>
        <w:tc>
          <w:tcPr>
            <w:tcW w:w="1990" w:type="dxa"/>
            <w:shd w:val="clear" w:color="auto" w:fill="auto"/>
            <w:vAlign w:val="center"/>
          </w:tcPr>
          <w:p w14:paraId="0874BBBC" w14:textId="77777777" w:rsidR="00DC004C" w:rsidRPr="002D25D6" w:rsidRDefault="00DC004C" w:rsidP="00917284">
            <w:pPr>
              <w:jc w:val="center"/>
              <w:rPr>
                <w:rFonts w:ascii="Book Antiqua" w:hAnsi="Book Antiqua"/>
              </w:rPr>
            </w:pPr>
            <w:r w:rsidRPr="002D25D6">
              <w:rPr>
                <w:rFonts w:ascii="Book Antiqua" w:hAnsi="Book Antiqua"/>
              </w:rPr>
              <w:t>2018</w:t>
            </w:r>
          </w:p>
        </w:tc>
        <w:tc>
          <w:tcPr>
            <w:tcW w:w="3647" w:type="dxa"/>
            <w:vAlign w:val="center"/>
          </w:tcPr>
          <w:p w14:paraId="0152D9F1" w14:textId="77777777" w:rsidR="00DC004C" w:rsidRPr="002D25D6" w:rsidRDefault="00DC004C" w:rsidP="00917284">
            <w:pPr>
              <w:jc w:val="center"/>
              <w:rPr>
                <w:rFonts w:ascii="Book Antiqua" w:hAnsi="Book Antiqua"/>
              </w:rPr>
            </w:pPr>
            <w:r w:rsidRPr="002D25D6">
              <w:rPr>
                <w:rFonts w:ascii="Book Antiqua" w:hAnsi="Book Antiqua"/>
              </w:rPr>
              <w:t>88</w:t>
            </w:r>
          </w:p>
        </w:tc>
        <w:tc>
          <w:tcPr>
            <w:tcW w:w="3729" w:type="dxa"/>
            <w:shd w:val="clear" w:color="auto" w:fill="D9D9D9" w:themeFill="background1" w:themeFillShade="D9"/>
            <w:vAlign w:val="center"/>
          </w:tcPr>
          <w:p w14:paraId="627FA055" w14:textId="77777777" w:rsidR="00DC004C" w:rsidRPr="002D25D6" w:rsidRDefault="00DC004C" w:rsidP="00917284">
            <w:pPr>
              <w:jc w:val="center"/>
              <w:rPr>
                <w:rFonts w:ascii="Book Antiqua" w:hAnsi="Book Antiqua"/>
              </w:rPr>
            </w:pPr>
          </w:p>
        </w:tc>
      </w:tr>
      <w:tr w:rsidR="00DC004C" w:rsidRPr="002D25D6" w14:paraId="6577DF9E" w14:textId="77777777" w:rsidTr="00917284">
        <w:trPr>
          <w:trHeight w:hRule="exact" w:val="284"/>
          <w:jc w:val="center"/>
        </w:trPr>
        <w:tc>
          <w:tcPr>
            <w:tcW w:w="1990" w:type="dxa"/>
            <w:shd w:val="clear" w:color="auto" w:fill="auto"/>
            <w:vAlign w:val="center"/>
          </w:tcPr>
          <w:p w14:paraId="2EF2AF25" w14:textId="77777777" w:rsidR="00DC004C" w:rsidRPr="002D25D6" w:rsidRDefault="00DC004C" w:rsidP="00917284">
            <w:pPr>
              <w:jc w:val="center"/>
              <w:rPr>
                <w:rFonts w:ascii="Book Antiqua" w:hAnsi="Book Antiqua"/>
              </w:rPr>
            </w:pPr>
            <w:r w:rsidRPr="002D25D6">
              <w:rPr>
                <w:rFonts w:ascii="Book Antiqua" w:hAnsi="Book Antiqua"/>
              </w:rPr>
              <w:t>2019</w:t>
            </w:r>
          </w:p>
        </w:tc>
        <w:tc>
          <w:tcPr>
            <w:tcW w:w="3647" w:type="dxa"/>
            <w:vAlign w:val="center"/>
          </w:tcPr>
          <w:p w14:paraId="2F35EE8B" w14:textId="77777777" w:rsidR="00DC004C" w:rsidRPr="002D25D6" w:rsidRDefault="00DC004C" w:rsidP="00917284">
            <w:pPr>
              <w:jc w:val="center"/>
              <w:rPr>
                <w:rFonts w:ascii="Book Antiqua" w:hAnsi="Book Antiqua"/>
              </w:rPr>
            </w:pPr>
            <w:r w:rsidRPr="002D25D6">
              <w:rPr>
                <w:rFonts w:ascii="Book Antiqua" w:hAnsi="Book Antiqua"/>
              </w:rPr>
              <w:t>207</w:t>
            </w:r>
          </w:p>
        </w:tc>
        <w:tc>
          <w:tcPr>
            <w:tcW w:w="3729" w:type="dxa"/>
            <w:shd w:val="clear" w:color="auto" w:fill="D9D9D9" w:themeFill="background1" w:themeFillShade="D9"/>
            <w:vAlign w:val="center"/>
          </w:tcPr>
          <w:p w14:paraId="430D04A4" w14:textId="77777777" w:rsidR="00DC004C" w:rsidRPr="002D25D6" w:rsidRDefault="00DC004C" w:rsidP="00917284">
            <w:pPr>
              <w:jc w:val="center"/>
              <w:rPr>
                <w:rFonts w:ascii="Book Antiqua" w:hAnsi="Book Antiqua"/>
              </w:rPr>
            </w:pPr>
          </w:p>
        </w:tc>
      </w:tr>
      <w:tr w:rsidR="00DC004C" w:rsidRPr="002D25D6" w14:paraId="7EB13332" w14:textId="77777777" w:rsidTr="00917284">
        <w:trPr>
          <w:trHeight w:hRule="exact" w:val="284"/>
          <w:jc w:val="center"/>
        </w:trPr>
        <w:tc>
          <w:tcPr>
            <w:tcW w:w="1990" w:type="dxa"/>
            <w:shd w:val="clear" w:color="auto" w:fill="auto"/>
            <w:vAlign w:val="center"/>
          </w:tcPr>
          <w:p w14:paraId="42CA9AA6" w14:textId="77777777" w:rsidR="00DC004C" w:rsidRPr="002D25D6" w:rsidRDefault="00DC004C" w:rsidP="00917284">
            <w:pPr>
              <w:jc w:val="center"/>
              <w:rPr>
                <w:rFonts w:ascii="Book Antiqua" w:hAnsi="Book Antiqua"/>
              </w:rPr>
            </w:pPr>
            <w:r w:rsidRPr="002D25D6">
              <w:rPr>
                <w:rFonts w:ascii="Book Antiqua" w:hAnsi="Book Antiqua"/>
              </w:rPr>
              <w:t>2020</w:t>
            </w:r>
          </w:p>
        </w:tc>
        <w:tc>
          <w:tcPr>
            <w:tcW w:w="3647" w:type="dxa"/>
            <w:vAlign w:val="center"/>
          </w:tcPr>
          <w:p w14:paraId="719B9B82" w14:textId="77777777" w:rsidR="00DC004C" w:rsidRPr="002D25D6" w:rsidRDefault="00DC004C" w:rsidP="00917284">
            <w:pPr>
              <w:jc w:val="center"/>
              <w:rPr>
                <w:rFonts w:ascii="Book Antiqua" w:hAnsi="Book Antiqua"/>
              </w:rPr>
            </w:pPr>
            <w:r w:rsidRPr="002D25D6">
              <w:rPr>
                <w:rFonts w:ascii="Book Antiqua" w:hAnsi="Book Antiqua"/>
              </w:rPr>
              <w:t>264</w:t>
            </w:r>
          </w:p>
        </w:tc>
        <w:tc>
          <w:tcPr>
            <w:tcW w:w="3729" w:type="dxa"/>
            <w:shd w:val="clear" w:color="auto" w:fill="D9D9D9" w:themeFill="background1" w:themeFillShade="D9"/>
            <w:vAlign w:val="center"/>
          </w:tcPr>
          <w:p w14:paraId="79A9B5D2" w14:textId="77777777" w:rsidR="00DC004C" w:rsidRPr="002D25D6" w:rsidRDefault="00DC004C" w:rsidP="00917284">
            <w:pPr>
              <w:jc w:val="center"/>
              <w:rPr>
                <w:rFonts w:ascii="Book Antiqua" w:hAnsi="Book Antiqua"/>
              </w:rPr>
            </w:pPr>
          </w:p>
        </w:tc>
      </w:tr>
      <w:tr w:rsidR="00DC004C" w:rsidRPr="002D25D6" w14:paraId="60B4DF88" w14:textId="77777777" w:rsidTr="00917284">
        <w:trPr>
          <w:trHeight w:hRule="exact" w:val="284"/>
          <w:jc w:val="center"/>
        </w:trPr>
        <w:tc>
          <w:tcPr>
            <w:tcW w:w="1990" w:type="dxa"/>
            <w:shd w:val="clear" w:color="auto" w:fill="auto"/>
            <w:vAlign w:val="center"/>
          </w:tcPr>
          <w:p w14:paraId="6F05F362" w14:textId="77777777" w:rsidR="00DC004C" w:rsidRPr="002D25D6" w:rsidRDefault="00DC004C" w:rsidP="00917284">
            <w:pPr>
              <w:jc w:val="center"/>
              <w:rPr>
                <w:rFonts w:ascii="Book Antiqua" w:hAnsi="Book Antiqua"/>
              </w:rPr>
            </w:pPr>
            <w:r w:rsidRPr="002D25D6">
              <w:rPr>
                <w:rFonts w:ascii="Book Antiqua" w:hAnsi="Book Antiqua"/>
              </w:rPr>
              <w:t>2021</w:t>
            </w:r>
          </w:p>
        </w:tc>
        <w:tc>
          <w:tcPr>
            <w:tcW w:w="3647" w:type="dxa"/>
            <w:vAlign w:val="center"/>
          </w:tcPr>
          <w:p w14:paraId="5256D7EF" w14:textId="77777777" w:rsidR="00DC004C" w:rsidRPr="002D25D6" w:rsidRDefault="00DC004C" w:rsidP="00917284">
            <w:pPr>
              <w:jc w:val="center"/>
              <w:rPr>
                <w:rFonts w:ascii="Book Antiqua" w:hAnsi="Book Antiqua"/>
              </w:rPr>
            </w:pPr>
            <w:r w:rsidRPr="002D25D6">
              <w:rPr>
                <w:rFonts w:ascii="Book Antiqua" w:hAnsi="Book Antiqua"/>
              </w:rPr>
              <w:t>593</w:t>
            </w:r>
          </w:p>
        </w:tc>
        <w:tc>
          <w:tcPr>
            <w:tcW w:w="3729" w:type="dxa"/>
            <w:shd w:val="clear" w:color="auto" w:fill="auto"/>
            <w:vAlign w:val="center"/>
          </w:tcPr>
          <w:p w14:paraId="68A6C3DD" w14:textId="77777777" w:rsidR="00DC004C" w:rsidRPr="002D25D6" w:rsidRDefault="00DC004C" w:rsidP="00917284">
            <w:pPr>
              <w:jc w:val="center"/>
              <w:rPr>
                <w:rFonts w:ascii="Book Antiqua" w:hAnsi="Book Antiqua"/>
              </w:rPr>
            </w:pPr>
            <w:r w:rsidRPr="002D25D6">
              <w:rPr>
                <w:rFonts w:ascii="Book Antiqua" w:hAnsi="Book Antiqua"/>
              </w:rPr>
              <w:t>227</w:t>
            </w:r>
          </w:p>
        </w:tc>
      </w:tr>
      <w:tr w:rsidR="00DC004C" w:rsidRPr="002D25D6" w14:paraId="72DF85A1" w14:textId="77777777" w:rsidTr="00917284">
        <w:trPr>
          <w:trHeight w:hRule="exact" w:val="284"/>
          <w:jc w:val="center"/>
        </w:trPr>
        <w:tc>
          <w:tcPr>
            <w:tcW w:w="1990" w:type="dxa"/>
            <w:shd w:val="clear" w:color="auto" w:fill="auto"/>
            <w:vAlign w:val="center"/>
          </w:tcPr>
          <w:p w14:paraId="15F053FA" w14:textId="77777777" w:rsidR="00DC004C" w:rsidRPr="002D25D6" w:rsidRDefault="00DC004C" w:rsidP="00917284">
            <w:pPr>
              <w:jc w:val="center"/>
              <w:rPr>
                <w:rFonts w:ascii="Book Antiqua" w:hAnsi="Book Antiqua"/>
              </w:rPr>
            </w:pPr>
            <w:r w:rsidRPr="002D25D6">
              <w:rPr>
                <w:rFonts w:ascii="Book Antiqua" w:hAnsi="Book Antiqua"/>
              </w:rPr>
              <w:t>2022</w:t>
            </w:r>
          </w:p>
        </w:tc>
        <w:tc>
          <w:tcPr>
            <w:tcW w:w="3647" w:type="dxa"/>
            <w:vAlign w:val="center"/>
          </w:tcPr>
          <w:p w14:paraId="3FD2630E" w14:textId="77777777" w:rsidR="00DC004C" w:rsidRPr="002D25D6" w:rsidRDefault="00DC004C" w:rsidP="00917284">
            <w:pPr>
              <w:widowControl w:val="0"/>
              <w:jc w:val="center"/>
              <w:rPr>
                <w:rFonts w:ascii="Book Antiqua" w:hAnsi="Book Antiqua"/>
              </w:rPr>
            </w:pPr>
            <w:r w:rsidRPr="002D25D6">
              <w:rPr>
                <w:rFonts w:ascii="Book Antiqua" w:hAnsi="Book Antiqua"/>
              </w:rPr>
              <w:t>443</w:t>
            </w:r>
          </w:p>
        </w:tc>
        <w:tc>
          <w:tcPr>
            <w:tcW w:w="3729" w:type="dxa"/>
            <w:shd w:val="clear" w:color="auto" w:fill="auto"/>
            <w:vAlign w:val="center"/>
          </w:tcPr>
          <w:p w14:paraId="052EE3A3" w14:textId="77777777" w:rsidR="00DC004C" w:rsidRPr="002D25D6" w:rsidRDefault="00DC004C" w:rsidP="00917284">
            <w:pPr>
              <w:widowControl w:val="0"/>
              <w:jc w:val="center"/>
              <w:rPr>
                <w:rFonts w:ascii="Book Antiqua" w:hAnsi="Book Antiqua"/>
              </w:rPr>
            </w:pPr>
            <w:r w:rsidRPr="002D25D6">
              <w:rPr>
                <w:rFonts w:ascii="Book Antiqua" w:hAnsi="Book Antiqua"/>
              </w:rPr>
              <w:t>454</w:t>
            </w:r>
          </w:p>
        </w:tc>
      </w:tr>
      <w:tr w:rsidR="00DC004C" w:rsidRPr="002D25D6" w14:paraId="76630729" w14:textId="77777777" w:rsidTr="00917284">
        <w:trPr>
          <w:trHeight w:hRule="exact" w:val="284"/>
          <w:jc w:val="center"/>
        </w:trPr>
        <w:tc>
          <w:tcPr>
            <w:tcW w:w="1990" w:type="dxa"/>
            <w:shd w:val="clear" w:color="auto" w:fill="auto"/>
            <w:vAlign w:val="center"/>
          </w:tcPr>
          <w:p w14:paraId="04167225" w14:textId="77777777" w:rsidR="00DC004C" w:rsidRPr="002D25D6" w:rsidRDefault="00DC004C" w:rsidP="00917284">
            <w:pPr>
              <w:jc w:val="center"/>
              <w:rPr>
                <w:rFonts w:ascii="Book Antiqua" w:hAnsi="Book Antiqua"/>
              </w:rPr>
            </w:pPr>
            <w:r w:rsidRPr="002D25D6">
              <w:rPr>
                <w:rFonts w:ascii="Book Antiqua" w:hAnsi="Book Antiqua"/>
              </w:rPr>
              <w:t>2023</w:t>
            </w:r>
          </w:p>
        </w:tc>
        <w:tc>
          <w:tcPr>
            <w:tcW w:w="3647" w:type="dxa"/>
            <w:vAlign w:val="center"/>
          </w:tcPr>
          <w:p w14:paraId="6C25A445" w14:textId="77777777" w:rsidR="00DC004C" w:rsidRPr="002D25D6" w:rsidRDefault="00DC004C" w:rsidP="00917284">
            <w:pPr>
              <w:widowControl w:val="0"/>
              <w:jc w:val="center"/>
              <w:rPr>
                <w:rFonts w:ascii="Book Antiqua" w:hAnsi="Book Antiqua"/>
              </w:rPr>
            </w:pPr>
            <w:r w:rsidRPr="002D25D6">
              <w:rPr>
                <w:rFonts w:ascii="Book Antiqua" w:hAnsi="Book Antiqua"/>
              </w:rPr>
              <w:t>257</w:t>
            </w:r>
          </w:p>
        </w:tc>
        <w:tc>
          <w:tcPr>
            <w:tcW w:w="3729" w:type="dxa"/>
            <w:shd w:val="clear" w:color="auto" w:fill="auto"/>
            <w:vAlign w:val="center"/>
          </w:tcPr>
          <w:p w14:paraId="7B1BD90F" w14:textId="77777777" w:rsidR="00DC004C" w:rsidRPr="002D25D6" w:rsidRDefault="00DC004C" w:rsidP="00917284">
            <w:pPr>
              <w:widowControl w:val="0"/>
              <w:jc w:val="center"/>
              <w:rPr>
                <w:rFonts w:ascii="Book Antiqua" w:hAnsi="Book Antiqua"/>
              </w:rPr>
            </w:pPr>
            <w:r w:rsidRPr="002D25D6">
              <w:rPr>
                <w:rFonts w:ascii="Book Antiqua" w:hAnsi="Book Antiqua"/>
              </w:rPr>
              <w:t>556</w:t>
            </w:r>
          </w:p>
        </w:tc>
      </w:tr>
      <w:tr w:rsidR="00DC004C" w:rsidRPr="002D25D6" w14:paraId="7D62A7B5" w14:textId="77777777" w:rsidTr="00917284">
        <w:trPr>
          <w:trHeight w:hRule="exact" w:val="284"/>
          <w:jc w:val="center"/>
        </w:trPr>
        <w:tc>
          <w:tcPr>
            <w:tcW w:w="1990" w:type="dxa"/>
            <w:shd w:val="clear" w:color="auto" w:fill="auto"/>
            <w:vAlign w:val="center"/>
          </w:tcPr>
          <w:p w14:paraId="5016B3B1" w14:textId="77777777" w:rsidR="00DC004C" w:rsidRPr="002D25D6" w:rsidRDefault="00DC004C" w:rsidP="00917284">
            <w:pPr>
              <w:jc w:val="center"/>
              <w:rPr>
                <w:rFonts w:ascii="Book Antiqua" w:hAnsi="Book Antiqua"/>
              </w:rPr>
            </w:pPr>
            <w:r w:rsidRPr="002D25D6">
              <w:rPr>
                <w:rFonts w:ascii="Book Antiqua" w:hAnsi="Book Antiqua"/>
              </w:rPr>
              <w:t>2024</w:t>
            </w:r>
          </w:p>
        </w:tc>
        <w:tc>
          <w:tcPr>
            <w:tcW w:w="3647" w:type="dxa"/>
            <w:vAlign w:val="center"/>
          </w:tcPr>
          <w:p w14:paraId="11F87AA0" w14:textId="77777777" w:rsidR="00DC004C" w:rsidRPr="002D25D6" w:rsidRDefault="00DC004C" w:rsidP="00917284">
            <w:pPr>
              <w:widowControl w:val="0"/>
              <w:jc w:val="center"/>
              <w:rPr>
                <w:rFonts w:ascii="Book Antiqua" w:hAnsi="Book Antiqua"/>
              </w:rPr>
            </w:pPr>
            <w:r w:rsidRPr="002D25D6">
              <w:rPr>
                <w:rFonts w:ascii="Book Antiqua" w:hAnsi="Book Antiqua"/>
              </w:rPr>
              <w:t>108</w:t>
            </w:r>
          </w:p>
        </w:tc>
        <w:tc>
          <w:tcPr>
            <w:tcW w:w="3729" w:type="dxa"/>
            <w:shd w:val="clear" w:color="auto" w:fill="auto"/>
            <w:vAlign w:val="center"/>
          </w:tcPr>
          <w:p w14:paraId="04850021" w14:textId="77777777" w:rsidR="00DC004C" w:rsidRPr="002D25D6" w:rsidRDefault="00DC004C" w:rsidP="00917284">
            <w:pPr>
              <w:widowControl w:val="0"/>
              <w:jc w:val="center"/>
              <w:rPr>
                <w:rFonts w:ascii="Book Antiqua" w:hAnsi="Book Antiqua"/>
              </w:rPr>
            </w:pPr>
            <w:r w:rsidRPr="002D25D6">
              <w:rPr>
                <w:rFonts w:ascii="Book Antiqua" w:hAnsi="Book Antiqua"/>
              </w:rPr>
              <w:t>533</w:t>
            </w:r>
          </w:p>
        </w:tc>
      </w:tr>
      <w:tr w:rsidR="00DC004C" w:rsidRPr="002D25D6" w14:paraId="07A982EC" w14:textId="77777777" w:rsidTr="00917284">
        <w:trPr>
          <w:trHeight w:hRule="exact" w:val="284"/>
          <w:jc w:val="center"/>
        </w:trPr>
        <w:tc>
          <w:tcPr>
            <w:tcW w:w="1990" w:type="dxa"/>
            <w:shd w:val="clear" w:color="auto" w:fill="auto"/>
            <w:vAlign w:val="center"/>
          </w:tcPr>
          <w:p w14:paraId="4CC8D406" w14:textId="77777777" w:rsidR="00DC004C" w:rsidRPr="002D25D6" w:rsidRDefault="00DC004C" w:rsidP="00917284">
            <w:pPr>
              <w:jc w:val="center"/>
              <w:rPr>
                <w:rFonts w:ascii="Book Antiqua" w:hAnsi="Book Antiqua"/>
              </w:rPr>
            </w:pPr>
            <w:r w:rsidRPr="002D25D6">
              <w:rPr>
                <w:rFonts w:ascii="Book Antiqua" w:hAnsi="Book Antiqua"/>
              </w:rPr>
              <w:t>2025</w:t>
            </w:r>
          </w:p>
        </w:tc>
        <w:tc>
          <w:tcPr>
            <w:tcW w:w="3647" w:type="dxa"/>
            <w:tcBorders>
              <w:bottom w:val="single" w:sz="4" w:space="0" w:color="FFFFFF" w:themeColor="background1"/>
            </w:tcBorders>
            <w:vAlign w:val="center"/>
          </w:tcPr>
          <w:p w14:paraId="4F7ABB07" w14:textId="77777777" w:rsidR="00DC004C" w:rsidRPr="002D25D6" w:rsidRDefault="00DC004C" w:rsidP="00917284">
            <w:pPr>
              <w:jc w:val="center"/>
              <w:rPr>
                <w:rFonts w:ascii="Book Antiqua" w:hAnsi="Book Antiqua"/>
              </w:rPr>
            </w:pPr>
            <w:r w:rsidRPr="002D25D6">
              <w:rPr>
                <w:rFonts w:ascii="Book Antiqua" w:hAnsi="Book Antiqua"/>
              </w:rPr>
              <w:t>1</w:t>
            </w:r>
          </w:p>
        </w:tc>
        <w:tc>
          <w:tcPr>
            <w:tcW w:w="3729" w:type="dxa"/>
            <w:tcBorders>
              <w:bottom w:val="single" w:sz="4" w:space="0" w:color="FFFFFF" w:themeColor="background1"/>
            </w:tcBorders>
            <w:shd w:val="clear" w:color="auto" w:fill="auto"/>
            <w:vAlign w:val="center"/>
          </w:tcPr>
          <w:p w14:paraId="3265D502" w14:textId="77777777" w:rsidR="00DC004C" w:rsidRPr="002D25D6" w:rsidRDefault="00DC004C" w:rsidP="00917284">
            <w:pPr>
              <w:jc w:val="center"/>
              <w:rPr>
                <w:rFonts w:ascii="Book Antiqua" w:hAnsi="Book Antiqua"/>
              </w:rPr>
            </w:pPr>
            <w:r w:rsidRPr="002D25D6">
              <w:rPr>
                <w:rFonts w:ascii="Book Antiqua" w:hAnsi="Book Antiqua"/>
              </w:rPr>
              <w:t>315</w:t>
            </w:r>
          </w:p>
        </w:tc>
      </w:tr>
      <w:tr w:rsidR="00DC004C" w:rsidRPr="002D25D6" w14:paraId="4EF32A33" w14:textId="77777777" w:rsidTr="00274912">
        <w:trPr>
          <w:trHeight w:hRule="exact" w:val="284"/>
          <w:jc w:val="center"/>
        </w:trPr>
        <w:tc>
          <w:tcPr>
            <w:tcW w:w="1990" w:type="dxa"/>
            <w:tcBorders>
              <w:bottom w:val="single" w:sz="4" w:space="0" w:color="auto"/>
              <w:right w:val="single" w:sz="4" w:space="0" w:color="FFFFFF" w:themeColor="background1"/>
            </w:tcBorders>
            <w:shd w:val="clear" w:color="auto" w:fill="153D63" w:themeFill="text2" w:themeFillTint="E6"/>
            <w:vAlign w:val="center"/>
          </w:tcPr>
          <w:p w14:paraId="0D105F5F" w14:textId="77777777" w:rsidR="00DC004C" w:rsidRPr="002D25D6" w:rsidRDefault="00DC004C" w:rsidP="00917284">
            <w:pPr>
              <w:jc w:val="center"/>
              <w:rPr>
                <w:rFonts w:ascii="Book Antiqua" w:hAnsi="Book Antiqua"/>
              </w:rPr>
            </w:pPr>
            <w:r w:rsidRPr="002D25D6">
              <w:rPr>
                <w:rFonts w:ascii="Book Antiqua" w:hAnsi="Book Antiqua"/>
              </w:rPr>
              <w:t>Total</w:t>
            </w:r>
          </w:p>
        </w:tc>
        <w:tc>
          <w:tcPr>
            <w:tcW w:w="364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15E99" w:themeFill="text2" w:themeFillTint="BF"/>
            <w:vAlign w:val="center"/>
          </w:tcPr>
          <w:p w14:paraId="48276580" w14:textId="77777777" w:rsidR="00DC004C" w:rsidRPr="002D25D6" w:rsidRDefault="00DC004C" w:rsidP="00917284">
            <w:pPr>
              <w:jc w:val="center"/>
              <w:rPr>
                <w:rFonts w:ascii="Book Antiqua" w:hAnsi="Book Antiqua"/>
                <w:color w:val="FFFFFF" w:themeColor="background1"/>
              </w:rPr>
            </w:pPr>
            <w:r w:rsidRPr="002D25D6">
              <w:rPr>
                <w:rFonts w:ascii="Book Antiqua" w:hAnsi="Book Antiqua"/>
                <w:color w:val="FFFFFF" w:themeColor="background1"/>
              </w:rPr>
              <w:t>2 085</w:t>
            </w:r>
          </w:p>
        </w:tc>
        <w:tc>
          <w:tcPr>
            <w:tcW w:w="3729" w:type="dxa"/>
            <w:tcBorders>
              <w:top w:val="single" w:sz="4" w:space="0" w:color="FFFFFF" w:themeColor="background1"/>
              <w:left w:val="single" w:sz="4" w:space="0" w:color="FFFFFF" w:themeColor="background1"/>
              <w:bottom w:val="single" w:sz="4" w:space="0" w:color="auto"/>
              <w:right w:val="single" w:sz="4" w:space="0" w:color="auto"/>
            </w:tcBorders>
            <w:shd w:val="clear" w:color="auto" w:fill="215E99" w:themeFill="text2" w:themeFillTint="BF"/>
            <w:vAlign w:val="center"/>
          </w:tcPr>
          <w:p w14:paraId="2A6DBCDD" w14:textId="77777777" w:rsidR="00DC004C" w:rsidRPr="002D25D6" w:rsidRDefault="00DC004C" w:rsidP="00917284">
            <w:pPr>
              <w:jc w:val="center"/>
              <w:rPr>
                <w:rFonts w:ascii="Book Antiqua" w:hAnsi="Book Antiqua"/>
                <w:color w:val="FFFFFF" w:themeColor="background1"/>
              </w:rPr>
            </w:pPr>
            <w:r w:rsidRPr="002D25D6">
              <w:rPr>
                <w:rFonts w:ascii="Book Antiqua" w:hAnsi="Book Antiqua"/>
                <w:color w:val="FFFFFF" w:themeColor="background1"/>
              </w:rPr>
              <w:t>2 085</w:t>
            </w:r>
          </w:p>
        </w:tc>
      </w:tr>
    </w:tbl>
    <w:p w14:paraId="61A6BE0B" w14:textId="77777777" w:rsidR="00DC004C" w:rsidRPr="00274912" w:rsidRDefault="00DC004C" w:rsidP="00274912">
      <w:pPr>
        <w:ind w:right="283"/>
        <w:jc w:val="both"/>
        <w:rPr>
          <w:rFonts w:ascii="Book Antiqua" w:hAnsi="Book Antiqua"/>
        </w:rPr>
      </w:pPr>
      <w:r w:rsidRPr="00274912">
        <w:rPr>
          <w:rFonts w:ascii="Book Antiqua" w:hAnsi="Book Antiqua"/>
        </w:rPr>
        <w:t>Fuente: elaboración propia Subproceso de Modernización No Penal de la Dirección de Planificación, de conformidad con la consulta de expedientes pendientes de fallo realizada en el Escritorio Virtual al 5 de junio de 2025.</w:t>
      </w:r>
    </w:p>
    <w:p w14:paraId="54D58BD4" w14:textId="77777777" w:rsidR="00DC004C" w:rsidRPr="00DB1ECD" w:rsidRDefault="00DC004C" w:rsidP="00DC004C">
      <w:pPr>
        <w:jc w:val="center"/>
        <w:rPr>
          <w:rFonts w:ascii="Book Antiqua" w:hAnsi="Book Antiqua"/>
          <w:sz w:val="24"/>
          <w:szCs w:val="24"/>
        </w:rPr>
      </w:pPr>
    </w:p>
    <w:p w14:paraId="23535170" w14:textId="77777777" w:rsidR="008F6ACE" w:rsidRDefault="008F6ACE" w:rsidP="00DC004C">
      <w:pPr>
        <w:pStyle w:val="Prrafodelista"/>
        <w:ind w:left="0"/>
        <w:jc w:val="both"/>
        <w:rPr>
          <w:rFonts w:ascii="Book Antiqua" w:hAnsi="Book Antiqua"/>
          <w:sz w:val="24"/>
          <w:szCs w:val="24"/>
        </w:rPr>
      </w:pPr>
    </w:p>
    <w:p w14:paraId="1F622A12" w14:textId="27CDF596" w:rsidR="00DC004C" w:rsidRPr="00274912" w:rsidRDefault="00DC004C" w:rsidP="00DC004C">
      <w:pPr>
        <w:pStyle w:val="Prrafodelista"/>
        <w:ind w:left="0"/>
        <w:jc w:val="both"/>
        <w:rPr>
          <w:rFonts w:ascii="Book Antiqua" w:hAnsi="Book Antiqua"/>
          <w:sz w:val="24"/>
          <w:szCs w:val="24"/>
        </w:rPr>
      </w:pPr>
      <w:r w:rsidRPr="00274912">
        <w:rPr>
          <w:rFonts w:ascii="Book Antiqua" w:hAnsi="Book Antiqua"/>
          <w:sz w:val="24"/>
          <w:szCs w:val="24"/>
        </w:rPr>
        <w:t>En el anexo 2 de este documento se incluye el detalle de la cantidad de expedientes mencionados en la tabla 2.</w:t>
      </w:r>
    </w:p>
    <w:p w14:paraId="13F4B727" w14:textId="77777777" w:rsidR="00DC004C" w:rsidRPr="00274912" w:rsidRDefault="00DC004C" w:rsidP="00DC004C">
      <w:pPr>
        <w:pStyle w:val="Prrafodelista"/>
        <w:ind w:left="0"/>
        <w:jc w:val="both"/>
        <w:rPr>
          <w:rFonts w:ascii="Book Antiqua" w:hAnsi="Book Antiqua"/>
          <w:sz w:val="24"/>
          <w:szCs w:val="24"/>
        </w:rPr>
      </w:pPr>
    </w:p>
    <w:p w14:paraId="2E231901" w14:textId="77777777" w:rsidR="00DC004C" w:rsidRPr="00274912" w:rsidRDefault="00DC004C" w:rsidP="00DC004C">
      <w:pPr>
        <w:pStyle w:val="Prrafodelista"/>
        <w:widowControl w:val="0"/>
        <w:ind w:left="0"/>
        <w:jc w:val="both"/>
        <w:rPr>
          <w:rFonts w:ascii="Book Antiqua" w:hAnsi="Book Antiqua"/>
          <w:sz w:val="24"/>
          <w:szCs w:val="24"/>
        </w:rPr>
      </w:pPr>
      <w:r w:rsidRPr="00274912">
        <w:rPr>
          <w:rFonts w:ascii="Book Antiqua" w:hAnsi="Book Antiqua"/>
          <w:sz w:val="24"/>
          <w:szCs w:val="24"/>
        </w:rPr>
        <w:t>Es importante tomar en cuenta que el número de expedientes pendientes de fallo al 5 de junio de 2025 no será el mismo en el momento de ejecutar el Plan de Descongestionamiento, ya que se deberán considerar los expedientes que hayan sido fallados como los nuevos casos incorporados a la tarea de dictado de sentencia.</w:t>
      </w:r>
    </w:p>
    <w:p w14:paraId="1382F9EE" w14:textId="77777777" w:rsidR="00DC004C" w:rsidRPr="00274912" w:rsidRDefault="00DC004C" w:rsidP="00DC004C">
      <w:pPr>
        <w:pStyle w:val="Prrafodelista"/>
        <w:ind w:left="0"/>
        <w:jc w:val="both"/>
        <w:rPr>
          <w:rFonts w:ascii="Book Antiqua" w:hAnsi="Book Antiqua"/>
          <w:sz w:val="24"/>
          <w:szCs w:val="24"/>
        </w:rPr>
      </w:pPr>
    </w:p>
    <w:p w14:paraId="22BAECA4" w14:textId="77777777" w:rsidR="00DC004C" w:rsidRPr="00274912" w:rsidRDefault="00DC004C" w:rsidP="00DC004C">
      <w:pPr>
        <w:pStyle w:val="Prrafodelista"/>
        <w:ind w:left="0"/>
        <w:jc w:val="both"/>
        <w:rPr>
          <w:rFonts w:ascii="Book Antiqua" w:hAnsi="Book Antiqua"/>
          <w:sz w:val="24"/>
          <w:szCs w:val="24"/>
        </w:rPr>
      </w:pPr>
      <w:r w:rsidRPr="00274912">
        <w:rPr>
          <w:rFonts w:ascii="Book Antiqua" w:hAnsi="Book Antiqua"/>
          <w:sz w:val="24"/>
          <w:szCs w:val="24"/>
        </w:rPr>
        <w:t xml:space="preserve">Lo anterior se enmarca dentro del Tema de Resolución Oportuna de Conflictos, en concordancia con la Acción Estratégica de la Celeridad Judicial, que busca implementar mecanismos de gestión, conforme al ordenamiento jurídico, para agilizar los procesos en Juzgados y Oficinas. Esta acción forma parte del Plan Estratégico Institucional del Poder Judicial </w:t>
      </w:r>
      <w:r w:rsidRPr="00274912">
        <w:rPr>
          <w:rFonts w:ascii="Book Antiqua" w:hAnsi="Book Antiqua"/>
          <w:i/>
          <w:iCs/>
          <w:sz w:val="24"/>
          <w:szCs w:val="24"/>
        </w:rPr>
        <w:t>(2025-2030)</w:t>
      </w:r>
      <w:r w:rsidRPr="00274912">
        <w:rPr>
          <w:rFonts w:ascii="Book Antiqua" w:hAnsi="Book Antiqua"/>
          <w:sz w:val="24"/>
          <w:szCs w:val="24"/>
        </w:rPr>
        <w:t>, aprobado por el Consejo Superior del Poder Judicial en sesión 55-2024, celebrada el 16 de diciembre de 2024, artículo XIV.</w:t>
      </w:r>
    </w:p>
    <w:p w14:paraId="7815067F" w14:textId="77777777" w:rsidR="00DC004C" w:rsidRPr="00274912" w:rsidRDefault="00DC004C" w:rsidP="00DC004C">
      <w:pPr>
        <w:pStyle w:val="Prrafodelista"/>
        <w:ind w:left="0"/>
        <w:jc w:val="both"/>
        <w:rPr>
          <w:rFonts w:ascii="Book Antiqua" w:hAnsi="Book Antiqua"/>
          <w:sz w:val="24"/>
          <w:szCs w:val="24"/>
        </w:rPr>
      </w:pPr>
    </w:p>
    <w:p w14:paraId="59A73BCF" w14:textId="60AFA0CE" w:rsidR="00DC004C" w:rsidRPr="00274912" w:rsidRDefault="00DC004C" w:rsidP="00B3758B">
      <w:pPr>
        <w:pStyle w:val="Prrafodelista"/>
        <w:numPr>
          <w:ilvl w:val="0"/>
          <w:numId w:val="4"/>
        </w:numPr>
        <w:shd w:val="clear" w:color="auto" w:fill="153D63" w:themeFill="text2" w:themeFillTint="E6"/>
        <w:contextualSpacing w:val="0"/>
        <w:jc w:val="both"/>
        <w:rPr>
          <w:rFonts w:ascii="Book Antiqua" w:hAnsi="Book Antiqua"/>
          <w:color w:val="FFFFFF" w:themeColor="background1"/>
          <w:sz w:val="24"/>
          <w:szCs w:val="24"/>
          <w:u w:color="000000"/>
        </w:rPr>
      </w:pPr>
      <w:r w:rsidRPr="00274912">
        <w:rPr>
          <w:rFonts w:ascii="Book Antiqua" w:hAnsi="Book Antiqua"/>
          <w:color w:val="FFFFFF" w:themeColor="background1"/>
          <w:sz w:val="24"/>
          <w:szCs w:val="24"/>
          <w:u w:color="000000"/>
        </w:rPr>
        <w:lastRenderedPageBreak/>
        <w:t>Recomendaciones</w:t>
      </w:r>
    </w:p>
    <w:p w14:paraId="7FAE4FD5" w14:textId="77777777" w:rsidR="00DC004C" w:rsidRPr="00F3620F" w:rsidRDefault="00DC004C" w:rsidP="00DC004C">
      <w:pPr>
        <w:ind w:right="283"/>
        <w:rPr>
          <w:rFonts w:eastAsia="Calibri"/>
          <w:sz w:val="24"/>
          <w:szCs w:val="24"/>
          <w:lang w:eastAsia="zh-CN"/>
        </w:rPr>
      </w:pPr>
    </w:p>
    <w:p w14:paraId="5D39A433" w14:textId="77777777" w:rsidR="00DC004C" w:rsidRPr="00F3620F" w:rsidRDefault="00DC004C" w:rsidP="00274912">
      <w:pPr>
        <w:shd w:val="clear" w:color="auto" w:fill="DAE9F7" w:themeFill="text2" w:themeFillTint="1A"/>
        <w:rPr>
          <w:rFonts w:ascii="Book Antiqua" w:hAnsi="Book Antiqua"/>
          <w:sz w:val="24"/>
          <w:szCs w:val="24"/>
          <w:lang w:val="es-ES"/>
        </w:rPr>
      </w:pPr>
      <w:r w:rsidRPr="00F3620F">
        <w:rPr>
          <w:rFonts w:ascii="Book Antiqua" w:hAnsi="Book Antiqua"/>
          <w:sz w:val="24"/>
          <w:szCs w:val="24"/>
          <w:lang w:val="es-ES"/>
        </w:rPr>
        <w:t>Al Consejo Superior del Poder Judicial</w:t>
      </w:r>
    </w:p>
    <w:p w14:paraId="075D2241" w14:textId="77777777" w:rsidR="00DC004C" w:rsidRPr="00274912" w:rsidRDefault="00DC004C" w:rsidP="00DC004C">
      <w:pPr>
        <w:pStyle w:val="Prrafodelista"/>
        <w:ind w:left="0"/>
        <w:jc w:val="both"/>
        <w:rPr>
          <w:rFonts w:ascii="Book Antiqua" w:hAnsi="Book Antiqua"/>
          <w:sz w:val="24"/>
          <w:szCs w:val="24"/>
        </w:rPr>
      </w:pPr>
    </w:p>
    <w:p w14:paraId="1AF7D668" w14:textId="77777777" w:rsidR="00DC004C" w:rsidRPr="00274912" w:rsidRDefault="00DC004C" w:rsidP="00DC004C">
      <w:pPr>
        <w:pStyle w:val="Prrafodelista"/>
        <w:numPr>
          <w:ilvl w:val="0"/>
          <w:numId w:val="3"/>
        </w:numPr>
        <w:contextualSpacing w:val="0"/>
        <w:jc w:val="both"/>
        <w:rPr>
          <w:rFonts w:ascii="Book Antiqua" w:hAnsi="Book Antiqua"/>
          <w:vanish/>
          <w:sz w:val="24"/>
          <w:szCs w:val="24"/>
        </w:rPr>
      </w:pPr>
    </w:p>
    <w:p w14:paraId="30E90F80" w14:textId="77777777" w:rsidR="00DC004C" w:rsidRPr="00274912" w:rsidRDefault="00DC004C" w:rsidP="00DC004C">
      <w:pPr>
        <w:pStyle w:val="Prrafodelista"/>
        <w:numPr>
          <w:ilvl w:val="0"/>
          <w:numId w:val="3"/>
        </w:numPr>
        <w:contextualSpacing w:val="0"/>
        <w:jc w:val="both"/>
        <w:rPr>
          <w:rFonts w:ascii="Book Antiqua" w:hAnsi="Book Antiqua"/>
          <w:vanish/>
          <w:sz w:val="24"/>
          <w:szCs w:val="24"/>
        </w:rPr>
      </w:pPr>
    </w:p>
    <w:p w14:paraId="7804726B" w14:textId="38E37A05" w:rsidR="00DC004C" w:rsidRPr="00274912" w:rsidRDefault="00DC004C" w:rsidP="00B3758B">
      <w:pPr>
        <w:pStyle w:val="Prrafodelista"/>
        <w:numPr>
          <w:ilvl w:val="1"/>
          <w:numId w:val="4"/>
        </w:numPr>
        <w:contextualSpacing w:val="0"/>
        <w:jc w:val="both"/>
        <w:rPr>
          <w:rFonts w:ascii="Book Antiqua" w:hAnsi="Book Antiqua"/>
          <w:sz w:val="24"/>
          <w:szCs w:val="24"/>
        </w:rPr>
      </w:pPr>
      <w:r w:rsidRPr="00274912">
        <w:rPr>
          <w:rFonts w:ascii="Book Antiqua" w:hAnsi="Book Antiqua"/>
          <w:sz w:val="24"/>
          <w:szCs w:val="24"/>
        </w:rPr>
        <w:t>Aprobar el Plan de Descongestionamiento con el objetivo de reducir el rezago judicial en los asuntos pendientes de fallo en el Juzgado Notarial. Plan de Descongestionamiento elaborado por la Dirección de Planificación, en coordinación con el Centro de Apoyo, Coordinación y Mejoramiento de la Función Jurisdiccional (CACMFJ) y el Juzgado Notarial, y será ejecutado del 1</w:t>
      </w:r>
      <w:r w:rsidR="00C26040">
        <w:rPr>
          <w:rFonts w:ascii="Book Antiqua" w:hAnsi="Book Antiqua"/>
          <w:sz w:val="24"/>
          <w:szCs w:val="24"/>
        </w:rPr>
        <w:t>°</w:t>
      </w:r>
      <w:r w:rsidRPr="00274912">
        <w:rPr>
          <w:rFonts w:ascii="Book Antiqua" w:hAnsi="Book Antiqua"/>
          <w:sz w:val="24"/>
          <w:szCs w:val="24"/>
        </w:rPr>
        <w:t xml:space="preserve"> de octubre al último día hábil de diciembre de 2025. Para su implementación, se dispondrá de dos plazas de Juez(a) del Apoyo del Centro de Apoyo.</w:t>
      </w:r>
    </w:p>
    <w:p w14:paraId="5DA679AA" w14:textId="77777777" w:rsidR="00DC004C" w:rsidRDefault="00DC004C" w:rsidP="00DC004C">
      <w:pPr>
        <w:rPr>
          <w:rFonts w:ascii="Book Antiqua" w:hAnsi="Book Antiqua"/>
          <w:sz w:val="24"/>
          <w:szCs w:val="24"/>
        </w:rPr>
      </w:pPr>
    </w:p>
    <w:p w14:paraId="56966644" w14:textId="77777777" w:rsidR="00DC004C" w:rsidRPr="00F3620F" w:rsidRDefault="00DC004C" w:rsidP="00274912">
      <w:pPr>
        <w:shd w:val="clear" w:color="auto" w:fill="DAE9F7" w:themeFill="text2" w:themeFillTint="1A"/>
        <w:rPr>
          <w:rFonts w:ascii="Book Antiqua" w:hAnsi="Book Antiqua"/>
          <w:sz w:val="24"/>
          <w:szCs w:val="24"/>
        </w:rPr>
      </w:pPr>
      <w:r w:rsidRPr="00F3620F">
        <w:rPr>
          <w:rFonts w:ascii="Book Antiqua" w:hAnsi="Book Antiqua"/>
          <w:sz w:val="24"/>
          <w:szCs w:val="24"/>
          <w:lang w:val="es-ES"/>
        </w:rPr>
        <w:t>Al Juzgado Notarial</w:t>
      </w:r>
    </w:p>
    <w:p w14:paraId="62DE340A" w14:textId="77777777" w:rsidR="00DC004C" w:rsidRPr="00274912" w:rsidRDefault="00DC004C" w:rsidP="00DC004C">
      <w:pPr>
        <w:rPr>
          <w:sz w:val="24"/>
          <w:szCs w:val="24"/>
        </w:rPr>
      </w:pPr>
    </w:p>
    <w:p w14:paraId="017F4EB6" w14:textId="77777777" w:rsidR="00DC004C" w:rsidRPr="00274912" w:rsidRDefault="00DC004C" w:rsidP="00B3758B">
      <w:pPr>
        <w:pStyle w:val="Prrafodelista"/>
        <w:numPr>
          <w:ilvl w:val="1"/>
          <w:numId w:val="4"/>
        </w:numPr>
        <w:contextualSpacing w:val="0"/>
        <w:jc w:val="both"/>
        <w:rPr>
          <w:rFonts w:ascii="Book Antiqua" w:hAnsi="Book Antiqua"/>
          <w:sz w:val="24"/>
          <w:szCs w:val="24"/>
        </w:rPr>
      </w:pPr>
      <w:r w:rsidRPr="00274912">
        <w:rPr>
          <w:rFonts w:ascii="Book Antiqua" w:hAnsi="Book Antiqua"/>
          <w:sz w:val="24"/>
          <w:szCs w:val="24"/>
        </w:rPr>
        <w:t xml:space="preserve">Gestionar los permisos en los sistemas informáticos y la asignación de los expedientes pendientes de fallo a las plazas de Juez(a) 3 de Apoyo que designadas por el Centro de Apoyo, Coordinación y Mejoramiento de la Función Jurisdiccional </w:t>
      </w:r>
      <w:r w:rsidRPr="00274912">
        <w:rPr>
          <w:rFonts w:ascii="Book Antiqua" w:hAnsi="Book Antiqua"/>
          <w:i/>
          <w:iCs/>
          <w:sz w:val="24"/>
          <w:szCs w:val="24"/>
        </w:rPr>
        <w:t xml:space="preserve">(CACMFJ). </w:t>
      </w:r>
      <w:r w:rsidRPr="00274912">
        <w:rPr>
          <w:rFonts w:ascii="Book Antiqua" w:hAnsi="Book Antiqua"/>
          <w:sz w:val="24"/>
          <w:szCs w:val="24"/>
        </w:rPr>
        <w:t xml:space="preserve">Estas plazas brindarán apoyo en la ejecución del Plan de Descongestionamiento, con el objetivo de reducir el rezago judicial en los asuntos pendientes de fallo del Juzgado Notarial. </w:t>
      </w:r>
    </w:p>
    <w:p w14:paraId="0BFB3EE3" w14:textId="77777777" w:rsidR="00DC004C" w:rsidRPr="00AA35B8" w:rsidRDefault="00DC004C" w:rsidP="00DC004C">
      <w:pPr>
        <w:pStyle w:val="Prrafodelista"/>
        <w:rPr>
          <w:rFonts w:ascii="Book Antiqua" w:hAnsi="Book Antiqua" w:cs="Book Antiqua"/>
        </w:rPr>
      </w:pPr>
    </w:p>
    <w:p w14:paraId="40A848BB" w14:textId="77777777" w:rsidR="00DC004C" w:rsidRDefault="00DC004C" w:rsidP="00274912">
      <w:pPr>
        <w:shd w:val="clear" w:color="auto" w:fill="DAE9F7" w:themeFill="text2" w:themeFillTint="1A"/>
        <w:rPr>
          <w:rFonts w:ascii="Book Antiqua" w:hAnsi="Book Antiqua"/>
          <w:sz w:val="24"/>
          <w:szCs w:val="24"/>
          <w:lang w:val="es-ES"/>
        </w:rPr>
      </w:pPr>
      <w:r w:rsidRPr="00274912">
        <w:rPr>
          <w:rFonts w:ascii="Book Antiqua" w:hAnsi="Book Antiqua"/>
          <w:sz w:val="24"/>
          <w:szCs w:val="24"/>
          <w:lang w:val="es-ES"/>
        </w:rPr>
        <w:t>Al Centro de Apoyo, Coordinación y Mejoramiento de la Función Jurisdiccional</w:t>
      </w:r>
    </w:p>
    <w:p w14:paraId="12FB111B" w14:textId="77777777" w:rsidR="00DC004C" w:rsidRDefault="00DC004C" w:rsidP="00DC004C">
      <w:pPr>
        <w:rPr>
          <w:rFonts w:ascii="Book Antiqua" w:hAnsi="Book Antiqua"/>
          <w:sz w:val="24"/>
          <w:szCs w:val="24"/>
          <w:lang w:val="es-ES"/>
        </w:rPr>
      </w:pPr>
    </w:p>
    <w:p w14:paraId="44CBE877" w14:textId="77777777" w:rsidR="00DC004C" w:rsidRPr="00274912" w:rsidRDefault="00DC004C" w:rsidP="00B3758B">
      <w:pPr>
        <w:pStyle w:val="Prrafodelista"/>
        <w:numPr>
          <w:ilvl w:val="1"/>
          <w:numId w:val="4"/>
        </w:numPr>
        <w:contextualSpacing w:val="0"/>
        <w:jc w:val="both"/>
        <w:rPr>
          <w:rFonts w:ascii="Book Antiqua" w:hAnsi="Book Antiqua"/>
          <w:sz w:val="24"/>
          <w:szCs w:val="24"/>
        </w:rPr>
      </w:pPr>
      <w:r w:rsidRPr="00274912">
        <w:rPr>
          <w:rFonts w:ascii="Book Antiqua" w:hAnsi="Book Antiqua"/>
          <w:sz w:val="24"/>
          <w:szCs w:val="24"/>
        </w:rPr>
        <w:t>Indicar el número de las 2 plazas a designar en el Plan de Descongestionamiento para el fallo de expedientes en el Juzgado Notarial. En caso de ser necesario, indicar la necesidad de gestionar la recalificación de plazas a una clase inferior.</w:t>
      </w:r>
    </w:p>
    <w:p w14:paraId="5DA1E4C9" w14:textId="77777777" w:rsidR="00DC004C" w:rsidRDefault="00DC004C" w:rsidP="00DC004C">
      <w:pPr>
        <w:rPr>
          <w:rFonts w:ascii="Book Antiqua" w:hAnsi="Book Antiqua"/>
          <w:sz w:val="24"/>
          <w:szCs w:val="24"/>
          <w:lang w:val="es-ES"/>
        </w:rPr>
      </w:pPr>
    </w:p>
    <w:p w14:paraId="02B8E6B0" w14:textId="77777777" w:rsidR="00DC004C" w:rsidRPr="00274912" w:rsidRDefault="00DC004C" w:rsidP="00274912">
      <w:pPr>
        <w:shd w:val="clear" w:color="auto" w:fill="DAE9F7" w:themeFill="text2" w:themeFillTint="1A"/>
        <w:rPr>
          <w:rFonts w:ascii="Book Antiqua" w:hAnsi="Book Antiqua"/>
          <w:sz w:val="24"/>
          <w:szCs w:val="24"/>
          <w:lang w:val="es-ES"/>
        </w:rPr>
      </w:pPr>
      <w:r w:rsidRPr="00274912">
        <w:rPr>
          <w:rFonts w:ascii="Book Antiqua" w:hAnsi="Book Antiqua"/>
          <w:sz w:val="24"/>
          <w:szCs w:val="24"/>
          <w:lang w:val="es-ES"/>
        </w:rPr>
        <w:t>A la Dirección de Planific</w:t>
      </w:r>
      <w:r w:rsidRPr="00274912">
        <w:rPr>
          <w:rFonts w:ascii="Book Antiqua" w:hAnsi="Book Antiqua"/>
          <w:sz w:val="24"/>
          <w:szCs w:val="24"/>
          <w:shd w:val="clear" w:color="auto" w:fill="DAE9F7" w:themeFill="text2" w:themeFillTint="1A"/>
          <w:lang w:val="es-ES"/>
        </w:rPr>
        <w:t>a</w:t>
      </w:r>
      <w:r w:rsidRPr="00274912">
        <w:rPr>
          <w:rFonts w:ascii="Book Antiqua" w:hAnsi="Book Antiqua"/>
          <w:sz w:val="24"/>
          <w:szCs w:val="24"/>
          <w:lang w:val="es-ES"/>
        </w:rPr>
        <w:t>ción</w:t>
      </w:r>
    </w:p>
    <w:p w14:paraId="0A76AD7B" w14:textId="77777777" w:rsidR="00DC004C" w:rsidRPr="00F3620F" w:rsidRDefault="00DC004C" w:rsidP="00DC004C">
      <w:pPr>
        <w:rPr>
          <w:rFonts w:ascii="Book Antiqua" w:hAnsi="Book Antiqua"/>
          <w:sz w:val="24"/>
          <w:szCs w:val="24"/>
          <w:lang w:val="es-ES"/>
        </w:rPr>
      </w:pPr>
    </w:p>
    <w:p w14:paraId="05E9FC5D" w14:textId="77777777" w:rsidR="00DC004C" w:rsidRPr="00274912" w:rsidRDefault="00DC004C" w:rsidP="00B3758B">
      <w:pPr>
        <w:pStyle w:val="Prrafodelista"/>
        <w:numPr>
          <w:ilvl w:val="1"/>
          <w:numId w:val="4"/>
        </w:numPr>
        <w:contextualSpacing w:val="0"/>
        <w:jc w:val="both"/>
        <w:rPr>
          <w:rFonts w:ascii="Book Antiqua" w:hAnsi="Book Antiqua"/>
          <w:sz w:val="24"/>
          <w:szCs w:val="24"/>
        </w:rPr>
      </w:pPr>
      <w:r w:rsidRPr="00274912">
        <w:rPr>
          <w:rFonts w:ascii="Book Antiqua" w:hAnsi="Book Antiqua"/>
          <w:sz w:val="24"/>
          <w:szCs w:val="24"/>
        </w:rPr>
        <w:t>Dar seguimiento continuo del Plan de Descongestionamiento para garantizar su adecuada ejecución y evaluar su impacto en la reducción del rezago judicial.</w:t>
      </w:r>
    </w:p>
    <w:p w14:paraId="7C833A7D" w14:textId="77777777" w:rsidR="00DC004C" w:rsidRDefault="00DC004C" w:rsidP="00DC004C">
      <w:pPr>
        <w:pStyle w:val="Prrafodelista"/>
        <w:ind w:left="426"/>
        <w:jc w:val="both"/>
        <w:rPr>
          <w:rFonts w:ascii="Book Antiqua" w:hAnsi="Book Antiqua"/>
        </w:rPr>
      </w:pPr>
    </w:p>
    <w:p w14:paraId="5167BFA1" w14:textId="77777777" w:rsidR="00DC004C" w:rsidRDefault="00DC004C" w:rsidP="00DC004C">
      <w:pPr>
        <w:suppressAutoHyphens/>
        <w:jc w:val="both"/>
        <w:rPr>
          <w:rFonts w:ascii="Book Antiqua" w:hAnsi="Book Antiqua"/>
          <w:sz w:val="24"/>
          <w:szCs w:val="24"/>
          <w:lang w:eastAsia="ar-SA"/>
        </w:rPr>
      </w:pPr>
    </w:p>
    <w:p w14:paraId="142F5DEE" w14:textId="77777777" w:rsidR="00DC004C" w:rsidRDefault="00DC004C" w:rsidP="00DC004C">
      <w:pPr>
        <w:suppressAutoHyphens/>
        <w:jc w:val="both"/>
        <w:rPr>
          <w:rFonts w:ascii="Book Antiqua" w:hAnsi="Book Antiqua"/>
          <w:sz w:val="24"/>
          <w:szCs w:val="24"/>
          <w:lang w:eastAsia="ar-SA"/>
        </w:rPr>
      </w:pPr>
    </w:p>
    <w:p w14:paraId="5ECB26F3" w14:textId="77777777" w:rsidR="00DC004C" w:rsidRPr="00674C52" w:rsidRDefault="00DC004C" w:rsidP="00DC004C">
      <w:pPr>
        <w:suppressAutoHyphens/>
        <w:jc w:val="both"/>
        <w:rPr>
          <w:rFonts w:ascii="Book Antiqua" w:hAnsi="Book Antiqua"/>
          <w:sz w:val="24"/>
          <w:szCs w:val="24"/>
          <w:lang w:eastAsia="ar-SA"/>
        </w:rPr>
      </w:pPr>
      <w:r w:rsidRPr="00674C52">
        <w:rPr>
          <w:rFonts w:ascii="Book Antiqua" w:hAnsi="Book Antiqua"/>
          <w:sz w:val="24"/>
          <w:szCs w:val="24"/>
          <w:lang w:eastAsia="ar-SA"/>
        </w:rPr>
        <w:t xml:space="preserve">Atentamente, </w:t>
      </w:r>
    </w:p>
    <w:p w14:paraId="32A22FF0" w14:textId="77777777" w:rsidR="00DC004C" w:rsidRPr="00674C52" w:rsidRDefault="00DC004C" w:rsidP="00DC004C">
      <w:pPr>
        <w:suppressAutoHyphens/>
        <w:jc w:val="both"/>
        <w:rPr>
          <w:rFonts w:ascii="Book Antiqua" w:hAnsi="Book Antiqua"/>
          <w:sz w:val="24"/>
          <w:szCs w:val="24"/>
          <w:lang w:eastAsia="ar-SA"/>
        </w:rPr>
      </w:pPr>
    </w:p>
    <w:p w14:paraId="1315E71A" w14:textId="0CAECCBB" w:rsidR="00DC004C" w:rsidRPr="00674C52" w:rsidRDefault="00DC004C" w:rsidP="00DC004C">
      <w:pPr>
        <w:suppressAutoHyphens/>
        <w:jc w:val="both"/>
        <w:rPr>
          <w:rFonts w:ascii="Book Antiqua" w:hAnsi="Book Antiqua"/>
          <w:sz w:val="24"/>
          <w:szCs w:val="24"/>
        </w:rPr>
      </w:pPr>
      <w:r w:rsidRPr="00674C52">
        <w:rPr>
          <w:rFonts w:ascii="Book Antiqua" w:hAnsi="Book Antiqua"/>
          <w:sz w:val="24"/>
          <w:szCs w:val="24"/>
        </w:rPr>
        <w:t xml:space="preserve">Máster </w:t>
      </w:r>
      <w:r w:rsidR="00F3620F">
        <w:rPr>
          <w:rFonts w:ascii="Book Antiqua" w:hAnsi="Book Antiqua"/>
          <w:sz w:val="24"/>
          <w:szCs w:val="24"/>
        </w:rPr>
        <w:t>Yesenia Salazar Guzmán</w:t>
      </w:r>
      <w:r w:rsidRPr="00674C52">
        <w:rPr>
          <w:rFonts w:ascii="Book Antiqua" w:hAnsi="Book Antiqua"/>
          <w:sz w:val="24"/>
          <w:szCs w:val="24"/>
        </w:rPr>
        <w:t>, Jefa</w:t>
      </w:r>
      <w:r w:rsidR="00C26040">
        <w:rPr>
          <w:rFonts w:ascii="Book Antiqua" w:hAnsi="Book Antiqua"/>
          <w:sz w:val="24"/>
          <w:szCs w:val="24"/>
        </w:rPr>
        <w:t xml:space="preserve"> a.i.</w:t>
      </w:r>
    </w:p>
    <w:p w14:paraId="4A4F8CEA" w14:textId="77777777" w:rsidR="00DC004C" w:rsidRPr="00674C52" w:rsidRDefault="00DC004C" w:rsidP="00DC004C">
      <w:pPr>
        <w:suppressAutoHyphens/>
        <w:jc w:val="both"/>
        <w:rPr>
          <w:rFonts w:ascii="Book Antiqua" w:hAnsi="Book Antiqua"/>
          <w:sz w:val="24"/>
          <w:szCs w:val="24"/>
          <w:lang w:eastAsia="es-CR"/>
        </w:rPr>
      </w:pPr>
      <w:r w:rsidRPr="00674C52">
        <w:rPr>
          <w:rFonts w:ascii="Book Antiqua" w:hAnsi="Book Antiqua"/>
          <w:sz w:val="24"/>
          <w:szCs w:val="24"/>
          <w:lang w:eastAsia="es-CR"/>
        </w:rPr>
        <w:t>Subproceso de Modernización No Penal</w:t>
      </w:r>
    </w:p>
    <w:p w14:paraId="4014C78B" w14:textId="77777777" w:rsidR="00DC004C" w:rsidRPr="00274912" w:rsidRDefault="00DC004C" w:rsidP="00DC004C">
      <w:pPr>
        <w:pStyle w:val="Prrafodelista"/>
        <w:ind w:left="426"/>
        <w:jc w:val="both"/>
        <w:rPr>
          <w:rFonts w:ascii="Book Antiqua" w:hAnsi="Book Antiqua"/>
          <w:sz w:val="24"/>
          <w:szCs w:val="24"/>
        </w:rPr>
      </w:pPr>
    </w:p>
    <w:p w14:paraId="7837EAA5" w14:textId="77777777" w:rsidR="00DC004C" w:rsidRPr="00274912" w:rsidRDefault="00DC004C" w:rsidP="00B3758B">
      <w:pPr>
        <w:pStyle w:val="Prrafodelista"/>
        <w:numPr>
          <w:ilvl w:val="0"/>
          <w:numId w:val="4"/>
        </w:numPr>
        <w:shd w:val="clear" w:color="auto" w:fill="153D63" w:themeFill="text2" w:themeFillTint="E6"/>
        <w:contextualSpacing w:val="0"/>
        <w:jc w:val="both"/>
        <w:rPr>
          <w:rFonts w:ascii="Book Antiqua" w:hAnsi="Book Antiqua"/>
          <w:color w:val="FFFFFF" w:themeColor="background1"/>
          <w:sz w:val="24"/>
          <w:szCs w:val="24"/>
          <w:u w:color="000000"/>
        </w:rPr>
      </w:pPr>
      <w:r w:rsidRPr="00274912">
        <w:rPr>
          <w:rFonts w:ascii="Book Antiqua" w:hAnsi="Book Antiqua"/>
          <w:color w:val="FFFFFF" w:themeColor="background1"/>
          <w:sz w:val="24"/>
          <w:szCs w:val="24"/>
          <w:u w:color="000000"/>
        </w:rPr>
        <w:t>Anexos</w:t>
      </w:r>
    </w:p>
    <w:p w14:paraId="1431C344" w14:textId="77777777" w:rsidR="00DC004C" w:rsidRPr="00274912" w:rsidRDefault="00DC004C" w:rsidP="00DC004C">
      <w:pPr>
        <w:pStyle w:val="Prrafodelista"/>
        <w:ind w:left="426"/>
        <w:jc w:val="both"/>
        <w:rPr>
          <w:rFonts w:ascii="Book Antiqua" w:hAnsi="Book Antiqua"/>
          <w:sz w:val="24"/>
          <w:szCs w:val="24"/>
        </w:rPr>
      </w:pPr>
    </w:p>
    <w:tbl>
      <w:tblPr>
        <w:tblStyle w:val="Tablaconcuadrcula"/>
        <w:tblW w:w="0" w:type="auto"/>
        <w:jc w:val="center"/>
        <w:tblInd w:w="0" w:type="dxa"/>
        <w:tblLook w:val="04A0" w:firstRow="1" w:lastRow="0" w:firstColumn="1" w:lastColumn="0" w:noHBand="0" w:noVBand="1"/>
      </w:tblPr>
      <w:tblGrid>
        <w:gridCol w:w="1081"/>
        <w:gridCol w:w="4783"/>
        <w:gridCol w:w="2964"/>
      </w:tblGrid>
      <w:tr w:rsidR="00DC004C" w:rsidRPr="003F30E1" w14:paraId="46EFB20E" w14:textId="77777777" w:rsidTr="00274912">
        <w:trPr>
          <w:trHeight w:hRule="exact" w:val="631"/>
          <w:tblHeader/>
          <w:jc w:val="center"/>
        </w:trPr>
        <w:tc>
          <w:tcPr>
            <w:tcW w:w="1129" w:type="dxa"/>
            <w:tcBorders>
              <w:top w:val="single" w:sz="4" w:space="0" w:color="auto"/>
              <w:left w:val="single" w:sz="4" w:space="0" w:color="auto"/>
              <w:bottom w:val="single" w:sz="4" w:space="0" w:color="auto"/>
              <w:right w:val="single" w:sz="4" w:space="0" w:color="FFFFFF" w:themeColor="background1"/>
            </w:tcBorders>
            <w:shd w:val="clear" w:color="auto" w:fill="153D63" w:themeFill="text2" w:themeFillTint="E6"/>
            <w:vAlign w:val="center"/>
          </w:tcPr>
          <w:p w14:paraId="541CBCFA" w14:textId="77777777" w:rsidR="00DC004C" w:rsidRPr="003F30E1" w:rsidRDefault="00DC004C" w:rsidP="00917284">
            <w:pPr>
              <w:jc w:val="center"/>
              <w:rPr>
                <w:rFonts w:ascii="Book Antiqua" w:hAnsi="Book Antiqua" w:cs="Arial"/>
                <w:bCs/>
                <w:color w:val="FFFFFF" w:themeColor="background1"/>
                <w:sz w:val="22"/>
                <w:szCs w:val="22"/>
              </w:rPr>
            </w:pPr>
            <w:r w:rsidRPr="003F30E1">
              <w:rPr>
                <w:rFonts w:ascii="Book Antiqua" w:hAnsi="Book Antiqua" w:cs="Arial"/>
                <w:bCs/>
                <w:color w:val="FFFFFF" w:themeColor="background1"/>
                <w:sz w:val="22"/>
                <w:szCs w:val="22"/>
              </w:rPr>
              <w:t>N</w:t>
            </w:r>
            <w:r>
              <w:rPr>
                <w:rFonts w:ascii="Book Antiqua" w:hAnsi="Book Antiqua" w:cs="Arial"/>
                <w:bCs/>
                <w:color w:val="FFFFFF" w:themeColor="background1"/>
                <w:sz w:val="22"/>
                <w:szCs w:val="22"/>
              </w:rPr>
              <w:t>o.</w:t>
            </w:r>
          </w:p>
        </w:tc>
        <w:tc>
          <w:tcPr>
            <w:tcW w:w="51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53D63" w:themeFill="text2" w:themeFillTint="E6"/>
            <w:vAlign w:val="center"/>
          </w:tcPr>
          <w:p w14:paraId="6D8AA247" w14:textId="77777777" w:rsidR="00DC004C" w:rsidRPr="003F30E1" w:rsidRDefault="00DC004C" w:rsidP="00917284">
            <w:pPr>
              <w:jc w:val="center"/>
              <w:rPr>
                <w:rFonts w:ascii="Book Antiqua" w:hAnsi="Book Antiqua" w:cs="Arial"/>
                <w:bCs/>
                <w:color w:val="FFFFFF" w:themeColor="background1"/>
                <w:sz w:val="22"/>
                <w:szCs w:val="22"/>
              </w:rPr>
            </w:pPr>
            <w:r w:rsidRPr="003F30E1">
              <w:rPr>
                <w:rFonts w:ascii="Book Antiqua" w:hAnsi="Book Antiqua" w:cs="Arial"/>
                <w:bCs/>
                <w:color w:val="FFFFFF" w:themeColor="background1"/>
                <w:sz w:val="22"/>
                <w:szCs w:val="22"/>
              </w:rPr>
              <w:t xml:space="preserve">Descripción </w:t>
            </w:r>
          </w:p>
        </w:tc>
        <w:tc>
          <w:tcPr>
            <w:tcW w:w="3115" w:type="dxa"/>
            <w:tcBorders>
              <w:top w:val="single" w:sz="4" w:space="0" w:color="auto"/>
              <w:left w:val="single" w:sz="4" w:space="0" w:color="FFFFFF" w:themeColor="background1"/>
              <w:bottom w:val="single" w:sz="4" w:space="0" w:color="auto"/>
              <w:right w:val="single" w:sz="4" w:space="0" w:color="auto"/>
            </w:tcBorders>
            <w:shd w:val="clear" w:color="auto" w:fill="153D63" w:themeFill="text2" w:themeFillTint="E6"/>
            <w:vAlign w:val="center"/>
          </w:tcPr>
          <w:p w14:paraId="7A80675D" w14:textId="77777777" w:rsidR="00DC004C" w:rsidRDefault="00DC004C" w:rsidP="00917284">
            <w:pPr>
              <w:jc w:val="center"/>
              <w:rPr>
                <w:rFonts w:ascii="Book Antiqua" w:hAnsi="Book Antiqua" w:cs="Arial"/>
                <w:bCs/>
                <w:color w:val="FFFFFF" w:themeColor="background1"/>
                <w:sz w:val="22"/>
                <w:szCs w:val="22"/>
              </w:rPr>
            </w:pPr>
            <w:r>
              <w:rPr>
                <w:rFonts w:ascii="Book Antiqua" w:hAnsi="Book Antiqua" w:cs="Arial"/>
                <w:bCs/>
                <w:color w:val="FFFFFF" w:themeColor="background1"/>
                <w:sz w:val="22"/>
                <w:szCs w:val="22"/>
              </w:rPr>
              <w:t xml:space="preserve">Documento </w:t>
            </w:r>
          </w:p>
          <w:p w14:paraId="2B0A5871" w14:textId="77777777" w:rsidR="00DC004C" w:rsidRPr="003F30E1" w:rsidRDefault="00DC004C" w:rsidP="00917284">
            <w:pPr>
              <w:jc w:val="center"/>
              <w:rPr>
                <w:rFonts w:ascii="Book Antiqua" w:hAnsi="Book Antiqua" w:cs="Arial"/>
                <w:bCs/>
                <w:color w:val="FFFFFF" w:themeColor="background1"/>
                <w:sz w:val="22"/>
                <w:szCs w:val="22"/>
              </w:rPr>
            </w:pPr>
            <w:r>
              <w:rPr>
                <w:rFonts w:ascii="Book Antiqua" w:hAnsi="Book Antiqua" w:cs="Arial"/>
                <w:bCs/>
                <w:color w:val="FFFFFF" w:themeColor="background1"/>
                <w:sz w:val="22"/>
                <w:szCs w:val="22"/>
              </w:rPr>
              <w:t>Adjunto</w:t>
            </w:r>
          </w:p>
        </w:tc>
      </w:tr>
      <w:tr w:rsidR="00DC004C" w:rsidRPr="003F30E1" w14:paraId="091FA280" w14:textId="77777777" w:rsidTr="00917284">
        <w:trPr>
          <w:trHeight w:hRule="exact" w:val="986"/>
          <w:jc w:val="center"/>
        </w:trPr>
        <w:tc>
          <w:tcPr>
            <w:tcW w:w="1129" w:type="dxa"/>
            <w:tcBorders>
              <w:top w:val="single" w:sz="4" w:space="0" w:color="auto"/>
              <w:bottom w:val="single" w:sz="4" w:space="0" w:color="auto"/>
            </w:tcBorders>
            <w:vAlign w:val="center"/>
          </w:tcPr>
          <w:p w14:paraId="748E961B" w14:textId="77777777" w:rsidR="00DC004C" w:rsidRPr="003F30E1" w:rsidRDefault="00DC004C" w:rsidP="00917284">
            <w:pPr>
              <w:suppressAutoHyphens/>
              <w:jc w:val="center"/>
              <w:rPr>
                <w:rFonts w:ascii="Book Antiqua" w:hAnsi="Book Antiqua"/>
                <w:sz w:val="22"/>
                <w:szCs w:val="22"/>
                <w:lang w:eastAsia="ar-SA"/>
              </w:rPr>
            </w:pPr>
            <w:r w:rsidRPr="003F30E1">
              <w:rPr>
                <w:rFonts w:ascii="Book Antiqua" w:hAnsi="Book Antiqua"/>
                <w:sz w:val="22"/>
                <w:szCs w:val="22"/>
                <w:lang w:eastAsia="ar-SA"/>
              </w:rPr>
              <w:t>1</w:t>
            </w:r>
          </w:p>
        </w:tc>
        <w:tc>
          <w:tcPr>
            <w:tcW w:w="5101" w:type="dxa"/>
            <w:tcBorders>
              <w:top w:val="single" w:sz="4" w:space="0" w:color="auto"/>
              <w:bottom w:val="single" w:sz="4" w:space="0" w:color="auto"/>
            </w:tcBorders>
            <w:vAlign w:val="center"/>
          </w:tcPr>
          <w:p w14:paraId="1D216D8A" w14:textId="77777777" w:rsidR="00DC004C" w:rsidRPr="003F30E1" w:rsidRDefault="00DC004C" w:rsidP="00917284">
            <w:pPr>
              <w:jc w:val="both"/>
              <w:rPr>
                <w:rFonts w:ascii="Book Antiqua" w:hAnsi="Book Antiqua"/>
                <w:sz w:val="22"/>
                <w:szCs w:val="22"/>
              </w:rPr>
            </w:pPr>
            <w:r w:rsidRPr="003F30E1">
              <w:rPr>
                <w:rFonts w:ascii="Book Antiqua" w:hAnsi="Book Antiqua"/>
                <w:sz w:val="22"/>
                <w:szCs w:val="22"/>
              </w:rPr>
              <w:t>Circular 6-202</w:t>
            </w:r>
            <w:r>
              <w:rPr>
                <w:rFonts w:ascii="Book Antiqua" w:hAnsi="Book Antiqua"/>
                <w:sz w:val="22"/>
                <w:szCs w:val="22"/>
              </w:rPr>
              <w:t>5</w:t>
            </w:r>
            <w:r w:rsidRPr="003F30E1">
              <w:rPr>
                <w:rFonts w:ascii="Book Antiqua" w:hAnsi="Book Antiqua"/>
                <w:sz w:val="22"/>
                <w:szCs w:val="22"/>
              </w:rPr>
              <w:t xml:space="preserve"> emitida por la Secretaría General de la Corte, establece las directrices para la atención y priorización de expedientes </w:t>
            </w:r>
          </w:p>
          <w:p w14:paraId="267417FB" w14:textId="77777777" w:rsidR="00DC004C" w:rsidRPr="003F30E1" w:rsidRDefault="00DC004C" w:rsidP="00917284">
            <w:pPr>
              <w:suppressAutoHyphens/>
              <w:jc w:val="both"/>
              <w:rPr>
                <w:rFonts w:ascii="Book Antiqua" w:hAnsi="Book Antiqua"/>
                <w:sz w:val="22"/>
                <w:szCs w:val="22"/>
                <w:lang w:eastAsia="ar-SA"/>
              </w:rPr>
            </w:pPr>
          </w:p>
        </w:tc>
        <w:tc>
          <w:tcPr>
            <w:tcW w:w="3115" w:type="dxa"/>
            <w:tcBorders>
              <w:top w:val="single" w:sz="4" w:space="0" w:color="auto"/>
              <w:bottom w:val="single" w:sz="4" w:space="0" w:color="auto"/>
            </w:tcBorders>
            <w:vAlign w:val="center"/>
          </w:tcPr>
          <w:p w14:paraId="4EC8D1A6" w14:textId="2B1D6638" w:rsidR="00DC004C" w:rsidRPr="003F30E1" w:rsidRDefault="00C26040" w:rsidP="00917284">
            <w:pPr>
              <w:suppressAutoHyphens/>
              <w:jc w:val="center"/>
              <w:rPr>
                <w:rFonts w:ascii="Book Antiqua" w:hAnsi="Book Antiqua"/>
                <w:sz w:val="22"/>
                <w:szCs w:val="22"/>
                <w:lang w:eastAsia="ar-SA"/>
              </w:rPr>
            </w:pPr>
            <w:r>
              <w:rPr>
                <w:rFonts w:ascii="Book Antiqua" w:hAnsi="Book Antiqua"/>
                <w:sz w:val="22"/>
                <w:szCs w:val="22"/>
                <w:lang w:eastAsia="ar-SA"/>
              </w:rPr>
              <w:object w:dxaOrig="1155" w:dyaOrig="747" w14:anchorId="7557E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28.55pt" o:ole="">
                  <v:imagedata r:id="rId8" o:title=""/>
                </v:shape>
                <o:OLEObject Type="Embed" ProgID="Package" ShapeID="_x0000_i1025" DrawAspect="Icon" ObjectID="_1812279402" r:id="rId9"/>
              </w:object>
            </w:r>
          </w:p>
        </w:tc>
      </w:tr>
      <w:tr w:rsidR="00DC004C" w:rsidRPr="003F30E1" w14:paraId="23977E07" w14:textId="77777777" w:rsidTr="00917284">
        <w:trPr>
          <w:trHeight w:hRule="exact" w:val="1032"/>
          <w:jc w:val="center"/>
        </w:trPr>
        <w:tc>
          <w:tcPr>
            <w:tcW w:w="1129" w:type="dxa"/>
            <w:tcBorders>
              <w:top w:val="single" w:sz="4" w:space="0" w:color="auto"/>
            </w:tcBorders>
            <w:vAlign w:val="center"/>
          </w:tcPr>
          <w:p w14:paraId="1DA9D022" w14:textId="77777777" w:rsidR="00DC004C" w:rsidRPr="003F30E1" w:rsidRDefault="00DC004C" w:rsidP="00917284">
            <w:pPr>
              <w:suppressAutoHyphens/>
              <w:jc w:val="center"/>
              <w:rPr>
                <w:rFonts w:ascii="Book Antiqua" w:hAnsi="Book Antiqua"/>
                <w:sz w:val="22"/>
                <w:szCs w:val="22"/>
                <w:lang w:eastAsia="ar-SA"/>
              </w:rPr>
            </w:pPr>
            <w:r>
              <w:rPr>
                <w:rFonts w:ascii="Book Antiqua" w:hAnsi="Book Antiqua"/>
                <w:sz w:val="22"/>
                <w:szCs w:val="22"/>
                <w:lang w:eastAsia="ar-SA"/>
              </w:rPr>
              <w:t>2</w:t>
            </w:r>
          </w:p>
        </w:tc>
        <w:tc>
          <w:tcPr>
            <w:tcW w:w="5101" w:type="dxa"/>
            <w:tcBorders>
              <w:top w:val="single" w:sz="4" w:space="0" w:color="auto"/>
            </w:tcBorders>
            <w:vAlign w:val="center"/>
          </w:tcPr>
          <w:p w14:paraId="16A274B5" w14:textId="77777777" w:rsidR="00DC004C" w:rsidRPr="003F30E1" w:rsidRDefault="00DC004C" w:rsidP="00917284">
            <w:pPr>
              <w:suppressAutoHyphens/>
              <w:jc w:val="both"/>
              <w:rPr>
                <w:rFonts w:ascii="Book Antiqua" w:hAnsi="Book Antiqua"/>
                <w:sz w:val="22"/>
                <w:szCs w:val="22"/>
                <w:lang w:eastAsia="ar-SA"/>
              </w:rPr>
            </w:pPr>
            <w:r>
              <w:rPr>
                <w:rFonts w:ascii="Book Antiqua" w:hAnsi="Book Antiqua"/>
                <w:sz w:val="22"/>
                <w:szCs w:val="22"/>
                <w:lang w:eastAsia="ar-SA"/>
              </w:rPr>
              <w:t>Listado de expedientes pendientes de fallo en el Juzgado Notarial al 5 de junio de 2025</w:t>
            </w:r>
          </w:p>
        </w:tc>
        <w:tc>
          <w:tcPr>
            <w:tcW w:w="3115" w:type="dxa"/>
            <w:tcBorders>
              <w:top w:val="single" w:sz="4" w:space="0" w:color="auto"/>
            </w:tcBorders>
            <w:vAlign w:val="center"/>
          </w:tcPr>
          <w:p w14:paraId="7163FAC0" w14:textId="664AE639" w:rsidR="00DC004C" w:rsidRPr="003F30E1" w:rsidRDefault="00C26040" w:rsidP="00917284">
            <w:pPr>
              <w:suppressAutoHyphens/>
              <w:jc w:val="center"/>
              <w:rPr>
                <w:rFonts w:ascii="Book Antiqua" w:hAnsi="Book Antiqua"/>
                <w:sz w:val="22"/>
                <w:szCs w:val="22"/>
                <w:lang w:eastAsia="ar-SA"/>
              </w:rPr>
            </w:pPr>
            <w:r>
              <w:rPr>
                <w:rFonts w:ascii="Book Antiqua" w:hAnsi="Book Antiqua"/>
                <w:sz w:val="22"/>
                <w:szCs w:val="22"/>
                <w:lang w:eastAsia="ar-SA"/>
              </w:rPr>
              <w:object w:dxaOrig="1155" w:dyaOrig="747" w14:anchorId="49679687">
                <v:shape id="_x0000_i1026" type="#_x0000_t75" style="width:46.85pt;height:29.9pt" o:ole="">
                  <v:imagedata r:id="rId10" o:title=""/>
                </v:shape>
                <o:OLEObject Type="Embed" ProgID="Excel.Sheet.12" ShapeID="_x0000_i1026" DrawAspect="Icon" ObjectID="_1812279403" r:id="rId11"/>
              </w:object>
            </w:r>
          </w:p>
        </w:tc>
      </w:tr>
    </w:tbl>
    <w:p w14:paraId="05CAAA23" w14:textId="77777777" w:rsidR="00DC004C" w:rsidRDefault="00DC004C" w:rsidP="00DC004C">
      <w:pPr>
        <w:suppressAutoHyphens/>
        <w:jc w:val="both"/>
        <w:rPr>
          <w:rFonts w:ascii="Book Antiqua" w:hAnsi="Book Antiqua"/>
          <w:sz w:val="24"/>
          <w:szCs w:val="24"/>
          <w:lang w:eastAsia="ar-SA"/>
        </w:rPr>
      </w:pPr>
    </w:p>
    <w:p w14:paraId="4AEDC127" w14:textId="77777777" w:rsidR="00DC004C" w:rsidRDefault="00DC004C" w:rsidP="00DC004C">
      <w:pPr>
        <w:suppressAutoHyphens/>
        <w:jc w:val="both"/>
        <w:rPr>
          <w:rFonts w:ascii="Book Antiqua" w:hAnsi="Book Antiqua"/>
          <w:sz w:val="22"/>
          <w:szCs w:val="22"/>
          <w:lang w:eastAsia="es-CR"/>
        </w:rPr>
      </w:pPr>
    </w:p>
    <w:p w14:paraId="1E17D71A" w14:textId="77777777" w:rsidR="00DC004C" w:rsidRPr="00516A1B" w:rsidRDefault="00DC004C" w:rsidP="00DC004C">
      <w:pPr>
        <w:suppressAutoHyphens/>
        <w:jc w:val="both"/>
        <w:rPr>
          <w:rFonts w:ascii="Book Antiqua" w:hAnsi="Book Antiqua"/>
          <w:sz w:val="24"/>
          <w:szCs w:val="24"/>
          <w:lang w:eastAsia="ar-SA"/>
        </w:rPr>
      </w:pPr>
    </w:p>
    <w:p w14:paraId="13A3C36F" w14:textId="626EFED5" w:rsidR="00DC004C" w:rsidRDefault="00DC004C" w:rsidP="00DC004C">
      <w:pPr>
        <w:suppressAutoHyphens/>
        <w:jc w:val="center"/>
        <w:rPr>
          <w:rFonts w:ascii="Book Antiqua" w:hAnsi="Book Antiqua" w:cs="Book Antiqua"/>
          <w:sz w:val="22"/>
          <w:szCs w:val="22"/>
          <w:lang w:val="es-ES" w:eastAsia="ar-SA"/>
        </w:rPr>
      </w:pPr>
      <w:r w:rsidRPr="00516A1B">
        <w:rPr>
          <w:rFonts w:ascii="Book Antiqua" w:hAnsi="Book Antiqua" w:cs="Book Antiqua"/>
          <w:i/>
          <w:iCs/>
          <w:sz w:val="22"/>
          <w:szCs w:val="22"/>
          <w:lang w:val="es-ES" w:eastAsia="ar-SA"/>
        </w:rPr>
        <w:t>Este informe cuenta con las revisiones y ajustes correspondientes de las jefaturas indicadas</w:t>
      </w:r>
      <w:r w:rsidRPr="00516A1B">
        <w:rPr>
          <w:rFonts w:ascii="Book Antiqua" w:hAnsi="Book Antiqua" w:cs="Book Antiqua"/>
          <w:sz w:val="22"/>
          <w:szCs w:val="22"/>
          <w:lang w:val="es-ES" w:eastAsia="ar-SA"/>
        </w:rPr>
        <w:t>.</w:t>
      </w:r>
    </w:p>
    <w:p w14:paraId="57332152" w14:textId="77777777" w:rsidR="00C26040" w:rsidRPr="00516A1B" w:rsidRDefault="00C26040" w:rsidP="00DC004C">
      <w:pPr>
        <w:suppressAutoHyphens/>
        <w:jc w:val="center"/>
        <w:rPr>
          <w:rFonts w:ascii="Book Antiqua" w:hAnsi="Book Antiqua" w:cs="Book Antiqua"/>
          <w:sz w:val="22"/>
          <w:szCs w:val="22"/>
          <w:lang w:val="es-ES" w:eastAsia="ar-SA"/>
        </w:rPr>
      </w:pPr>
    </w:p>
    <w:tbl>
      <w:tblPr>
        <w:tblW w:w="934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80"/>
        <w:gridCol w:w="3827"/>
        <w:gridCol w:w="3540"/>
      </w:tblGrid>
      <w:tr w:rsidR="00DC004C" w:rsidRPr="001A4E68" w14:paraId="75EC4BC0" w14:textId="77777777" w:rsidTr="00C26040">
        <w:trPr>
          <w:trHeight w:val="332"/>
          <w:jc w:val="center"/>
        </w:trPr>
        <w:tc>
          <w:tcPr>
            <w:tcW w:w="1980" w:type="dxa"/>
            <w:tcBorders>
              <w:top w:val="single" w:sz="4" w:space="0" w:color="auto"/>
              <w:left w:val="single" w:sz="4" w:space="0" w:color="auto"/>
              <w:bottom w:val="single" w:sz="4" w:space="0" w:color="auto"/>
              <w:right w:val="single" w:sz="4" w:space="0" w:color="FFFFFF" w:themeColor="background1"/>
            </w:tcBorders>
            <w:shd w:val="clear" w:color="auto" w:fill="153D63" w:themeFill="text2" w:themeFillTint="E6"/>
          </w:tcPr>
          <w:p w14:paraId="0C8D3BA4" w14:textId="77777777" w:rsidR="00DC004C" w:rsidRPr="00674C52" w:rsidRDefault="00DC004C" w:rsidP="00917284">
            <w:pPr>
              <w:jc w:val="center"/>
              <w:rPr>
                <w:rFonts w:ascii="Book Antiqua" w:hAnsi="Book Antiqua" w:cs="Arial"/>
                <w:b/>
                <w:color w:val="FFFFFF" w:themeColor="background1"/>
                <w:sz w:val="22"/>
                <w:szCs w:val="22"/>
              </w:rPr>
            </w:pPr>
            <w:r w:rsidRPr="00674C52">
              <w:rPr>
                <w:rFonts w:ascii="Book Antiqua" w:hAnsi="Book Antiqua" w:cs="Arial"/>
                <w:b/>
                <w:color w:val="FFFFFF" w:themeColor="background1"/>
                <w:sz w:val="22"/>
                <w:szCs w:val="22"/>
              </w:rPr>
              <w:t>Informe</w:t>
            </w:r>
          </w:p>
        </w:tc>
        <w:tc>
          <w:tcPr>
            <w:tcW w:w="382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53D63" w:themeFill="text2" w:themeFillTint="E6"/>
            <w:hideMark/>
          </w:tcPr>
          <w:p w14:paraId="2135AC8A" w14:textId="77777777" w:rsidR="00DC004C" w:rsidRPr="00674C52" w:rsidRDefault="00DC004C" w:rsidP="00917284">
            <w:pPr>
              <w:rPr>
                <w:rFonts w:ascii="Book Antiqua" w:hAnsi="Book Antiqua"/>
                <w:b/>
                <w:color w:val="FFFFFF" w:themeColor="background1"/>
                <w:sz w:val="22"/>
                <w:szCs w:val="22"/>
              </w:rPr>
            </w:pPr>
            <w:r w:rsidRPr="00674C52">
              <w:rPr>
                <w:rFonts w:ascii="Book Antiqua" w:hAnsi="Book Antiqua"/>
                <w:b/>
                <w:color w:val="FFFFFF" w:themeColor="background1"/>
                <w:sz w:val="22"/>
                <w:szCs w:val="22"/>
              </w:rPr>
              <w:t>Nombre</w:t>
            </w:r>
          </w:p>
        </w:tc>
        <w:tc>
          <w:tcPr>
            <w:tcW w:w="3540"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53D63" w:themeFill="text2" w:themeFillTint="E6"/>
            <w:hideMark/>
          </w:tcPr>
          <w:p w14:paraId="2328F92F" w14:textId="77777777" w:rsidR="00DC004C" w:rsidRPr="00674C52" w:rsidRDefault="00DC004C" w:rsidP="00917284">
            <w:pPr>
              <w:jc w:val="center"/>
              <w:rPr>
                <w:rFonts w:ascii="Book Antiqua" w:hAnsi="Book Antiqua"/>
                <w:b/>
                <w:color w:val="FFFFFF" w:themeColor="background1"/>
                <w:sz w:val="22"/>
                <w:szCs w:val="22"/>
              </w:rPr>
            </w:pPr>
            <w:r w:rsidRPr="00674C52">
              <w:rPr>
                <w:rFonts w:ascii="Book Antiqua" w:hAnsi="Book Antiqua"/>
                <w:b/>
                <w:color w:val="FFFFFF" w:themeColor="background1"/>
                <w:sz w:val="22"/>
                <w:szCs w:val="22"/>
              </w:rPr>
              <w:t>Puesto</w:t>
            </w:r>
          </w:p>
        </w:tc>
      </w:tr>
      <w:tr w:rsidR="00DC004C" w:rsidRPr="001A4E68" w14:paraId="2A3E45E4" w14:textId="77777777" w:rsidTr="00C26040">
        <w:trPr>
          <w:trHeight w:val="632"/>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2F020" w14:textId="77777777" w:rsidR="00DC004C" w:rsidRPr="001A4E68" w:rsidRDefault="00DC004C" w:rsidP="00C26040">
            <w:pPr>
              <w:jc w:val="center"/>
              <w:rPr>
                <w:rFonts w:ascii="Book Antiqua" w:hAnsi="Book Antiqua"/>
                <w:b/>
                <w:sz w:val="22"/>
                <w:szCs w:val="22"/>
                <w:lang w:eastAsia="es-CR"/>
              </w:rPr>
            </w:pPr>
            <w:r w:rsidRPr="001A4E68">
              <w:rPr>
                <w:rFonts w:ascii="Book Antiqua" w:hAnsi="Book Antiqua"/>
                <w:b/>
                <w:sz w:val="22"/>
                <w:szCs w:val="22"/>
                <w:lang w:eastAsia="es-CR"/>
              </w:rPr>
              <w:t>Elaborado por:</w:t>
            </w:r>
          </w:p>
        </w:tc>
        <w:tc>
          <w:tcPr>
            <w:tcW w:w="38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862BA57" w14:textId="77777777" w:rsidR="00DC004C" w:rsidRPr="001A4E68" w:rsidRDefault="00DC004C" w:rsidP="00917284">
            <w:pPr>
              <w:rPr>
                <w:rFonts w:ascii="Book Antiqua" w:hAnsi="Book Antiqua"/>
                <w:sz w:val="22"/>
                <w:szCs w:val="22"/>
              </w:rPr>
            </w:pPr>
            <w:r>
              <w:rPr>
                <w:rFonts w:ascii="Book Antiqua" w:hAnsi="Book Antiqua"/>
                <w:sz w:val="22"/>
                <w:szCs w:val="22"/>
                <w:lang w:val="pt-PT"/>
              </w:rPr>
              <w:t>Lic. Olger Gustavo Quesada Abarca</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376B7" w14:textId="77777777" w:rsidR="00DC004C" w:rsidRPr="001A4E68" w:rsidRDefault="00DC004C" w:rsidP="00917284">
            <w:pPr>
              <w:rPr>
                <w:rFonts w:ascii="Book Antiqua" w:hAnsi="Book Antiqua"/>
                <w:sz w:val="22"/>
                <w:szCs w:val="22"/>
              </w:rPr>
            </w:pPr>
            <w:r>
              <w:rPr>
                <w:rFonts w:ascii="Book Antiqua" w:hAnsi="Book Antiqua"/>
                <w:sz w:val="22"/>
                <w:szCs w:val="22"/>
              </w:rPr>
              <w:t>Profesional 2 a.i.</w:t>
            </w:r>
          </w:p>
        </w:tc>
      </w:tr>
      <w:tr w:rsidR="00DC004C" w:rsidRPr="001A4E68" w14:paraId="1DB22929" w14:textId="77777777" w:rsidTr="00C26040">
        <w:trPr>
          <w:trHeight w:val="632"/>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0BF599" w14:textId="77777777" w:rsidR="00DC004C" w:rsidRPr="001A4E68" w:rsidRDefault="00DC004C" w:rsidP="00C26040">
            <w:pPr>
              <w:jc w:val="center"/>
              <w:rPr>
                <w:rFonts w:ascii="Book Antiqua" w:hAnsi="Book Antiqua"/>
                <w:b/>
                <w:sz w:val="22"/>
                <w:szCs w:val="22"/>
                <w:lang w:eastAsia="es-CR"/>
              </w:rPr>
            </w:pPr>
            <w:r w:rsidRPr="001A4E68">
              <w:rPr>
                <w:rFonts w:ascii="Book Antiqua" w:hAnsi="Book Antiqua"/>
                <w:b/>
                <w:sz w:val="22"/>
                <w:szCs w:val="22"/>
                <w:lang w:eastAsia="es-CR"/>
              </w:rPr>
              <w:t>Revisado por:</w:t>
            </w:r>
          </w:p>
        </w:tc>
        <w:tc>
          <w:tcPr>
            <w:tcW w:w="3827" w:type="dxa"/>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14:paraId="0FD9CA26" w14:textId="77777777" w:rsidR="00DC004C" w:rsidRPr="001A4E68" w:rsidRDefault="00DC004C" w:rsidP="00917284">
            <w:pPr>
              <w:rPr>
                <w:rFonts w:ascii="Book Antiqua" w:hAnsi="Book Antiqua"/>
                <w:sz w:val="22"/>
                <w:szCs w:val="22"/>
                <w:lang w:eastAsia="es-CR"/>
              </w:rPr>
            </w:pPr>
            <w:r w:rsidRPr="001A4E68">
              <w:rPr>
                <w:rFonts w:ascii="Book Antiqua" w:hAnsi="Book Antiqua"/>
                <w:sz w:val="22"/>
                <w:szCs w:val="22"/>
              </w:rPr>
              <w:t>Máster Melissa Durán Gamboa</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2CC5EF" w14:textId="59C1913F" w:rsidR="00DC004C" w:rsidRPr="001A4E68" w:rsidRDefault="003A07EF" w:rsidP="00917284">
            <w:pPr>
              <w:rPr>
                <w:rFonts w:ascii="Book Antiqua" w:hAnsi="Book Antiqua"/>
                <w:sz w:val="22"/>
                <w:szCs w:val="22"/>
                <w:lang w:eastAsia="es-CR"/>
              </w:rPr>
            </w:pPr>
            <w:r>
              <w:rPr>
                <w:rFonts w:ascii="Book Antiqua" w:hAnsi="Book Antiqua"/>
                <w:sz w:val="22"/>
                <w:szCs w:val="22"/>
                <w:lang w:eastAsia="es-CR"/>
              </w:rPr>
              <w:t>Coordinadora</w:t>
            </w:r>
            <w:r w:rsidR="00C26040">
              <w:rPr>
                <w:rFonts w:ascii="Book Antiqua" w:hAnsi="Book Antiqua"/>
                <w:sz w:val="22"/>
                <w:szCs w:val="22"/>
                <w:lang w:eastAsia="es-CR"/>
              </w:rPr>
              <w:t xml:space="preserve"> a.i.</w:t>
            </w:r>
            <w:r>
              <w:rPr>
                <w:rFonts w:ascii="Book Antiqua" w:hAnsi="Book Antiqua"/>
                <w:sz w:val="22"/>
                <w:szCs w:val="22"/>
                <w:lang w:eastAsia="es-CR"/>
              </w:rPr>
              <w:t xml:space="preserve"> de Unidad, Subproceso Modernización</w:t>
            </w:r>
            <w:r w:rsidR="00DC004C" w:rsidRPr="001A4E68">
              <w:rPr>
                <w:rFonts w:ascii="Book Antiqua" w:hAnsi="Book Antiqua"/>
                <w:sz w:val="22"/>
                <w:szCs w:val="22"/>
                <w:lang w:eastAsia="es-CR"/>
              </w:rPr>
              <w:t xml:space="preserve"> </w:t>
            </w:r>
            <w:r>
              <w:rPr>
                <w:rFonts w:ascii="Book Antiqua" w:hAnsi="Book Antiqua"/>
                <w:sz w:val="22"/>
                <w:szCs w:val="22"/>
                <w:lang w:eastAsia="es-CR"/>
              </w:rPr>
              <w:t>No penal</w:t>
            </w:r>
          </w:p>
        </w:tc>
      </w:tr>
      <w:tr w:rsidR="003A07EF" w:rsidRPr="001A4E68" w14:paraId="283C6A01" w14:textId="77777777" w:rsidTr="00C26040">
        <w:trPr>
          <w:trHeight w:val="632"/>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FC6E6" w14:textId="1263185E" w:rsidR="003A07EF" w:rsidRPr="001A4E68" w:rsidRDefault="003A07EF" w:rsidP="00C26040">
            <w:pPr>
              <w:jc w:val="center"/>
              <w:rPr>
                <w:rFonts w:ascii="Book Antiqua" w:hAnsi="Book Antiqua"/>
                <w:b/>
                <w:sz w:val="22"/>
                <w:szCs w:val="22"/>
                <w:lang w:eastAsia="es-CR"/>
              </w:rPr>
            </w:pPr>
            <w:r>
              <w:rPr>
                <w:rFonts w:ascii="Book Antiqua" w:hAnsi="Book Antiqua"/>
                <w:b/>
                <w:sz w:val="22"/>
                <w:szCs w:val="22"/>
                <w:lang w:eastAsia="es-CR"/>
              </w:rPr>
              <w:t>Aprobado por:</w:t>
            </w:r>
          </w:p>
        </w:tc>
        <w:tc>
          <w:tcPr>
            <w:tcW w:w="38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33E3CC6" w14:textId="09F2AECF" w:rsidR="003A07EF" w:rsidRPr="001A4E68" w:rsidRDefault="003A07EF" w:rsidP="00917284">
            <w:pPr>
              <w:rPr>
                <w:rFonts w:ascii="Book Antiqua" w:hAnsi="Book Antiqua"/>
                <w:sz w:val="22"/>
                <w:szCs w:val="22"/>
                <w:lang w:val="en-CA"/>
              </w:rPr>
            </w:pPr>
            <w:r>
              <w:rPr>
                <w:rFonts w:ascii="Book Antiqua" w:hAnsi="Book Antiqua"/>
                <w:sz w:val="22"/>
                <w:szCs w:val="22"/>
                <w:lang w:val="en-CA"/>
              </w:rPr>
              <w:t>Máster Yesenia Salazar Guzmán</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E3BE4" w14:textId="7B2E3B0F" w:rsidR="003A07EF" w:rsidRPr="001A4E68" w:rsidRDefault="003A07EF" w:rsidP="00917284">
            <w:pPr>
              <w:rPr>
                <w:rFonts w:ascii="Book Antiqua" w:hAnsi="Book Antiqua"/>
                <w:sz w:val="22"/>
                <w:szCs w:val="22"/>
                <w:lang w:eastAsia="es-CR"/>
              </w:rPr>
            </w:pPr>
            <w:r w:rsidRPr="001A4E68">
              <w:rPr>
                <w:rFonts w:ascii="Book Antiqua" w:hAnsi="Book Antiqua"/>
                <w:sz w:val="22"/>
                <w:szCs w:val="22"/>
                <w:lang w:eastAsia="es-CR"/>
              </w:rPr>
              <w:t>Jefa a.i. Subproceso de Modernización No Penal</w:t>
            </w:r>
          </w:p>
        </w:tc>
      </w:tr>
      <w:tr w:rsidR="00DC004C" w:rsidRPr="001A4E68" w14:paraId="69E89E58" w14:textId="77777777" w:rsidTr="00C26040">
        <w:trPr>
          <w:trHeight w:val="632"/>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E1BA5F" w14:textId="49FC276A" w:rsidR="00DC004C" w:rsidRPr="001A4E68" w:rsidRDefault="00DC004C" w:rsidP="00C26040">
            <w:pPr>
              <w:jc w:val="center"/>
              <w:rPr>
                <w:rFonts w:ascii="Book Antiqua" w:hAnsi="Book Antiqua"/>
                <w:b/>
                <w:sz w:val="22"/>
                <w:szCs w:val="22"/>
                <w:lang w:eastAsia="es-CR"/>
              </w:rPr>
            </w:pPr>
            <w:r w:rsidRPr="001A4E68">
              <w:rPr>
                <w:rFonts w:ascii="Book Antiqua" w:hAnsi="Book Antiqua"/>
                <w:b/>
                <w:sz w:val="22"/>
                <w:szCs w:val="22"/>
                <w:lang w:eastAsia="es-CR"/>
              </w:rPr>
              <w:t xml:space="preserve">Visto </w:t>
            </w:r>
            <w:r w:rsidR="00C26040">
              <w:rPr>
                <w:rFonts w:ascii="Book Antiqua" w:hAnsi="Book Antiqua"/>
                <w:b/>
                <w:sz w:val="22"/>
                <w:szCs w:val="22"/>
                <w:lang w:eastAsia="es-CR"/>
              </w:rPr>
              <w:t>b</w:t>
            </w:r>
            <w:r w:rsidRPr="001A4E68">
              <w:rPr>
                <w:rFonts w:ascii="Book Antiqua" w:hAnsi="Book Antiqua"/>
                <w:b/>
                <w:sz w:val="22"/>
                <w:szCs w:val="22"/>
                <w:lang w:eastAsia="es-CR"/>
              </w:rPr>
              <w:t>ueno</w:t>
            </w:r>
            <w:r w:rsidR="00C26040">
              <w:rPr>
                <w:rFonts w:ascii="Book Antiqua" w:hAnsi="Book Antiqua"/>
                <w:b/>
                <w:sz w:val="22"/>
                <w:szCs w:val="22"/>
                <w:lang w:eastAsia="es-CR"/>
              </w:rPr>
              <w:t xml:space="preserve"> por</w:t>
            </w:r>
            <w:r w:rsidRPr="001A4E68">
              <w:rPr>
                <w:rFonts w:ascii="Book Antiqua" w:hAnsi="Book Antiqua"/>
                <w:b/>
                <w:sz w:val="22"/>
                <w:szCs w:val="22"/>
                <w:lang w:eastAsia="es-CR"/>
              </w:rPr>
              <w:t>:</w:t>
            </w:r>
          </w:p>
        </w:tc>
        <w:tc>
          <w:tcPr>
            <w:tcW w:w="382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B7BC5C" w14:textId="77777777" w:rsidR="00DC004C" w:rsidRPr="001A4E68" w:rsidRDefault="00DC004C" w:rsidP="00917284">
            <w:pPr>
              <w:rPr>
                <w:rFonts w:ascii="Book Antiqua" w:hAnsi="Book Antiqua"/>
                <w:sz w:val="22"/>
                <w:szCs w:val="22"/>
                <w:lang w:val="en-CA"/>
              </w:rPr>
            </w:pPr>
            <w:r w:rsidRPr="001A4E68">
              <w:rPr>
                <w:rFonts w:ascii="Book Antiqua" w:hAnsi="Book Antiqua"/>
                <w:sz w:val="22"/>
                <w:szCs w:val="22"/>
                <w:lang w:val="en-CA"/>
              </w:rPr>
              <w:t xml:space="preserve">Máster Allan Pow Hing Cordero </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C1D3D7" w14:textId="77777777" w:rsidR="00DC004C" w:rsidRPr="001A4E68" w:rsidRDefault="00DC004C" w:rsidP="00917284">
            <w:pPr>
              <w:rPr>
                <w:rFonts w:ascii="Book Antiqua" w:hAnsi="Book Antiqua"/>
                <w:sz w:val="22"/>
                <w:szCs w:val="22"/>
                <w:lang w:eastAsia="es-CR"/>
              </w:rPr>
            </w:pPr>
            <w:r w:rsidRPr="001A4E68">
              <w:rPr>
                <w:rFonts w:ascii="Book Antiqua" w:hAnsi="Book Antiqua"/>
                <w:sz w:val="22"/>
                <w:szCs w:val="22"/>
                <w:lang w:eastAsia="es-CR"/>
              </w:rPr>
              <w:t>Director de Planificación</w:t>
            </w:r>
          </w:p>
        </w:tc>
      </w:tr>
    </w:tbl>
    <w:p w14:paraId="0EE0A8F7" w14:textId="77777777" w:rsidR="00401D33" w:rsidRDefault="00401D33"/>
    <w:sectPr w:rsidR="00401D33">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D9734" w14:textId="77777777" w:rsidR="00E627AE" w:rsidRDefault="00E627AE" w:rsidP="00DC004C">
      <w:r>
        <w:separator/>
      </w:r>
    </w:p>
  </w:endnote>
  <w:endnote w:type="continuationSeparator" w:id="0">
    <w:p w14:paraId="72076047" w14:textId="77777777" w:rsidR="00E627AE" w:rsidRDefault="00E627AE" w:rsidP="00DC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utura Md">
    <w:altName w:val="Times New Roman"/>
    <w:charset w:val="00"/>
    <w:family w:val="roman"/>
    <w:pitch w:val="variable"/>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129882"/>
      <w:docPartObj>
        <w:docPartGallery w:val="Page Numbers (Bottom of Page)"/>
        <w:docPartUnique/>
      </w:docPartObj>
    </w:sdtPr>
    <w:sdtEndPr/>
    <w:sdtContent>
      <w:bookmarkStart w:id="1" w:name="_Hlk170899470" w:displacedByCustomXml="prev"/>
      <w:bookmarkStart w:id="2" w:name="_Hlk198195874" w:displacedByCustomXml="prev"/>
      <w:bookmarkStart w:id="3" w:name="_Hlk198195875" w:displacedByCustomXml="prev"/>
      <w:bookmarkStart w:id="4" w:name="_Hlk198195876" w:displacedByCustomXml="prev"/>
      <w:bookmarkStart w:id="5" w:name="_Hlk198195877" w:displacedByCustomXml="prev"/>
      <w:p w14:paraId="0FF48614" w14:textId="77777777" w:rsidR="001F2EEF" w:rsidRDefault="001F2EEF" w:rsidP="001F2EEF">
        <w:pPr>
          <w:pBdr>
            <w:top w:val="single" w:sz="4" w:space="1" w:color="auto"/>
          </w:pBdr>
          <w:ind w:right="360"/>
          <w:jc w:val="center"/>
          <w:rPr>
            <w:rFonts w:ascii="Book Antiqua" w:hAnsi="Book Antiqua"/>
            <w:b/>
            <w:bCs/>
            <w:color w:val="000000"/>
          </w:rPr>
        </w:pPr>
        <w:r w:rsidRPr="008044C3">
          <w:rPr>
            <w:rFonts w:ascii="Book Antiqua" w:hAnsi="Book Antiqua"/>
            <w:b/>
            <w:bCs/>
            <w:color w:val="000000"/>
          </w:rPr>
          <w:t>Trabajamos por el desarrollo de la administración de justicia</w:t>
        </w:r>
      </w:p>
      <w:p w14:paraId="32C860AB" w14:textId="77777777" w:rsidR="001F2EEF" w:rsidRPr="008044C3" w:rsidRDefault="001F2EEF" w:rsidP="001F2EEF">
        <w:pPr>
          <w:pBdr>
            <w:top w:val="single" w:sz="4" w:space="1" w:color="auto"/>
          </w:pBdr>
          <w:ind w:right="360"/>
          <w:jc w:val="center"/>
          <w:rPr>
            <w:rFonts w:ascii="Book Antiqua" w:hAnsi="Book Antiqua"/>
            <w:b/>
            <w:bCs/>
            <w:color w:val="000000"/>
          </w:rPr>
        </w:pPr>
        <w:r w:rsidRPr="008044C3">
          <w:rPr>
            <w:rFonts w:ascii="Book Antiqua" w:hAnsi="Book Antiqua"/>
            <w:b/>
            <w:bCs/>
            <w:color w:val="000000"/>
          </w:rPr>
          <w:t>con proyección e innovación</w:t>
        </w:r>
      </w:p>
      <w:bookmarkEnd w:id="5"/>
      <w:bookmarkEnd w:id="4"/>
      <w:bookmarkEnd w:id="3"/>
      <w:bookmarkEnd w:id="2"/>
      <w:bookmarkEnd w:id="1"/>
      <w:p w14:paraId="39E38C52" w14:textId="4C314AD3" w:rsidR="001F2EEF" w:rsidRDefault="001F2EEF">
        <w:pPr>
          <w:pStyle w:val="Piedepgina"/>
          <w:jc w:val="right"/>
        </w:pPr>
        <w:r>
          <w:fldChar w:fldCharType="begin"/>
        </w:r>
        <w:r>
          <w:instrText>PAGE   \* MERGEFORMAT</w:instrText>
        </w:r>
        <w:r>
          <w:fldChar w:fldCharType="separate"/>
        </w:r>
        <w:r>
          <w:rPr>
            <w:lang w:val="es-ES"/>
          </w:rPr>
          <w:t>2</w:t>
        </w:r>
        <w:r>
          <w:fldChar w:fldCharType="end"/>
        </w:r>
      </w:p>
    </w:sdtContent>
  </w:sdt>
  <w:p w14:paraId="59BDA539" w14:textId="77777777" w:rsidR="006952B4" w:rsidRDefault="006952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DF9C" w14:textId="77777777" w:rsidR="00E627AE" w:rsidRDefault="00E627AE" w:rsidP="00DC004C">
      <w:r>
        <w:separator/>
      </w:r>
    </w:p>
  </w:footnote>
  <w:footnote w:type="continuationSeparator" w:id="0">
    <w:p w14:paraId="647C2F97" w14:textId="77777777" w:rsidR="00E627AE" w:rsidRDefault="00E627AE" w:rsidP="00DC0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DD53" w14:textId="556AFF20" w:rsidR="00DC004C" w:rsidRPr="007F0CA0" w:rsidRDefault="00DC004C" w:rsidP="00DC004C">
    <w:pPr>
      <w:tabs>
        <w:tab w:val="center" w:pos="8804"/>
        <w:tab w:val="right" w:pos="8875"/>
      </w:tabs>
      <w:rPr>
        <w:rFonts w:ascii="Book Antiqua" w:eastAsiaTheme="minorHAnsi" w:hAnsi="Book Antiqua" w:cs="Book Antiqua"/>
        <w:i/>
        <w:iCs/>
        <w:sz w:val="18"/>
        <w:szCs w:val="18"/>
      </w:rPr>
    </w:pPr>
    <w:r w:rsidRPr="007F0CA0">
      <w:rPr>
        <w:rFonts w:ascii="Book Antiqua" w:eastAsiaTheme="minorHAnsi" w:hAnsi="Book Antiqua"/>
        <w:noProof/>
      </w:rPr>
      <w:drawing>
        <wp:anchor distT="0" distB="0" distL="114300" distR="114300" simplePos="0" relativeHeight="251659264" behindDoc="1" locked="0" layoutInCell="1" allowOverlap="1" wp14:anchorId="2655A68C" wp14:editId="3EE317FC">
          <wp:simplePos x="0" y="0"/>
          <wp:positionH relativeFrom="column">
            <wp:posOffset>3827145</wp:posOffset>
          </wp:positionH>
          <wp:positionV relativeFrom="paragraph">
            <wp:posOffset>-268605</wp:posOffset>
          </wp:positionV>
          <wp:extent cx="314325" cy="409575"/>
          <wp:effectExtent l="0" t="0" r="9525" b="9525"/>
          <wp:wrapTight wrapText="bothSides">
            <wp:wrapPolygon edited="0">
              <wp:start x="0" y="0"/>
              <wp:lineTo x="0" y="21098"/>
              <wp:lineTo x="20945" y="21098"/>
              <wp:lineTo x="20945" y="0"/>
              <wp:lineTo x="0" y="0"/>
            </wp:wrapPolygon>
          </wp:wrapTight>
          <wp:docPr id="1724861524" name="Imagen 172486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CA0">
      <w:rPr>
        <w:rFonts w:ascii="Book Antiqua" w:eastAsiaTheme="minorHAnsi" w:hAnsi="Book Antiqua" w:cs="Book Antiqua"/>
        <w:i/>
        <w:iCs/>
        <w:sz w:val="18"/>
        <w:szCs w:val="18"/>
      </w:rPr>
      <w:t xml:space="preserve">                                                             Poder Judicial – Dirección de Planificación</w:t>
    </w:r>
  </w:p>
  <w:p w14:paraId="648CB395" w14:textId="77777777" w:rsidR="00DC004C" w:rsidRPr="007F0CA0" w:rsidRDefault="00DC004C" w:rsidP="00DC004C">
    <w:pPr>
      <w:tabs>
        <w:tab w:val="center" w:pos="4252"/>
        <w:tab w:val="right" w:pos="8875"/>
      </w:tabs>
      <w:jc w:val="center"/>
      <w:rPr>
        <w:rFonts w:ascii="Book Antiqua" w:eastAsiaTheme="minorHAnsi" w:hAnsi="Book Antiqua" w:cs="Book Antiqua"/>
        <w:i/>
        <w:iCs/>
        <w:sz w:val="18"/>
        <w:szCs w:val="18"/>
      </w:rPr>
    </w:pPr>
    <w:r w:rsidRPr="007F0CA0">
      <w:rPr>
        <w:rFonts w:ascii="Book Antiqua" w:eastAsiaTheme="minorHAnsi" w:hAnsi="Book Antiqua" w:cs="Book Antiqua"/>
        <w:i/>
        <w:iCs/>
        <w:sz w:val="18"/>
        <w:szCs w:val="18"/>
      </w:rPr>
      <w:t>San José - Costa Rica</w:t>
    </w:r>
  </w:p>
  <w:p w14:paraId="04D253D8" w14:textId="77777777" w:rsidR="00DC004C" w:rsidRPr="007F0CA0" w:rsidRDefault="00DC004C" w:rsidP="00DC004C">
    <w:pPr>
      <w:pBdr>
        <w:bottom w:val="single" w:sz="12" w:space="1" w:color="auto"/>
      </w:pBdr>
      <w:tabs>
        <w:tab w:val="center" w:pos="4252"/>
        <w:tab w:val="right" w:pos="8504"/>
      </w:tabs>
      <w:jc w:val="center"/>
      <w:rPr>
        <w:rFonts w:ascii="Book Antiqua" w:eastAsiaTheme="minorHAnsi" w:hAnsi="Book Antiqua" w:cs="Book Antiqua"/>
        <w:i/>
        <w:iCs/>
        <w:sz w:val="18"/>
        <w:szCs w:val="18"/>
        <w:lang w:val="en-US"/>
      </w:rPr>
    </w:pPr>
    <w:proofErr w:type="spellStart"/>
    <w:r w:rsidRPr="007F0CA0">
      <w:rPr>
        <w:rFonts w:ascii="Book Antiqua" w:eastAsiaTheme="minorHAnsi" w:hAnsi="Book Antiqua" w:cs="Book Antiqua"/>
        <w:i/>
        <w:iCs/>
        <w:sz w:val="18"/>
        <w:szCs w:val="18"/>
        <w:lang w:val="en-US"/>
      </w:rPr>
      <w:t>Telf</w:t>
    </w:r>
    <w:proofErr w:type="spellEnd"/>
    <w:r w:rsidRPr="007F0CA0">
      <w:rPr>
        <w:rFonts w:ascii="Book Antiqua" w:eastAsiaTheme="minorHAnsi" w:hAnsi="Book Antiqua" w:cs="Book Antiqua"/>
        <w:i/>
        <w:iCs/>
        <w:sz w:val="18"/>
        <w:szCs w:val="18"/>
        <w:lang w:val="en-US"/>
      </w:rPr>
      <w:t>.   22</w:t>
    </w:r>
    <w:r>
      <w:rPr>
        <w:rFonts w:ascii="Book Antiqua" w:eastAsiaTheme="minorHAnsi" w:hAnsi="Book Antiqua" w:cs="Book Antiqua"/>
        <w:i/>
        <w:iCs/>
        <w:sz w:val="18"/>
        <w:szCs w:val="18"/>
        <w:lang w:val="en-US"/>
      </w:rPr>
      <w:t>84</w:t>
    </w:r>
    <w:r w:rsidRPr="007F0CA0">
      <w:rPr>
        <w:rFonts w:ascii="Book Antiqua" w:eastAsiaTheme="minorHAnsi" w:hAnsi="Book Antiqua" w:cs="Book Antiqua"/>
        <w:i/>
        <w:iCs/>
        <w:sz w:val="18"/>
        <w:szCs w:val="18"/>
        <w:lang w:val="en-US"/>
      </w:rPr>
      <w:t>-</w:t>
    </w:r>
    <w:r>
      <w:rPr>
        <w:rFonts w:ascii="Book Antiqua" w:eastAsiaTheme="minorHAnsi" w:hAnsi="Book Antiqua" w:cs="Book Antiqua"/>
        <w:i/>
        <w:iCs/>
        <w:sz w:val="18"/>
        <w:szCs w:val="18"/>
        <w:lang w:val="en-US"/>
      </w:rPr>
      <w:t>24</w:t>
    </w:r>
    <w:r w:rsidRPr="007F0CA0">
      <w:rPr>
        <w:rFonts w:ascii="Book Antiqua" w:eastAsiaTheme="minorHAnsi" w:hAnsi="Book Antiqua" w:cs="Book Antiqua"/>
        <w:i/>
        <w:iCs/>
        <w:sz w:val="18"/>
        <w:szCs w:val="18"/>
        <w:lang w:val="en-US"/>
      </w:rPr>
      <w:t xml:space="preserve">00 / </w:t>
    </w:r>
    <w:r>
      <w:rPr>
        <w:rFonts w:ascii="Book Antiqua" w:eastAsiaTheme="minorHAnsi" w:hAnsi="Book Antiqua" w:cs="Book Antiqua"/>
        <w:i/>
        <w:iCs/>
        <w:sz w:val="18"/>
        <w:szCs w:val="18"/>
        <w:lang w:val="en-US"/>
      </w:rPr>
      <w:t>01 2400</w:t>
    </w:r>
    <w:r w:rsidRPr="007F0CA0">
      <w:rPr>
        <w:rFonts w:ascii="Book Antiqua" w:eastAsiaTheme="minorHAnsi" w:hAnsi="Book Antiqua" w:cs="Book Antiqua"/>
        <w:i/>
        <w:iCs/>
        <w:sz w:val="18"/>
        <w:szCs w:val="18"/>
        <w:lang w:val="en-US"/>
      </w:rPr>
      <w:t xml:space="preserve"> / </w:t>
    </w:r>
    <w:proofErr w:type="spellStart"/>
    <w:r w:rsidRPr="007F0CA0">
      <w:rPr>
        <w:rFonts w:ascii="Book Antiqua" w:eastAsiaTheme="minorHAnsi" w:hAnsi="Book Antiqua" w:cs="Book Antiqua"/>
        <w:i/>
        <w:iCs/>
        <w:sz w:val="18"/>
        <w:szCs w:val="18"/>
        <w:lang w:val="en-US"/>
      </w:rPr>
      <w:t>Apdo</w:t>
    </w:r>
    <w:proofErr w:type="spellEnd"/>
    <w:r w:rsidRPr="007F0CA0">
      <w:rPr>
        <w:rFonts w:ascii="Book Antiqua" w:eastAsiaTheme="minorHAnsi" w:hAnsi="Book Antiqua" w:cs="Book Antiqua"/>
        <w:i/>
        <w:iCs/>
        <w:sz w:val="18"/>
        <w:szCs w:val="18"/>
        <w:lang w:val="en-US"/>
      </w:rPr>
      <w:t xml:space="preserve">.  95-1003 / </w:t>
    </w:r>
    <w:hyperlink r:id="rId2" w:history="1">
      <w:r w:rsidRPr="007F0CA0">
        <w:rPr>
          <w:rStyle w:val="Hipervnculo"/>
          <w:rFonts w:ascii="Book Antiqua" w:eastAsiaTheme="minorHAnsi" w:hAnsi="Book Antiqua" w:cs="Book Antiqua"/>
          <w:i/>
          <w:iCs/>
          <w:color w:val="auto"/>
          <w:sz w:val="18"/>
          <w:szCs w:val="18"/>
          <w:lang w:val="en-US"/>
        </w:rPr>
        <w:t>planificacion@poder-judicial.go.cr</w:t>
      </w:r>
    </w:hyperlink>
  </w:p>
  <w:p w14:paraId="65CD9606" w14:textId="418701A7" w:rsidR="00DC004C" w:rsidRDefault="00DC004C">
    <w:pPr>
      <w:pStyle w:val="Encabezado"/>
    </w:pPr>
  </w:p>
  <w:p w14:paraId="3E6DC43F" w14:textId="77777777" w:rsidR="00DC004C" w:rsidRDefault="00DC00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79E4"/>
    <w:multiLevelType w:val="hybridMultilevel"/>
    <w:tmpl w:val="D1AAF008"/>
    <w:lvl w:ilvl="0" w:tplc="140A0001">
      <w:start w:val="1"/>
      <w:numFmt w:val="bullet"/>
      <w:lvlText w:val=""/>
      <w:lvlJc w:val="left"/>
      <w:pPr>
        <w:ind w:left="1776" w:hanging="360"/>
      </w:pPr>
      <w:rPr>
        <w:rFonts w:ascii="Symbol" w:hAnsi="Symbol" w:hint="default"/>
      </w:rPr>
    </w:lvl>
    <w:lvl w:ilvl="1" w:tplc="140A0003" w:tentative="1">
      <w:start w:val="1"/>
      <w:numFmt w:val="bullet"/>
      <w:lvlText w:val="o"/>
      <w:lvlJc w:val="left"/>
      <w:pPr>
        <w:ind w:left="2496" w:hanging="360"/>
      </w:pPr>
      <w:rPr>
        <w:rFonts w:ascii="Courier New" w:hAnsi="Courier New" w:cs="Courier New" w:hint="default"/>
      </w:rPr>
    </w:lvl>
    <w:lvl w:ilvl="2" w:tplc="140A0005" w:tentative="1">
      <w:start w:val="1"/>
      <w:numFmt w:val="bullet"/>
      <w:lvlText w:val=""/>
      <w:lvlJc w:val="left"/>
      <w:pPr>
        <w:ind w:left="3216" w:hanging="360"/>
      </w:pPr>
      <w:rPr>
        <w:rFonts w:ascii="Wingdings" w:hAnsi="Wingdings" w:hint="default"/>
      </w:rPr>
    </w:lvl>
    <w:lvl w:ilvl="3" w:tplc="140A0001" w:tentative="1">
      <w:start w:val="1"/>
      <w:numFmt w:val="bullet"/>
      <w:lvlText w:val=""/>
      <w:lvlJc w:val="left"/>
      <w:pPr>
        <w:ind w:left="3936" w:hanging="360"/>
      </w:pPr>
      <w:rPr>
        <w:rFonts w:ascii="Symbol" w:hAnsi="Symbol" w:hint="default"/>
      </w:rPr>
    </w:lvl>
    <w:lvl w:ilvl="4" w:tplc="140A0003" w:tentative="1">
      <w:start w:val="1"/>
      <w:numFmt w:val="bullet"/>
      <w:lvlText w:val="o"/>
      <w:lvlJc w:val="left"/>
      <w:pPr>
        <w:ind w:left="4656" w:hanging="360"/>
      </w:pPr>
      <w:rPr>
        <w:rFonts w:ascii="Courier New" w:hAnsi="Courier New" w:cs="Courier New" w:hint="default"/>
      </w:rPr>
    </w:lvl>
    <w:lvl w:ilvl="5" w:tplc="140A0005" w:tentative="1">
      <w:start w:val="1"/>
      <w:numFmt w:val="bullet"/>
      <w:lvlText w:val=""/>
      <w:lvlJc w:val="left"/>
      <w:pPr>
        <w:ind w:left="5376" w:hanging="360"/>
      </w:pPr>
      <w:rPr>
        <w:rFonts w:ascii="Wingdings" w:hAnsi="Wingdings" w:hint="default"/>
      </w:rPr>
    </w:lvl>
    <w:lvl w:ilvl="6" w:tplc="140A0001" w:tentative="1">
      <w:start w:val="1"/>
      <w:numFmt w:val="bullet"/>
      <w:lvlText w:val=""/>
      <w:lvlJc w:val="left"/>
      <w:pPr>
        <w:ind w:left="6096" w:hanging="360"/>
      </w:pPr>
      <w:rPr>
        <w:rFonts w:ascii="Symbol" w:hAnsi="Symbol" w:hint="default"/>
      </w:rPr>
    </w:lvl>
    <w:lvl w:ilvl="7" w:tplc="140A0003" w:tentative="1">
      <w:start w:val="1"/>
      <w:numFmt w:val="bullet"/>
      <w:lvlText w:val="o"/>
      <w:lvlJc w:val="left"/>
      <w:pPr>
        <w:ind w:left="6816" w:hanging="360"/>
      </w:pPr>
      <w:rPr>
        <w:rFonts w:ascii="Courier New" w:hAnsi="Courier New" w:cs="Courier New" w:hint="default"/>
      </w:rPr>
    </w:lvl>
    <w:lvl w:ilvl="8" w:tplc="140A0005" w:tentative="1">
      <w:start w:val="1"/>
      <w:numFmt w:val="bullet"/>
      <w:lvlText w:val=""/>
      <w:lvlJc w:val="left"/>
      <w:pPr>
        <w:ind w:left="7536" w:hanging="360"/>
      </w:pPr>
      <w:rPr>
        <w:rFonts w:ascii="Wingdings" w:hAnsi="Wingdings" w:hint="default"/>
      </w:rPr>
    </w:lvl>
  </w:abstractNum>
  <w:abstractNum w:abstractNumId="1" w15:restartNumberingAfterBreak="0">
    <w:nsid w:val="18D37D6F"/>
    <w:multiLevelType w:val="multilevel"/>
    <w:tmpl w:val="4A2CEB3C"/>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E262185"/>
    <w:multiLevelType w:val="hybridMultilevel"/>
    <w:tmpl w:val="93A48C6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8F51F60"/>
    <w:multiLevelType w:val="hybridMultilevel"/>
    <w:tmpl w:val="BAC4A7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692123E"/>
    <w:multiLevelType w:val="multilevel"/>
    <w:tmpl w:val="6DA278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7F127F3"/>
    <w:multiLevelType w:val="multilevel"/>
    <w:tmpl w:val="3E245AA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4C"/>
    <w:rsid w:val="00031432"/>
    <w:rsid w:val="000909B7"/>
    <w:rsid w:val="000A0F39"/>
    <w:rsid w:val="00103D6B"/>
    <w:rsid w:val="0019539A"/>
    <w:rsid w:val="001F2EEF"/>
    <w:rsid w:val="00223593"/>
    <w:rsid w:val="00274912"/>
    <w:rsid w:val="003A07EF"/>
    <w:rsid w:val="003D22FE"/>
    <w:rsid w:val="003F5B18"/>
    <w:rsid w:val="00401D33"/>
    <w:rsid w:val="00413B7F"/>
    <w:rsid w:val="0055088A"/>
    <w:rsid w:val="005B2782"/>
    <w:rsid w:val="006952B4"/>
    <w:rsid w:val="00742C69"/>
    <w:rsid w:val="007D36C6"/>
    <w:rsid w:val="007E0B54"/>
    <w:rsid w:val="008214C8"/>
    <w:rsid w:val="00866218"/>
    <w:rsid w:val="008F6ACE"/>
    <w:rsid w:val="00923380"/>
    <w:rsid w:val="0096091D"/>
    <w:rsid w:val="00A76F84"/>
    <w:rsid w:val="00AC2735"/>
    <w:rsid w:val="00AE21A2"/>
    <w:rsid w:val="00B3758B"/>
    <w:rsid w:val="00B94EFC"/>
    <w:rsid w:val="00C26040"/>
    <w:rsid w:val="00C364C6"/>
    <w:rsid w:val="00CA329E"/>
    <w:rsid w:val="00CD5E46"/>
    <w:rsid w:val="00D240E7"/>
    <w:rsid w:val="00D4548D"/>
    <w:rsid w:val="00D86716"/>
    <w:rsid w:val="00DC004C"/>
    <w:rsid w:val="00DD0664"/>
    <w:rsid w:val="00E627AE"/>
    <w:rsid w:val="00EA500A"/>
    <w:rsid w:val="00EF5E68"/>
    <w:rsid w:val="00F3620F"/>
    <w:rsid w:val="00F550D3"/>
    <w:rsid w:val="00F71D82"/>
    <w:rsid w:val="00F902DB"/>
    <w:rsid w:val="00FA706C"/>
    <w:rsid w:val="00FC39C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F4E76"/>
  <w15:chartTrackingRefBased/>
  <w15:docId w15:val="{6F488DD8-64D5-4ACE-8330-9967952E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4C"/>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aliases w:val="Título Principal,1. Texto Base"/>
    <w:basedOn w:val="Normal"/>
    <w:next w:val="Normal"/>
    <w:link w:val="Ttulo1Car"/>
    <w:qFormat/>
    <w:rsid w:val="00960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3. Subtitulos"/>
    <w:basedOn w:val="Normal"/>
    <w:next w:val="Normal"/>
    <w:link w:val="Ttulo2Car"/>
    <w:uiPriority w:val="99"/>
    <w:unhideWhenUsed/>
    <w:qFormat/>
    <w:rsid w:val="00960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9"/>
    <w:unhideWhenUsed/>
    <w:qFormat/>
    <w:rsid w:val="009609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2. Titulo I-II-III ect."/>
    <w:basedOn w:val="Normal"/>
    <w:next w:val="Normal"/>
    <w:link w:val="Ttulo4Car"/>
    <w:uiPriority w:val="99"/>
    <w:unhideWhenUsed/>
    <w:qFormat/>
    <w:rsid w:val="0096091D"/>
    <w:pPr>
      <w:keepNext/>
      <w:keepLines/>
      <w:spacing w:before="80" w:after="40"/>
      <w:outlineLvl w:val="3"/>
    </w:pPr>
    <w:rPr>
      <w:rFonts w:eastAsiaTheme="majorEastAsia" w:cstheme="majorBidi"/>
      <w:i/>
      <w:iCs/>
      <w:color w:val="0F4761" w:themeColor="accent1" w:themeShade="BF"/>
    </w:rPr>
  </w:style>
  <w:style w:type="paragraph" w:styleId="Ttulo5">
    <w:name w:val="heading 5"/>
    <w:aliases w:val="4.Cuadros"/>
    <w:basedOn w:val="Normal"/>
    <w:next w:val="Normal"/>
    <w:link w:val="Ttulo5Car"/>
    <w:uiPriority w:val="99"/>
    <w:unhideWhenUsed/>
    <w:qFormat/>
    <w:rsid w:val="0096091D"/>
    <w:pPr>
      <w:keepNext/>
      <w:keepLines/>
      <w:spacing w:before="80" w:after="40"/>
      <w:outlineLvl w:val="4"/>
    </w:pPr>
    <w:rPr>
      <w:rFonts w:eastAsiaTheme="majorEastAsia" w:cstheme="majorBidi"/>
      <w:color w:val="0F4761" w:themeColor="accent1" w:themeShade="BF"/>
    </w:rPr>
  </w:style>
  <w:style w:type="paragraph" w:styleId="Ttulo6">
    <w:name w:val="heading 6"/>
    <w:aliases w:val="5.Fuente"/>
    <w:basedOn w:val="Normal"/>
    <w:next w:val="Normal"/>
    <w:link w:val="Ttulo6Car"/>
    <w:uiPriority w:val="99"/>
    <w:unhideWhenUsed/>
    <w:qFormat/>
    <w:rsid w:val="009609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9"/>
    <w:unhideWhenUsed/>
    <w:qFormat/>
    <w:rsid w:val="009609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9"/>
    <w:unhideWhenUsed/>
    <w:qFormat/>
    <w:rsid w:val="009609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9"/>
    <w:unhideWhenUsed/>
    <w:qFormat/>
    <w:rsid w:val="009609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uiPriority w:val="34"/>
    <w:qFormat/>
    <w:rsid w:val="0096091D"/>
    <w:pPr>
      <w:spacing w:after="200" w:line="276" w:lineRule="auto"/>
      <w:ind w:left="720"/>
    </w:pPr>
    <w:rPr>
      <w:rFonts w:ascii="Calibri" w:hAnsi="Calibri" w:cs="Calibri"/>
      <w:sz w:val="22"/>
      <w:szCs w:val="22"/>
      <w:lang w:eastAsia="en-US"/>
    </w:rPr>
  </w:style>
  <w:style w:type="paragraph" w:customStyle="1" w:styleId="ListParagraph2">
    <w:name w:val="List Paragraph2"/>
    <w:basedOn w:val="Normal"/>
    <w:qFormat/>
    <w:rsid w:val="0096091D"/>
    <w:pPr>
      <w:spacing w:after="200" w:line="276" w:lineRule="auto"/>
      <w:ind w:left="720"/>
      <w:contextualSpacing/>
    </w:pPr>
    <w:rPr>
      <w:rFonts w:ascii="Calibri" w:hAnsi="Calibri"/>
      <w:sz w:val="22"/>
      <w:szCs w:val="22"/>
      <w:lang w:val="es-ES" w:eastAsia="en-US"/>
    </w:rPr>
  </w:style>
  <w:style w:type="paragraph" w:customStyle="1" w:styleId="ListParagraph1">
    <w:name w:val="List Paragraph1"/>
    <w:basedOn w:val="Normal"/>
    <w:qFormat/>
    <w:rsid w:val="0096091D"/>
    <w:pPr>
      <w:ind w:left="720"/>
    </w:pPr>
    <w:rPr>
      <w:sz w:val="24"/>
      <w:szCs w:val="24"/>
      <w:lang w:val="es-ES"/>
    </w:rPr>
  </w:style>
  <w:style w:type="paragraph" w:customStyle="1" w:styleId="Prrafodelista2">
    <w:name w:val="Párrafo de lista2"/>
    <w:basedOn w:val="Normal"/>
    <w:qFormat/>
    <w:rsid w:val="0096091D"/>
    <w:pPr>
      <w:spacing w:after="200" w:line="276" w:lineRule="auto"/>
      <w:ind w:left="720"/>
      <w:contextualSpacing/>
    </w:pPr>
    <w:rPr>
      <w:rFonts w:ascii="Calibri" w:hAnsi="Calibri"/>
      <w:sz w:val="22"/>
      <w:szCs w:val="22"/>
      <w:lang w:val="es-ES" w:eastAsia="en-US"/>
    </w:rPr>
  </w:style>
  <w:style w:type="paragraph" w:customStyle="1" w:styleId="Prrafodelista3">
    <w:name w:val="Párrafo de lista3"/>
    <w:basedOn w:val="Normal"/>
    <w:uiPriority w:val="34"/>
    <w:qFormat/>
    <w:rsid w:val="0096091D"/>
    <w:pPr>
      <w:ind w:left="720"/>
      <w:contextualSpacing/>
    </w:pPr>
    <w:rPr>
      <w:rFonts w:ascii="Futura Md" w:hAnsi="Futura Md"/>
      <w:szCs w:val="24"/>
      <w:lang w:val="en-US" w:eastAsia="en-US"/>
    </w:rPr>
  </w:style>
  <w:style w:type="paragraph" w:customStyle="1" w:styleId="Prrafodelista4">
    <w:name w:val="Párrafo de lista4"/>
    <w:basedOn w:val="Normal"/>
    <w:qFormat/>
    <w:rsid w:val="0096091D"/>
    <w:pPr>
      <w:ind w:left="720"/>
    </w:pPr>
    <w:rPr>
      <w:sz w:val="24"/>
      <w:szCs w:val="24"/>
      <w:lang w:val="es-ES"/>
    </w:rPr>
  </w:style>
  <w:style w:type="paragraph" w:customStyle="1" w:styleId="Prrafodelista5">
    <w:name w:val="Párrafo de lista5"/>
    <w:basedOn w:val="Normal"/>
    <w:qFormat/>
    <w:rsid w:val="0096091D"/>
    <w:pPr>
      <w:ind w:left="720"/>
    </w:pPr>
    <w:rPr>
      <w:sz w:val="24"/>
      <w:szCs w:val="24"/>
      <w:lang w:val="es-ES"/>
    </w:rPr>
  </w:style>
  <w:style w:type="character" w:customStyle="1" w:styleId="Ttulo1Car">
    <w:name w:val="Título 1 Car"/>
    <w:aliases w:val="Título Principal Car,1. Texto Base Car"/>
    <w:basedOn w:val="Fuentedeprrafopredeter"/>
    <w:link w:val="Ttulo1"/>
    <w:rsid w:val="0096091D"/>
    <w:rPr>
      <w:rFonts w:asciiTheme="majorHAnsi" w:eastAsiaTheme="majorEastAsia" w:hAnsiTheme="majorHAnsi" w:cstheme="majorBidi"/>
      <w:color w:val="0F4761" w:themeColor="accent1" w:themeShade="BF"/>
      <w:kern w:val="0"/>
      <w:sz w:val="40"/>
      <w:szCs w:val="40"/>
      <w:lang w:eastAsia="es-ES"/>
      <w14:ligatures w14:val="none"/>
    </w:rPr>
  </w:style>
  <w:style w:type="character" w:customStyle="1" w:styleId="Ttulo2Car">
    <w:name w:val="Título 2 Car"/>
    <w:aliases w:val="3. Subtitulos Car"/>
    <w:basedOn w:val="Fuentedeprrafopredeter"/>
    <w:link w:val="Ttulo2"/>
    <w:uiPriority w:val="99"/>
    <w:rsid w:val="0096091D"/>
    <w:rPr>
      <w:rFonts w:asciiTheme="majorHAnsi" w:eastAsiaTheme="majorEastAsia" w:hAnsiTheme="majorHAnsi" w:cstheme="majorBidi"/>
      <w:color w:val="0F4761" w:themeColor="accent1" w:themeShade="BF"/>
      <w:kern w:val="0"/>
      <w:sz w:val="32"/>
      <w:szCs w:val="32"/>
      <w:lang w:eastAsia="es-ES"/>
      <w14:ligatures w14:val="none"/>
    </w:rPr>
  </w:style>
  <w:style w:type="character" w:customStyle="1" w:styleId="Ttulo3Car">
    <w:name w:val="Título 3 Car"/>
    <w:basedOn w:val="Fuentedeprrafopredeter"/>
    <w:link w:val="Ttulo3"/>
    <w:uiPriority w:val="99"/>
    <w:rsid w:val="0096091D"/>
    <w:rPr>
      <w:rFonts w:ascii="Times New Roman" w:eastAsiaTheme="majorEastAsia" w:hAnsi="Times New Roman" w:cstheme="majorBidi"/>
      <w:color w:val="0F4761" w:themeColor="accent1" w:themeShade="BF"/>
      <w:kern w:val="0"/>
      <w:sz w:val="28"/>
      <w:szCs w:val="28"/>
      <w:lang w:eastAsia="es-ES"/>
      <w14:ligatures w14:val="none"/>
    </w:rPr>
  </w:style>
  <w:style w:type="character" w:customStyle="1" w:styleId="Ttulo4Car">
    <w:name w:val="Título 4 Car"/>
    <w:aliases w:val="2. Titulo I-II-III ect. Car"/>
    <w:basedOn w:val="Fuentedeprrafopredeter"/>
    <w:link w:val="Ttulo4"/>
    <w:uiPriority w:val="99"/>
    <w:rsid w:val="0096091D"/>
    <w:rPr>
      <w:rFonts w:ascii="Times New Roman" w:eastAsiaTheme="majorEastAsia" w:hAnsi="Times New Roman" w:cstheme="majorBidi"/>
      <w:i/>
      <w:iCs/>
      <w:color w:val="0F4761" w:themeColor="accent1" w:themeShade="BF"/>
      <w:kern w:val="0"/>
      <w:sz w:val="20"/>
      <w:szCs w:val="20"/>
      <w:lang w:eastAsia="es-ES"/>
      <w14:ligatures w14:val="none"/>
    </w:rPr>
  </w:style>
  <w:style w:type="character" w:customStyle="1" w:styleId="Ttulo5Car">
    <w:name w:val="Título 5 Car"/>
    <w:aliases w:val="4.Cuadros Car"/>
    <w:basedOn w:val="Fuentedeprrafopredeter"/>
    <w:link w:val="Ttulo5"/>
    <w:uiPriority w:val="99"/>
    <w:rsid w:val="0096091D"/>
    <w:rPr>
      <w:rFonts w:ascii="Times New Roman" w:eastAsiaTheme="majorEastAsia" w:hAnsi="Times New Roman" w:cstheme="majorBidi"/>
      <w:color w:val="0F4761" w:themeColor="accent1" w:themeShade="BF"/>
      <w:kern w:val="0"/>
      <w:sz w:val="20"/>
      <w:szCs w:val="20"/>
      <w:lang w:eastAsia="es-ES"/>
      <w14:ligatures w14:val="none"/>
    </w:rPr>
  </w:style>
  <w:style w:type="character" w:customStyle="1" w:styleId="Ttulo6Car">
    <w:name w:val="Título 6 Car"/>
    <w:aliases w:val="5.Fuente Car"/>
    <w:basedOn w:val="Fuentedeprrafopredeter"/>
    <w:link w:val="Ttulo6"/>
    <w:uiPriority w:val="99"/>
    <w:rsid w:val="0096091D"/>
    <w:rPr>
      <w:rFonts w:ascii="Times New Roman" w:eastAsiaTheme="majorEastAsia" w:hAnsi="Times New Roman" w:cstheme="majorBidi"/>
      <w:i/>
      <w:iCs/>
      <w:color w:val="595959" w:themeColor="text1" w:themeTint="A6"/>
      <w:kern w:val="0"/>
      <w:sz w:val="20"/>
      <w:szCs w:val="20"/>
      <w:lang w:eastAsia="es-ES"/>
      <w14:ligatures w14:val="none"/>
    </w:rPr>
  </w:style>
  <w:style w:type="character" w:customStyle="1" w:styleId="Ttulo7Car">
    <w:name w:val="Título 7 Car"/>
    <w:basedOn w:val="Fuentedeprrafopredeter"/>
    <w:link w:val="Ttulo7"/>
    <w:uiPriority w:val="99"/>
    <w:rsid w:val="0096091D"/>
    <w:rPr>
      <w:rFonts w:ascii="Times New Roman" w:eastAsiaTheme="majorEastAsia" w:hAnsi="Times New Roman" w:cstheme="majorBidi"/>
      <w:color w:val="595959" w:themeColor="text1" w:themeTint="A6"/>
      <w:kern w:val="0"/>
      <w:sz w:val="20"/>
      <w:szCs w:val="20"/>
      <w:lang w:eastAsia="es-ES"/>
      <w14:ligatures w14:val="none"/>
    </w:rPr>
  </w:style>
  <w:style w:type="character" w:customStyle="1" w:styleId="Ttulo8Car">
    <w:name w:val="Título 8 Car"/>
    <w:basedOn w:val="Fuentedeprrafopredeter"/>
    <w:link w:val="Ttulo8"/>
    <w:uiPriority w:val="99"/>
    <w:rsid w:val="0096091D"/>
    <w:rPr>
      <w:rFonts w:ascii="Times New Roman" w:eastAsiaTheme="majorEastAsia" w:hAnsi="Times New Roman" w:cstheme="majorBidi"/>
      <w:i/>
      <w:iCs/>
      <w:color w:val="272727" w:themeColor="text1" w:themeTint="D8"/>
      <w:kern w:val="0"/>
      <w:sz w:val="20"/>
      <w:szCs w:val="20"/>
      <w:lang w:eastAsia="es-ES"/>
      <w14:ligatures w14:val="none"/>
    </w:rPr>
  </w:style>
  <w:style w:type="character" w:customStyle="1" w:styleId="Ttulo9Car">
    <w:name w:val="Título 9 Car"/>
    <w:basedOn w:val="Fuentedeprrafopredeter"/>
    <w:link w:val="Ttulo9"/>
    <w:uiPriority w:val="99"/>
    <w:rsid w:val="0096091D"/>
    <w:rPr>
      <w:rFonts w:ascii="Times New Roman" w:eastAsiaTheme="majorEastAsia" w:hAnsi="Times New Roman" w:cstheme="majorBidi"/>
      <w:color w:val="272727" w:themeColor="text1" w:themeTint="D8"/>
      <w:kern w:val="0"/>
      <w:sz w:val="20"/>
      <w:szCs w:val="20"/>
      <w:lang w:eastAsia="es-ES"/>
      <w14:ligatures w14:val="none"/>
    </w:rPr>
  </w:style>
  <w:style w:type="paragraph" w:styleId="Descripcin">
    <w:name w:val="caption"/>
    <w:aliases w:val="Epígrafe,Epígrafe2,Descripción1"/>
    <w:basedOn w:val="Normal"/>
    <w:next w:val="Normal"/>
    <w:uiPriority w:val="35"/>
    <w:qFormat/>
    <w:rsid w:val="0096091D"/>
    <w:pPr>
      <w:widowControl w:val="0"/>
      <w:autoSpaceDE w:val="0"/>
      <w:autoSpaceDN w:val="0"/>
      <w:adjustRightInd w:val="0"/>
    </w:pPr>
    <w:rPr>
      <w:rFonts w:ascii="Arial" w:hAnsi="Arial" w:cs="Arial"/>
      <w:b/>
      <w:bCs/>
      <w:lang w:val="es-ES"/>
    </w:rPr>
  </w:style>
  <w:style w:type="paragraph" w:styleId="Ttulo">
    <w:name w:val="Title"/>
    <w:basedOn w:val="Normal"/>
    <w:next w:val="Normal"/>
    <w:link w:val="TtuloCar"/>
    <w:uiPriority w:val="1"/>
    <w:qFormat/>
    <w:rsid w:val="009609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
    <w:rsid w:val="0096091D"/>
    <w:rPr>
      <w:rFonts w:asciiTheme="majorHAnsi" w:eastAsiaTheme="majorEastAsia" w:hAnsiTheme="majorHAnsi" w:cstheme="majorBidi"/>
      <w:spacing w:val="-10"/>
      <w:kern w:val="28"/>
      <w:sz w:val="56"/>
      <w:szCs w:val="56"/>
      <w:lang w:eastAsia="es-ES"/>
      <w14:ligatures w14:val="none"/>
    </w:rPr>
  </w:style>
  <w:style w:type="paragraph" w:styleId="Subttulo">
    <w:name w:val="Subtitle"/>
    <w:basedOn w:val="Normal"/>
    <w:next w:val="Normal"/>
    <w:link w:val="SubttuloCar"/>
    <w:qFormat/>
    <w:rsid w:val="009609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96091D"/>
    <w:rPr>
      <w:rFonts w:ascii="Times New Roman" w:eastAsiaTheme="majorEastAsia" w:hAnsi="Times New Roman" w:cstheme="majorBidi"/>
      <w:color w:val="595959" w:themeColor="text1" w:themeTint="A6"/>
      <w:spacing w:val="15"/>
      <w:kern w:val="0"/>
      <w:sz w:val="28"/>
      <w:szCs w:val="28"/>
      <w:lang w:eastAsia="es-ES"/>
      <w14:ligatures w14:val="none"/>
    </w:rPr>
  </w:style>
  <w:style w:type="character" w:styleId="Textoennegrita">
    <w:name w:val="Strong"/>
    <w:qFormat/>
    <w:rsid w:val="0096091D"/>
    <w:rPr>
      <w:rFonts w:cs="Times New Roman"/>
      <w:b/>
      <w:bCs/>
    </w:rPr>
  </w:style>
  <w:style w:type="character" w:styleId="nfasis">
    <w:name w:val="Emphasis"/>
    <w:qFormat/>
    <w:rsid w:val="0096091D"/>
    <w:rPr>
      <w:rFonts w:cs="Times New Roman"/>
      <w:i/>
      <w:iCs/>
    </w:rPr>
  </w:style>
  <w:style w:type="paragraph" w:styleId="NormalWeb">
    <w:name w:val="Normal (Web)"/>
    <w:basedOn w:val="Normal"/>
    <w:link w:val="NormalWebCar"/>
    <w:uiPriority w:val="99"/>
    <w:qFormat/>
    <w:rsid w:val="0096091D"/>
    <w:pPr>
      <w:widowControl w:val="0"/>
      <w:autoSpaceDE w:val="0"/>
      <w:autoSpaceDN w:val="0"/>
      <w:adjustRightInd w:val="0"/>
    </w:pPr>
    <w:rPr>
      <w:rFonts w:ascii="Arial Unicode MS" w:eastAsia="Arial Unicode MS" w:hAnsi="Arial"/>
      <w:color w:val="000000"/>
      <w:sz w:val="24"/>
      <w:szCs w:val="24"/>
      <w:u w:color="000000"/>
      <w:lang w:val="es-ES"/>
    </w:rPr>
  </w:style>
  <w:style w:type="character" w:customStyle="1" w:styleId="NormalWebCar">
    <w:name w:val="Normal (Web) Car"/>
    <w:link w:val="NormalWeb"/>
    <w:uiPriority w:val="99"/>
    <w:locked/>
    <w:rsid w:val="0096091D"/>
    <w:rPr>
      <w:rFonts w:ascii="Arial Unicode MS" w:eastAsia="Arial Unicode MS" w:hAnsi="Arial" w:cs="Times New Roman"/>
      <w:color w:val="000000"/>
      <w:kern w:val="0"/>
      <w:sz w:val="24"/>
      <w:szCs w:val="24"/>
      <w:u w:color="000000"/>
      <w:lang w:val="es-ES" w:eastAsia="es-ES"/>
      <w14:ligatures w14:val="none"/>
    </w:rPr>
  </w:style>
  <w:style w:type="paragraph" w:styleId="Sinespaciado">
    <w:name w:val="No Spacing"/>
    <w:uiPriority w:val="1"/>
    <w:qFormat/>
    <w:rsid w:val="0096091D"/>
    <w:pPr>
      <w:spacing w:after="0" w:line="240" w:lineRule="auto"/>
      <w:jc w:val="both"/>
    </w:pPr>
    <w:rPr>
      <w:rFonts w:ascii="Times New Roman" w:eastAsia="Times New Roman" w:hAnsi="Times New Roman" w:cs="Times New Roman"/>
      <w:i/>
      <w:kern w:val="0"/>
      <w:sz w:val="24"/>
      <w:szCs w:val="24"/>
      <w:lang w:val="es-ES" w:eastAsia="es-ES"/>
      <w14:ligatures w14:val="none"/>
    </w:rPr>
  </w:style>
  <w:style w:type="paragraph" w:styleId="Prrafodelista">
    <w:name w:val="List Paragraph"/>
    <w:aliases w:val="Bullet 1,Use Case List Paragraph,Lista vistosa - Énfasis 11,Párrafo de lista Car Car Car,Informe,FooterText,numbered,Paragraphe de liste1,Bulletr List Paragraph,列出段落,列出段落1,lp1,lp11,Footnote,List Paragraph 1,Numbered List Paragraph,3,列出段"/>
    <w:basedOn w:val="Normal"/>
    <w:link w:val="PrrafodelistaCar"/>
    <w:uiPriority w:val="34"/>
    <w:qFormat/>
    <w:rsid w:val="0096091D"/>
    <w:pPr>
      <w:ind w:left="720"/>
      <w:contextualSpacing/>
    </w:pPr>
  </w:style>
  <w:style w:type="paragraph" w:styleId="Cita">
    <w:name w:val="Quote"/>
    <w:basedOn w:val="Normal"/>
    <w:next w:val="Normal"/>
    <w:link w:val="CitaCar"/>
    <w:uiPriority w:val="29"/>
    <w:qFormat/>
    <w:rsid w:val="0096091D"/>
    <w:pPr>
      <w:spacing w:before="160"/>
      <w:jc w:val="center"/>
    </w:pPr>
    <w:rPr>
      <w:i/>
      <w:iCs/>
      <w:color w:val="404040" w:themeColor="text1" w:themeTint="BF"/>
    </w:rPr>
  </w:style>
  <w:style w:type="character" w:customStyle="1" w:styleId="CitaCar">
    <w:name w:val="Cita Car"/>
    <w:basedOn w:val="Fuentedeprrafopredeter"/>
    <w:link w:val="Cita"/>
    <w:uiPriority w:val="29"/>
    <w:rsid w:val="0096091D"/>
    <w:rPr>
      <w:rFonts w:ascii="Times New Roman" w:eastAsia="Times New Roman" w:hAnsi="Times New Roman" w:cs="Times New Roman"/>
      <w:i/>
      <w:iCs/>
      <w:color w:val="404040" w:themeColor="text1" w:themeTint="BF"/>
      <w:kern w:val="0"/>
      <w:sz w:val="20"/>
      <w:szCs w:val="20"/>
      <w:lang w:eastAsia="es-ES"/>
      <w14:ligatures w14:val="none"/>
    </w:rPr>
  </w:style>
  <w:style w:type="paragraph" w:styleId="Citadestacada">
    <w:name w:val="Intense Quote"/>
    <w:basedOn w:val="Normal"/>
    <w:next w:val="Normal"/>
    <w:link w:val="CitadestacadaCar"/>
    <w:uiPriority w:val="30"/>
    <w:qFormat/>
    <w:rsid w:val="00960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091D"/>
    <w:rPr>
      <w:rFonts w:ascii="Times New Roman" w:eastAsia="Times New Roman" w:hAnsi="Times New Roman" w:cs="Times New Roman"/>
      <w:i/>
      <w:iCs/>
      <w:color w:val="0F4761" w:themeColor="accent1" w:themeShade="BF"/>
      <w:kern w:val="0"/>
      <w:sz w:val="20"/>
      <w:szCs w:val="20"/>
      <w:lang w:eastAsia="es-ES"/>
      <w14:ligatures w14:val="none"/>
    </w:rPr>
  </w:style>
  <w:style w:type="character" w:styleId="nfasisintenso">
    <w:name w:val="Intense Emphasis"/>
    <w:basedOn w:val="Fuentedeprrafopredeter"/>
    <w:uiPriority w:val="21"/>
    <w:qFormat/>
    <w:rsid w:val="0096091D"/>
    <w:rPr>
      <w:i/>
      <w:iCs/>
      <w:color w:val="0F4761" w:themeColor="accent1" w:themeShade="BF"/>
    </w:rPr>
  </w:style>
  <w:style w:type="character" w:styleId="Referenciaintensa">
    <w:name w:val="Intense Reference"/>
    <w:basedOn w:val="Fuentedeprrafopredeter"/>
    <w:uiPriority w:val="32"/>
    <w:qFormat/>
    <w:rsid w:val="0096091D"/>
    <w:rPr>
      <w:b/>
      <w:bCs/>
      <w:smallCaps/>
      <w:color w:val="0F4761" w:themeColor="accent1" w:themeShade="BF"/>
      <w:spacing w:val="5"/>
    </w:rPr>
  </w:style>
  <w:style w:type="paragraph" w:styleId="Encabezado">
    <w:name w:val="header"/>
    <w:basedOn w:val="Normal"/>
    <w:link w:val="EncabezadoCar"/>
    <w:uiPriority w:val="99"/>
    <w:unhideWhenUsed/>
    <w:rsid w:val="00DC004C"/>
    <w:pPr>
      <w:tabs>
        <w:tab w:val="center" w:pos="4419"/>
        <w:tab w:val="right" w:pos="8838"/>
      </w:tabs>
    </w:pPr>
  </w:style>
  <w:style w:type="character" w:customStyle="1" w:styleId="EncabezadoCar">
    <w:name w:val="Encabezado Car"/>
    <w:basedOn w:val="Fuentedeprrafopredeter"/>
    <w:link w:val="Encabezado"/>
    <w:uiPriority w:val="99"/>
    <w:rsid w:val="00DC004C"/>
    <w:rPr>
      <w:rFonts w:ascii="Times New Roman" w:hAnsi="Times New Roman"/>
      <w:kern w:val="0"/>
      <w:sz w:val="20"/>
      <w:szCs w:val="20"/>
      <w:lang w:eastAsia="es-ES"/>
      <w14:ligatures w14:val="none"/>
    </w:rPr>
  </w:style>
  <w:style w:type="paragraph" w:styleId="Piedepgina">
    <w:name w:val="footer"/>
    <w:basedOn w:val="Normal"/>
    <w:link w:val="PiedepginaCar"/>
    <w:uiPriority w:val="99"/>
    <w:unhideWhenUsed/>
    <w:rsid w:val="00DC004C"/>
    <w:pPr>
      <w:tabs>
        <w:tab w:val="center" w:pos="4419"/>
        <w:tab w:val="right" w:pos="8838"/>
      </w:tabs>
    </w:pPr>
  </w:style>
  <w:style w:type="character" w:customStyle="1" w:styleId="PiedepginaCar">
    <w:name w:val="Pie de página Car"/>
    <w:basedOn w:val="Fuentedeprrafopredeter"/>
    <w:link w:val="Piedepgina"/>
    <w:uiPriority w:val="99"/>
    <w:rsid w:val="00DC004C"/>
    <w:rPr>
      <w:rFonts w:ascii="Times New Roman" w:hAnsi="Times New Roman"/>
      <w:kern w:val="0"/>
      <w:sz w:val="20"/>
      <w:szCs w:val="20"/>
      <w:lang w:eastAsia="es-ES"/>
      <w14:ligatures w14:val="none"/>
    </w:rPr>
  </w:style>
  <w:style w:type="character" w:styleId="Hipervnculo">
    <w:name w:val="Hyperlink"/>
    <w:basedOn w:val="Fuentedeprrafopredeter"/>
    <w:uiPriority w:val="99"/>
    <w:unhideWhenUsed/>
    <w:rsid w:val="00DC004C"/>
    <w:rPr>
      <w:color w:val="467886" w:themeColor="hyperlink"/>
      <w:u w:val="single"/>
    </w:rPr>
  </w:style>
  <w:style w:type="table" w:styleId="Tablaconcuadrcula">
    <w:name w:val="Table Grid"/>
    <w:basedOn w:val="Tablanormal"/>
    <w:uiPriority w:val="39"/>
    <w:rsid w:val="00DC004C"/>
    <w:pPr>
      <w:spacing w:after="0" w:line="240" w:lineRule="auto"/>
    </w:pPr>
    <w:rPr>
      <w:rFonts w:ascii="Times New Roman" w:eastAsia="Times New Roman" w:hAnsi="Times New Roman" w:cs="Times New Roman"/>
      <w:kern w:val="0"/>
      <w:sz w:val="20"/>
      <w:szCs w:val="20"/>
      <w:lang w:eastAsia="es-C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C004C"/>
    <w:pPr>
      <w:spacing w:before="100" w:beforeAutospacing="1" w:after="100" w:afterAutospacing="1"/>
    </w:pPr>
    <w:rPr>
      <w:sz w:val="24"/>
      <w:szCs w:val="24"/>
      <w:lang w:eastAsia="es-CR"/>
    </w:rPr>
  </w:style>
  <w:style w:type="character" w:customStyle="1" w:styleId="PrrafodelistaCar">
    <w:name w:val="Párrafo de lista Car"/>
    <w:aliases w:val="Bullet 1 Car,Use Case List Paragraph Car,Lista vistosa - Énfasis 11 Car,Párrafo de lista Car Car Car Car,Informe Car,FooterText Car,numbered Car,Paragraphe de liste1 Car,Bulletr List Paragraph Car,列出段落 Car,列出段落1 Car,lp1 Car,lp11 Car"/>
    <w:link w:val="Prrafodelista"/>
    <w:uiPriority w:val="34"/>
    <w:qFormat/>
    <w:locked/>
    <w:rsid w:val="00DC004C"/>
    <w:rPr>
      <w:rFonts w:ascii="Times New Roman" w:eastAsia="Times New Roman" w:hAnsi="Times New Roman" w:cs="Times New Roman"/>
      <w:kern w:val="0"/>
      <w:sz w:val="20"/>
      <w:szCs w:val="20"/>
      <w:lang w:eastAsia="es-ES"/>
      <w14:ligatures w14:val="none"/>
    </w:rPr>
  </w:style>
  <w:style w:type="paragraph" w:styleId="Revisin">
    <w:name w:val="Revision"/>
    <w:hidden/>
    <w:uiPriority w:val="99"/>
    <w:semiHidden/>
    <w:rsid w:val="003F5B18"/>
    <w:pPr>
      <w:spacing w:after="0" w:line="240" w:lineRule="auto"/>
    </w:pPr>
    <w:rPr>
      <w:rFonts w:ascii="Times New Roman" w:eastAsia="Times New Roman" w:hAnsi="Times New Roman" w:cs="Times New Roman"/>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lanificacion@poder-judicial.go.cr"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2569</Words>
  <Characters>14132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Olger Gustavo Quesada Abarca</dc:creator>
  <cp:keywords/>
  <dc:description/>
  <cp:lastModifiedBy>Xinia Barrientos Arroyo (Autorizada-Dirección de Planificación)</cp:lastModifiedBy>
  <cp:revision>2</cp:revision>
  <dcterms:created xsi:type="dcterms:W3CDTF">2025-06-24T20:09:00Z</dcterms:created>
  <dcterms:modified xsi:type="dcterms:W3CDTF">2025-06-24T20:09:00Z</dcterms:modified>
</cp:coreProperties>
</file>