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76BD2" w14:textId="77777777" w:rsidR="00746CA0" w:rsidRDefault="00746CA0" w:rsidP="00F37297">
      <w:pPr>
        <w:widowControl w:val="0"/>
        <w:spacing w:before="0" w:after="0" w:line="240" w:lineRule="auto"/>
        <w:ind w:left="0"/>
        <w:jc w:val="right"/>
        <w:rPr>
          <w:rFonts w:ascii="Book Antiqua" w:eastAsia="Times New Roman" w:hAnsi="Book Antiqua" w:cs="Book Antiqua"/>
          <w:snapToGrid w:val="0"/>
          <w:sz w:val="24"/>
          <w:szCs w:val="24"/>
          <w:lang w:eastAsia="es-ES"/>
        </w:rPr>
      </w:pPr>
    </w:p>
    <w:p w14:paraId="74430F3F" w14:textId="792CDAEB" w:rsidR="00F37297" w:rsidRPr="003F0024" w:rsidRDefault="00493BED" w:rsidP="00F37297">
      <w:pPr>
        <w:widowControl w:val="0"/>
        <w:spacing w:before="0" w:after="0" w:line="240" w:lineRule="auto"/>
        <w:ind w:left="0"/>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836</w:t>
      </w:r>
      <w:r w:rsidR="00F37297" w:rsidRPr="007119B3">
        <w:rPr>
          <w:rFonts w:ascii="Book Antiqua" w:eastAsia="Times New Roman" w:hAnsi="Book Antiqua" w:cs="Book Antiqua"/>
          <w:snapToGrid w:val="0"/>
          <w:sz w:val="24"/>
          <w:szCs w:val="24"/>
          <w:lang w:eastAsia="es-ES"/>
        </w:rPr>
        <w:t>-PLA-MI</w:t>
      </w:r>
      <w:r w:rsidR="00F37297" w:rsidRPr="003F0024">
        <w:rPr>
          <w:rFonts w:ascii="Book Antiqua" w:eastAsia="Times New Roman" w:hAnsi="Book Antiqua" w:cs="Book Antiqua"/>
          <w:snapToGrid w:val="0"/>
          <w:sz w:val="24"/>
          <w:szCs w:val="24"/>
          <w:lang w:eastAsia="es-ES"/>
        </w:rPr>
        <w:t>-2021</w:t>
      </w:r>
    </w:p>
    <w:p w14:paraId="41E5419E" w14:textId="57A822FC" w:rsidR="00F37297" w:rsidRDefault="00F37297" w:rsidP="000531B5">
      <w:pPr>
        <w:widowControl w:val="0"/>
        <w:spacing w:before="0" w:after="0" w:line="240" w:lineRule="auto"/>
        <w:ind w:left="0"/>
        <w:jc w:val="right"/>
        <w:rPr>
          <w:rFonts w:ascii="Book Antiqua" w:eastAsia="Times New Roman" w:hAnsi="Book Antiqua" w:cs="Book Antiqua"/>
          <w:sz w:val="24"/>
          <w:szCs w:val="24"/>
          <w:lang w:eastAsia="es-ES"/>
        </w:rPr>
      </w:pPr>
      <w:r w:rsidRPr="00E97272">
        <w:rPr>
          <w:rFonts w:ascii="Book Antiqua" w:eastAsia="Times New Roman" w:hAnsi="Book Antiqua" w:cs="Book Antiqua"/>
          <w:sz w:val="24"/>
          <w:szCs w:val="24"/>
          <w:lang w:eastAsia="es-ES"/>
        </w:rPr>
        <w:t xml:space="preserve">Ref. SICE: </w:t>
      </w:r>
      <w:r w:rsidR="000531B5" w:rsidRPr="00E97272">
        <w:rPr>
          <w:rFonts w:ascii="Book Antiqua" w:eastAsia="Times New Roman" w:hAnsi="Book Antiqua" w:cs="Book Antiqua"/>
          <w:sz w:val="24"/>
          <w:szCs w:val="24"/>
          <w:lang w:eastAsia="es-ES"/>
        </w:rPr>
        <w:t>746-21</w:t>
      </w:r>
    </w:p>
    <w:p w14:paraId="6852F62F" w14:textId="77777777" w:rsidR="00E57A58" w:rsidRPr="00E97272" w:rsidRDefault="00E57A58" w:rsidP="000531B5">
      <w:pPr>
        <w:widowControl w:val="0"/>
        <w:spacing w:before="0" w:after="0" w:line="240" w:lineRule="auto"/>
        <w:ind w:left="0"/>
        <w:jc w:val="right"/>
        <w:rPr>
          <w:rFonts w:ascii="Book Antiqua" w:eastAsia="Times New Roman" w:hAnsi="Book Antiqua" w:cs="Book Antiqua"/>
          <w:snapToGrid w:val="0"/>
          <w:sz w:val="24"/>
          <w:szCs w:val="24"/>
          <w:lang w:eastAsia="es-ES"/>
        </w:rPr>
      </w:pPr>
    </w:p>
    <w:p w14:paraId="13132BA9" w14:textId="51B131FB" w:rsidR="00F37297" w:rsidRPr="00E97272" w:rsidRDefault="00746CA0" w:rsidP="00F37297">
      <w:pPr>
        <w:widowControl w:val="0"/>
        <w:spacing w:before="0" w:after="0" w:line="240" w:lineRule="auto"/>
        <w:ind w:left="0"/>
        <w:jc w:val="lef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22</w:t>
      </w:r>
      <w:r w:rsidR="000531B5" w:rsidRPr="00E97272">
        <w:rPr>
          <w:rFonts w:ascii="Book Antiqua" w:eastAsia="Times New Roman" w:hAnsi="Book Antiqua" w:cs="Book Antiqua"/>
          <w:snapToGrid w:val="0"/>
          <w:sz w:val="24"/>
          <w:szCs w:val="24"/>
          <w:lang w:eastAsia="es-ES"/>
        </w:rPr>
        <w:t xml:space="preserve"> de </w:t>
      </w:r>
      <w:r w:rsidR="00C450A3" w:rsidRPr="00E97272">
        <w:rPr>
          <w:rFonts w:ascii="Book Antiqua" w:eastAsia="Times New Roman" w:hAnsi="Book Antiqua" w:cs="Book Antiqua"/>
          <w:snapToGrid w:val="0"/>
          <w:sz w:val="24"/>
          <w:szCs w:val="24"/>
          <w:lang w:eastAsia="es-ES"/>
        </w:rPr>
        <w:t xml:space="preserve">julio </w:t>
      </w:r>
      <w:r w:rsidR="00F37297" w:rsidRPr="00E97272">
        <w:rPr>
          <w:rFonts w:ascii="Book Antiqua" w:eastAsia="Times New Roman" w:hAnsi="Book Antiqua" w:cs="Book Antiqua"/>
          <w:snapToGrid w:val="0"/>
          <w:sz w:val="24"/>
          <w:szCs w:val="24"/>
          <w:lang w:eastAsia="es-ES"/>
        </w:rPr>
        <w:t>de 2021</w:t>
      </w:r>
    </w:p>
    <w:p w14:paraId="4D0FF2FE" w14:textId="15D754A9" w:rsidR="00C450A3" w:rsidRDefault="00C450A3" w:rsidP="00F37297">
      <w:pPr>
        <w:widowControl w:val="0"/>
        <w:spacing w:before="0" w:after="0" w:line="240" w:lineRule="auto"/>
        <w:ind w:left="0"/>
        <w:jc w:val="left"/>
        <w:rPr>
          <w:rFonts w:ascii="Book Antiqua" w:eastAsia="Times New Roman" w:hAnsi="Book Antiqua" w:cs="Book Antiqua"/>
          <w:snapToGrid w:val="0"/>
          <w:sz w:val="24"/>
          <w:szCs w:val="24"/>
          <w:lang w:eastAsia="es-ES"/>
        </w:rPr>
      </w:pPr>
    </w:p>
    <w:p w14:paraId="00D78F25" w14:textId="77777777" w:rsidR="00746CA0" w:rsidRPr="00E97272" w:rsidRDefault="00746CA0" w:rsidP="00F37297">
      <w:pPr>
        <w:widowControl w:val="0"/>
        <w:spacing w:before="0" w:after="0" w:line="240" w:lineRule="auto"/>
        <w:ind w:left="0"/>
        <w:jc w:val="left"/>
        <w:rPr>
          <w:rFonts w:ascii="Book Antiqua" w:eastAsia="Times New Roman" w:hAnsi="Book Antiqua" w:cs="Book Antiqua"/>
          <w:snapToGrid w:val="0"/>
          <w:sz w:val="24"/>
          <w:szCs w:val="24"/>
          <w:lang w:eastAsia="es-ES"/>
        </w:rPr>
      </w:pPr>
    </w:p>
    <w:p w14:paraId="615E43FD" w14:textId="77777777" w:rsidR="00C450A3" w:rsidRPr="00E97272" w:rsidRDefault="00C450A3" w:rsidP="00F37297">
      <w:pPr>
        <w:widowControl w:val="0"/>
        <w:spacing w:before="0" w:after="0" w:line="240" w:lineRule="auto"/>
        <w:ind w:left="0"/>
        <w:jc w:val="left"/>
        <w:rPr>
          <w:rFonts w:ascii="Book Antiqua" w:eastAsia="Times New Roman" w:hAnsi="Book Antiqua" w:cs="Book Antiqua"/>
          <w:snapToGrid w:val="0"/>
          <w:sz w:val="24"/>
          <w:szCs w:val="24"/>
          <w:lang w:eastAsia="es-ES"/>
        </w:rPr>
      </w:pPr>
    </w:p>
    <w:p w14:paraId="6C2FF4FF" w14:textId="77777777" w:rsidR="00C450A3" w:rsidRPr="007119B3" w:rsidRDefault="00C450A3" w:rsidP="00C450A3">
      <w:pPr>
        <w:widowControl w:val="0"/>
        <w:spacing w:before="0" w:after="0" w:line="240" w:lineRule="auto"/>
        <w:ind w:left="0"/>
        <w:jc w:val="left"/>
        <w:rPr>
          <w:rFonts w:ascii="Book Antiqua" w:eastAsia="Times New Roman" w:hAnsi="Book Antiqua" w:cs="Book Antiqua"/>
          <w:snapToGrid w:val="0"/>
          <w:sz w:val="24"/>
          <w:szCs w:val="24"/>
          <w:lang w:eastAsia="es-ES"/>
        </w:rPr>
      </w:pPr>
      <w:r w:rsidRPr="007119B3">
        <w:rPr>
          <w:rFonts w:ascii="Book Antiqua" w:eastAsia="Times New Roman" w:hAnsi="Book Antiqua" w:cs="Book Antiqua"/>
          <w:snapToGrid w:val="0"/>
          <w:sz w:val="24"/>
          <w:szCs w:val="24"/>
          <w:lang w:eastAsia="es-ES"/>
        </w:rPr>
        <w:t>Licenciada</w:t>
      </w:r>
    </w:p>
    <w:p w14:paraId="06D6D958" w14:textId="77777777" w:rsidR="00C450A3" w:rsidRPr="00E97272" w:rsidRDefault="00C450A3" w:rsidP="00C450A3">
      <w:pPr>
        <w:widowControl w:val="0"/>
        <w:spacing w:before="0" w:after="0" w:line="240" w:lineRule="auto"/>
        <w:ind w:left="0"/>
        <w:jc w:val="left"/>
        <w:rPr>
          <w:rFonts w:ascii="Book Antiqua" w:eastAsia="Times New Roman" w:hAnsi="Book Antiqua" w:cs="Book Antiqua"/>
          <w:snapToGrid w:val="0"/>
          <w:sz w:val="24"/>
          <w:szCs w:val="24"/>
          <w:lang w:eastAsia="es-ES"/>
        </w:rPr>
      </w:pPr>
      <w:r w:rsidRPr="00E97272">
        <w:rPr>
          <w:rFonts w:ascii="Book Antiqua" w:eastAsia="Times New Roman" w:hAnsi="Book Antiqua" w:cs="Book Antiqua"/>
          <w:snapToGrid w:val="0"/>
          <w:sz w:val="24"/>
          <w:szCs w:val="24"/>
          <w:lang w:eastAsia="es-ES"/>
        </w:rPr>
        <w:t>Silvia Navarro Romanini</w:t>
      </w:r>
    </w:p>
    <w:p w14:paraId="2AA69CDE" w14:textId="7B5CBE6F" w:rsidR="00F37297" w:rsidRPr="00E97272" w:rsidRDefault="00C450A3" w:rsidP="00C450A3">
      <w:pPr>
        <w:widowControl w:val="0"/>
        <w:spacing w:before="0" w:after="0" w:line="240" w:lineRule="auto"/>
        <w:ind w:left="0"/>
        <w:jc w:val="left"/>
        <w:rPr>
          <w:rFonts w:ascii="Book Antiqua" w:eastAsia="Times New Roman" w:hAnsi="Book Antiqua" w:cs="Book Antiqua"/>
          <w:snapToGrid w:val="0"/>
          <w:sz w:val="24"/>
          <w:szCs w:val="24"/>
          <w:lang w:eastAsia="es-ES"/>
        </w:rPr>
      </w:pPr>
      <w:r w:rsidRPr="00E97272">
        <w:rPr>
          <w:rFonts w:ascii="Book Antiqua" w:eastAsia="Times New Roman" w:hAnsi="Book Antiqua" w:cs="Book Antiqua"/>
          <w:snapToGrid w:val="0"/>
          <w:sz w:val="24"/>
          <w:szCs w:val="24"/>
          <w:lang w:eastAsia="es-ES"/>
        </w:rPr>
        <w:t>Secretaría General de la Corte</w:t>
      </w:r>
    </w:p>
    <w:p w14:paraId="54DCB907" w14:textId="77777777" w:rsidR="00F37297" w:rsidRPr="00E97272" w:rsidRDefault="00F37297" w:rsidP="00F37297">
      <w:pPr>
        <w:spacing w:before="0" w:after="0" w:line="240" w:lineRule="auto"/>
        <w:ind w:left="0"/>
        <w:rPr>
          <w:rFonts w:ascii="Book Antiqua" w:eastAsia="Times New Roman" w:hAnsi="Book Antiqua" w:cs="Book Antiqua"/>
          <w:color w:val="000000" w:themeColor="text1"/>
          <w:sz w:val="24"/>
          <w:szCs w:val="24"/>
          <w:lang w:eastAsia="es-ES"/>
        </w:rPr>
      </w:pPr>
    </w:p>
    <w:p w14:paraId="0FEBA80F" w14:textId="77777777" w:rsidR="00C450A3" w:rsidRPr="00E97272" w:rsidRDefault="00C450A3" w:rsidP="00F37297">
      <w:pPr>
        <w:widowControl w:val="0"/>
        <w:spacing w:before="0" w:after="0" w:line="240" w:lineRule="auto"/>
        <w:ind w:left="0"/>
        <w:jc w:val="left"/>
        <w:rPr>
          <w:rFonts w:ascii="Book Antiqua" w:eastAsia="Times New Roman" w:hAnsi="Book Antiqua" w:cs="Book Antiqua"/>
          <w:snapToGrid w:val="0"/>
          <w:color w:val="000000" w:themeColor="text1"/>
          <w:sz w:val="24"/>
          <w:szCs w:val="24"/>
          <w:lang w:eastAsia="es-ES"/>
        </w:rPr>
      </w:pPr>
    </w:p>
    <w:p w14:paraId="22F67A8B" w14:textId="241ED162" w:rsidR="00F37297" w:rsidRPr="00E97272" w:rsidRDefault="00F37297" w:rsidP="00F37297">
      <w:pPr>
        <w:widowControl w:val="0"/>
        <w:spacing w:before="0" w:after="0" w:line="240" w:lineRule="auto"/>
        <w:ind w:left="0"/>
        <w:jc w:val="left"/>
        <w:rPr>
          <w:rFonts w:ascii="Book Antiqua" w:eastAsia="Times New Roman" w:hAnsi="Book Antiqua" w:cs="Book Antiqua"/>
          <w:snapToGrid w:val="0"/>
          <w:color w:val="000000" w:themeColor="text1"/>
          <w:sz w:val="24"/>
          <w:szCs w:val="24"/>
          <w:lang w:eastAsia="es-ES"/>
        </w:rPr>
      </w:pPr>
      <w:r w:rsidRPr="00E97272">
        <w:rPr>
          <w:rFonts w:ascii="Book Antiqua" w:eastAsia="Times New Roman" w:hAnsi="Book Antiqua" w:cs="Book Antiqua"/>
          <w:snapToGrid w:val="0"/>
          <w:color w:val="000000" w:themeColor="text1"/>
          <w:sz w:val="24"/>
          <w:szCs w:val="24"/>
          <w:lang w:eastAsia="es-ES"/>
        </w:rPr>
        <w:t>Estimad</w:t>
      </w:r>
      <w:r w:rsidR="00C450A3" w:rsidRPr="00E97272">
        <w:rPr>
          <w:rFonts w:ascii="Book Antiqua" w:eastAsia="Times New Roman" w:hAnsi="Book Antiqua" w:cs="Book Antiqua"/>
          <w:snapToGrid w:val="0"/>
          <w:color w:val="000000" w:themeColor="text1"/>
          <w:sz w:val="24"/>
          <w:szCs w:val="24"/>
          <w:lang w:eastAsia="es-ES"/>
        </w:rPr>
        <w:t>a</w:t>
      </w:r>
      <w:r w:rsidRPr="00E97272">
        <w:rPr>
          <w:rFonts w:ascii="Book Antiqua" w:eastAsia="Times New Roman" w:hAnsi="Book Antiqua" w:cs="Book Antiqua"/>
          <w:snapToGrid w:val="0"/>
          <w:color w:val="000000" w:themeColor="text1"/>
          <w:sz w:val="24"/>
          <w:szCs w:val="24"/>
          <w:lang w:eastAsia="es-ES"/>
        </w:rPr>
        <w:t xml:space="preserve"> señor</w:t>
      </w:r>
      <w:r w:rsidR="00C450A3" w:rsidRPr="00E97272">
        <w:rPr>
          <w:rFonts w:ascii="Book Antiqua" w:eastAsia="Times New Roman" w:hAnsi="Book Antiqua" w:cs="Book Antiqua"/>
          <w:snapToGrid w:val="0"/>
          <w:color w:val="000000" w:themeColor="text1"/>
          <w:sz w:val="24"/>
          <w:szCs w:val="24"/>
          <w:lang w:eastAsia="es-ES"/>
        </w:rPr>
        <w:t>a</w:t>
      </w:r>
      <w:r w:rsidRPr="00E97272">
        <w:rPr>
          <w:rFonts w:ascii="Book Antiqua" w:eastAsia="Times New Roman" w:hAnsi="Book Antiqua" w:cs="Book Antiqua"/>
          <w:snapToGrid w:val="0"/>
          <w:color w:val="000000" w:themeColor="text1"/>
          <w:sz w:val="24"/>
          <w:szCs w:val="24"/>
          <w:lang w:eastAsia="es-ES"/>
        </w:rPr>
        <w:t>:</w:t>
      </w:r>
    </w:p>
    <w:p w14:paraId="64C7D972" w14:textId="77777777" w:rsidR="00F37297" w:rsidRPr="00E97272" w:rsidRDefault="00F37297" w:rsidP="00F37297">
      <w:pPr>
        <w:widowControl w:val="0"/>
        <w:spacing w:before="0" w:after="0" w:line="240" w:lineRule="auto"/>
        <w:ind w:left="0"/>
        <w:rPr>
          <w:rFonts w:ascii="Book Antiqua" w:eastAsia="Times New Roman" w:hAnsi="Book Antiqua" w:cs="Book Antiqua"/>
          <w:snapToGrid w:val="0"/>
          <w:color w:val="000000" w:themeColor="text1"/>
          <w:sz w:val="24"/>
          <w:szCs w:val="24"/>
          <w:lang w:eastAsia="es-ES"/>
        </w:rPr>
      </w:pPr>
    </w:p>
    <w:p w14:paraId="61EDD808" w14:textId="7C60DC9C" w:rsidR="00F37297" w:rsidRPr="00E97272" w:rsidRDefault="0053758F" w:rsidP="00F37297">
      <w:pPr>
        <w:spacing w:before="0" w:after="0" w:line="240" w:lineRule="auto"/>
        <w:ind w:left="0" w:firstLine="708"/>
        <w:rPr>
          <w:rFonts w:ascii="Book Antiqua" w:eastAsia="Times New Roman" w:hAnsi="Book Antiqua" w:cs="Book Antiqua"/>
          <w:sz w:val="24"/>
          <w:szCs w:val="24"/>
          <w:lang w:eastAsia="es-ES"/>
        </w:rPr>
      </w:pPr>
      <w:r w:rsidRPr="00E97272">
        <w:rPr>
          <w:rFonts w:ascii="Book Antiqua" w:eastAsia="Times New Roman" w:hAnsi="Book Antiqua" w:cs="Book Antiqua"/>
          <w:sz w:val="24"/>
          <w:szCs w:val="24"/>
          <w:lang w:eastAsia="es-ES"/>
        </w:rPr>
        <w:t>L</w:t>
      </w:r>
      <w:r w:rsidR="00F37297" w:rsidRPr="00E97272">
        <w:rPr>
          <w:rFonts w:ascii="Book Antiqua" w:eastAsia="Times New Roman" w:hAnsi="Book Antiqua" w:cs="Book Antiqua"/>
          <w:sz w:val="24"/>
          <w:szCs w:val="24"/>
          <w:lang w:eastAsia="es-ES"/>
        </w:rPr>
        <w:t>e remito el informe suscrito por el</w:t>
      </w:r>
      <w:r w:rsidRPr="00E97272">
        <w:rPr>
          <w:rFonts w:ascii="Book Antiqua" w:eastAsia="Times New Roman" w:hAnsi="Book Antiqua" w:cs="Book Antiqua"/>
          <w:sz w:val="24"/>
          <w:szCs w:val="24"/>
          <w:lang w:eastAsia="es-ES"/>
        </w:rPr>
        <w:t xml:space="preserve"> Ing. Jorge Fernando Rodríguez Salazar</w:t>
      </w:r>
      <w:r w:rsidR="00F37297" w:rsidRPr="00E97272">
        <w:rPr>
          <w:rFonts w:ascii="Book Antiqua" w:eastAsia="Times New Roman" w:hAnsi="Book Antiqua" w:cs="Book Antiqua"/>
          <w:sz w:val="24"/>
          <w:szCs w:val="24"/>
          <w:lang w:eastAsia="es-ES"/>
        </w:rPr>
        <w:t>, Jefe</w:t>
      </w:r>
      <w:r w:rsidRPr="00E97272">
        <w:rPr>
          <w:rFonts w:ascii="Book Antiqua" w:eastAsia="Times New Roman" w:hAnsi="Book Antiqua" w:cs="Book Antiqua"/>
          <w:sz w:val="24"/>
          <w:szCs w:val="24"/>
          <w:lang w:eastAsia="es-ES"/>
        </w:rPr>
        <w:t xml:space="preserve"> a.i.</w:t>
      </w:r>
      <w:r w:rsidR="00F37297" w:rsidRPr="00E97272">
        <w:rPr>
          <w:rFonts w:ascii="Book Antiqua" w:eastAsia="Times New Roman" w:hAnsi="Book Antiqua" w:cs="Book Antiqua"/>
          <w:sz w:val="24"/>
          <w:szCs w:val="24"/>
          <w:lang w:eastAsia="es-ES"/>
        </w:rPr>
        <w:t xml:space="preserve"> del Subproceso de</w:t>
      </w:r>
      <w:r w:rsidRPr="00E97272">
        <w:rPr>
          <w:rFonts w:ascii="Book Antiqua" w:eastAsia="Times New Roman" w:hAnsi="Book Antiqua" w:cs="Book Antiqua"/>
          <w:sz w:val="24"/>
          <w:szCs w:val="24"/>
          <w:lang w:eastAsia="es-ES"/>
        </w:rPr>
        <w:t xml:space="preserve"> Modernización Institucional</w:t>
      </w:r>
      <w:r w:rsidR="00F37297" w:rsidRPr="00E97272">
        <w:rPr>
          <w:rFonts w:ascii="Book Antiqua" w:eastAsia="Times New Roman" w:hAnsi="Book Antiqua" w:cs="Book Antiqua"/>
          <w:sz w:val="24"/>
          <w:szCs w:val="24"/>
          <w:lang w:eastAsia="es-ES"/>
        </w:rPr>
        <w:t xml:space="preserve">, relacionado </w:t>
      </w:r>
      <w:r w:rsidR="00077F4E" w:rsidRPr="00E97272">
        <w:rPr>
          <w:rFonts w:ascii="Book Antiqua" w:eastAsia="Times New Roman" w:hAnsi="Book Antiqua" w:cs="Book Antiqua"/>
          <w:sz w:val="24"/>
          <w:szCs w:val="24"/>
          <w:lang w:eastAsia="es-ES"/>
        </w:rPr>
        <w:t xml:space="preserve">con el </w:t>
      </w:r>
      <w:r w:rsidR="00077F4E" w:rsidRPr="00E97272">
        <w:rPr>
          <w:rFonts w:ascii="Book Antiqua" w:hAnsi="Book Antiqua"/>
          <w:sz w:val="24"/>
          <w:szCs w:val="24"/>
          <w:lang w:val="es-ES"/>
        </w:rPr>
        <w:t>Rediseño de Procesos del Modelo Penal por medio de nuevas tecnologías de información</w:t>
      </w:r>
      <w:r w:rsidR="009A0330" w:rsidRPr="00E97272">
        <w:rPr>
          <w:rFonts w:ascii="Book Antiqua" w:hAnsi="Book Antiqua"/>
          <w:sz w:val="24"/>
          <w:szCs w:val="24"/>
          <w:lang w:val="es-ES"/>
        </w:rPr>
        <w:t>,</w:t>
      </w:r>
      <w:r w:rsidR="00077F4E" w:rsidRPr="00E97272">
        <w:rPr>
          <w:rFonts w:ascii="Book Antiqua" w:eastAsia="Times New Roman" w:hAnsi="Book Antiqua"/>
          <w:sz w:val="24"/>
          <w:szCs w:val="24"/>
          <w:lang w:eastAsia="es-CR"/>
        </w:rPr>
        <w:t xml:space="preserve"> realizado en la </w:t>
      </w:r>
      <w:r w:rsidR="00077F4E" w:rsidRPr="00E97272">
        <w:rPr>
          <w:rFonts w:ascii="Book Antiqua" w:eastAsia="Times New Roman" w:hAnsi="Book Antiqua"/>
          <w:bCs/>
          <w:sz w:val="24"/>
          <w:szCs w:val="24"/>
          <w:lang w:eastAsia="es-CR"/>
        </w:rPr>
        <w:t>Fiscalía de Atenas</w:t>
      </w:r>
      <w:r w:rsidR="00077F4E" w:rsidRPr="00E97272">
        <w:rPr>
          <w:rFonts w:ascii="Book Antiqua" w:eastAsia="Times New Roman" w:hAnsi="Book Antiqua" w:cs="Book Antiqua"/>
          <w:sz w:val="24"/>
          <w:szCs w:val="24"/>
          <w:lang w:eastAsia="es-ES"/>
        </w:rPr>
        <w:t>.</w:t>
      </w:r>
    </w:p>
    <w:p w14:paraId="06E5654B" w14:textId="77777777" w:rsidR="00E57A58" w:rsidRDefault="00E57A58" w:rsidP="00746CA0">
      <w:pPr>
        <w:ind w:left="0" w:firstLine="708"/>
        <w:rPr>
          <w:rFonts w:ascii="Book Antiqua" w:eastAsia="Times New Roman" w:hAnsi="Book Antiqua" w:cs="Book Antiqua"/>
          <w:sz w:val="24"/>
          <w:szCs w:val="24"/>
          <w:lang w:eastAsia="es-ES"/>
        </w:rPr>
      </w:pPr>
    </w:p>
    <w:p w14:paraId="331A4BCA" w14:textId="34731E91" w:rsidR="00746CA0" w:rsidRPr="00746CA0" w:rsidRDefault="00C450A3" w:rsidP="00746CA0">
      <w:pPr>
        <w:ind w:left="0" w:firstLine="708"/>
        <w:rPr>
          <w:rFonts w:ascii="Book Antiqua" w:eastAsia="Times New Roman" w:hAnsi="Book Antiqua" w:cs="Book Antiqua"/>
          <w:color w:val="FF0000"/>
          <w:sz w:val="24"/>
          <w:szCs w:val="24"/>
          <w:lang w:eastAsia="es-ES"/>
        </w:rPr>
      </w:pPr>
      <w:r w:rsidRPr="00592A0E">
        <w:rPr>
          <w:rFonts w:ascii="Book Antiqua" w:eastAsia="Times New Roman" w:hAnsi="Book Antiqua" w:cs="Book Antiqua"/>
          <w:sz w:val="24"/>
          <w:szCs w:val="24"/>
          <w:lang w:eastAsia="es-ES"/>
        </w:rPr>
        <w:t xml:space="preserve">Con el fin de que se manifestaran al respecto, mediante oficio </w:t>
      </w:r>
      <w:r w:rsidRPr="00E97272">
        <w:rPr>
          <w:rFonts w:ascii="Book Antiqua" w:eastAsia="Times New Roman" w:hAnsi="Book Antiqua" w:cs="Book Antiqua"/>
          <w:sz w:val="24"/>
          <w:szCs w:val="24"/>
          <w:lang w:eastAsia="es-ES"/>
        </w:rPr>
        <w:t>543</w:t>
      </w:r>
      <w:r w:rsidRPr="00592A0E">
        <w:rPr>
          <w:rFonts w:ascii="Book Antiqua" w:eastAsia="Times New Roman" w:hAnsi="Book Antiqua" w:cs="Book Antiqua"/>
          <w:sz w:val="24"/>
          <w:szCs w:val="24"/>
          <w:lang w:eastAsia="es-ES"/>
        </w:rPr>
        <w:t>-PLA-MI-202</w:t>
      </w:r>
      <w:r w:rsidRPr="00E97272">
        <w:rPr>
          <w:rFonts w:ascii="Book Antiqua" w:eastAsia="Times New Roman" w:hAnsi="Book Antiqua" w:cs="Book Antiqua"/>
          <w:sz w:val="24"/>
          <w:szCs w:val="24"/>
          <w:lang w:eastAsia="es-ES"/>
        </w:rPr>
        <w:t>1</w:t>
      </w:r>
      <w:r w:rsidRPr="00592A0E">
        <w:rPr>
          <w:rFonts w:ascii="Book Antiqua" w:eastAsia="Times New Roman" w:hAnsi="Book Antiqua" w:cs="Book Antiqua"/>
          <w:sz w:val="24"/>
          <w:szCs w:val="24"/>
          <w:lang w:eastAsia="es-ES"/>
        </w:rPr>
        <w:t xml:space="preserve"> del </w:t>
      </w:r>
      <w:r w:rsidRPr="00E97272">
        <w:rPr>
          <w:rFonts w:ascii="Book Antiqua" w:eastAsia="Times New Roman" w:hAnsi="Book Antiqua" w:cs="Book Antiqua"/>
          <w:sz w:val="24"/>
          <w:szCs w:val="24"/>
          <w:lang w:eastAsia="es-ES"/>
        </w:rPr>
        <w:t>17</w:t>
      </w:r>
      <w:r w:rsidRPr="00592A0E">
        <w:rPr>
          <w:rFonts w:ascii="Book Antiqua" w:eastAsia="Times New Roman" w:hAnsi="Book Antiqua" w:cs="Book Antiqua"/>
          <w:sz w:val="24"/>
          <w:szCs w:val="24"/>
          <w:lang w:eastAsia="es-ES"/>
        </w:rPr>
        <w:t xml:space="preserve"> de</w:t>
      </w:r>
      <w:r w:rsidRPr="00E97272">
        <w:rPr>
          <w:rFonts w:ascii="Book Antiqua" w:eastAsia="Times New Roman" w:hAnsi="Book Antiqua" w:cs="Arial"/>
          <w:sz w:val="24"/>
          <w:szCs w:val="24"/>
          <w:lang w:val="es-ES"/>
        </w:rPr>
        <w:t xml:space="preserve"> mayo </w:t>
      </w:r>
      <w:r w:rsidRPr="007119B3">
        <w:rPr>
          <w:rFonts w:ascii="Book Antiqua" w:eastAsia="Times New Roman" w:hAnsi="Book Antiqua" w:cs="Arial"/>
          <w:sz w:val="24"/>
          <w:szCs w:val="24"/>
          <w:lang w:val="es-ES"/>
        </w:rPr>
        <w:t>de 2021, el preliminar de este documento fue puesto en conocimiento de</w:t>
      </w:r>
      <w:r w:rsidR="00E849B2" w:rsidRPr="007119B3">
        <w:rPr>
          <w:rFonts w:ascii="Book Antiqua" w:eastAsia="Times New Roman" w:hAnsi="Book Antiqua" w:cs="Arial"/>
          <w:sz w:val="24"/>
          <w:szCs w:val="24"/>
          <w:lang w:val="es-ES"/>
        </w:rPr>
        <w:t xml:space="preserve"> la Comisión de la Jurisdicción Penal</w:t>
      </w:r>
      <w:r w:rsidR="00E849B2" w:rsidRPr="00E97272">
        <w:rPr>
          <w:rFonts w:ascii="Book Antiqua" w:eastAsia="Times New Roman" w:hAnsi="Book Antiqua" w:cs="Arial"/>
          <w:sz w:val="24"/>
          <w:szCs w:val="24"/>
          <w:lang w:val="es-ES"/>
        </w:rPr>
        <w:t>,</w:t>
      </w:r>
      <w:r w:rsidRPr="00E97272">
        <w:rPr>
          <w:rFonts w:ascii="Book Antiqua" w:eastAsia="Times New Roman" w:hAnsi="Book Antiqua" w:cs="Arial"/>
          <w:sz w:val="24"/>
          <w:szCs w:val="24"/>
          <w:lang w:val="es-ES"/>
        </w:rPr>
        <w:t xml:space="preserve"> Fiscalía</w:t>
      </w:r>
      <w:r w:rsidR="00E849B2" w:rsidRPr="00E97272">
        <w:rPr>
          <w:rFonts w:ascii="Book Antiqua" w:eastAsia="Times New Roman" w:hAnsi="Book Antiqua" w:cs="Arial"/>
          <w:sz w:val="24"/>
          <w:szCs w:val="24"/>
          <w:lang w:val="es-ES"/>
        </w:rPr>
        <w:t xml:space="preserve"> </w:t>
      </w:r>
      <w:r w:rsidRPr="00E97272">
        <w:rPr>
          <w:rFonts w:ascii="Book Antiqua" w:eastAsia="Times New Roman" w:hAnsi="Book Antiqua" w:cs="Arial"/>
          <w:sz w:val="24"/>
          <w:szCs w:val="24"/>
          <w:lang w:val="es-ES"/>
        </w:rPr>
        <w:t>General de la República,</w:t>
      </w:r>
      <w:r w:rsidR="00E849B2" w:rsidRPr="00E97272">
        <w:rPr>
          <w:rFonts w:ascii="Book Antiqua" w:eastAsia="Times New Roman" w:hAnsi="Book Antiqua" w:cs="Arial"/>
          <w:sz w:val="24"/>
          <w:szCs w:val="24"/>
          <w:lang w:val="es-ES"/>
        </w:rPr>
        <w:t xml:space="preserve"> Unidad de Capacitación y Supervisión del Ministerio Público (Fiscala Coordinadora del Proyecto de Mejora Integral del Proceso Penal),</w:t>
      </w:r>
      <w:r w:rsidRPr="00E97272">
        <w:rPr>
          <w:rFonts w:ascii="Book Antiqua" w:eastAsia="Times New Roman" w:hAnsi="Book Antiqua" w:cs="Arial"/>
          <w:sz w:val="24"/>
          <w:szCs w:val="24"/>
          <w:lang w:val="es-ES"/>
        </w:rPr>
        <w:t xml:space="preserve"> Fiscalía de Atenas</w:t>
      </w:r>
      <w:r w:rsidR="00E849B2" w:rsidRPr="00E97272">
        <w:rPr>
          <w:rFonts w:ascii="Book Antiqua" w:eastAsia="Times New Roman" w:hAnsi="Book Antiqua" w:cs="Arial"/>
          <w:sz w:val="24"/>
          <w:szCs w:val="24"/>
          <w:lang w:val="es-ES"/>
        </w:rPr>
        <w:t xml:space="preserve"> y la </w:t>
      </w:r>
      <w:r w:rsidRPr="00E97272">
        <w:rPr>
          <w:rFonts w:ascii="Book Antiqua" w:eastAsia="Times New Roman" w:hAnsi="Book Antiqua" w:cs="Arial"/>
          <w:sz w:val="24"/>
          <w:szCs w:val="24"/>
          <w:lang w:val="es-ES"/>
        </w:rPr>
        <w:t xml:space="preserve">Administración Regional del Primer Circuito Judicial de Alajuela. Como respuesta se recibió el </w:t>
      </w:r>
      <w:r w:rsidR="00E849B2" w:rsidRPr="00E97272">
        <w:rPr>
          <w:rFonts w:ascii="Book Antiqua" w:eastAsia="Times New Roman" w:hAnsi="Book Antiqua" w:cs="Arial"/>
          <w:sz w:val="24"/>
          <w:szCs w:val="24"/>
          <w:lang w:val="es-ES"/>
        </w:rPr>
        <w:t xml:space="preserve">oficio CJP133-2021 </w:t>
      </w:r>
      <w:r w:rsidRPr="00E97272">
        <w:rPr>
          <w:rFonts w:ascii="Book Antiqua" w:eastAsia="Times New Roman" w:hAnsi="Book Antiqua" w:cs="Arial"/>
          <w:sz w:val="24"/>
          <w:szCs w:val="24"/>
          <w:lang w:val="es-ES"/>
        </w:rPr>
        <w:t xml:space="preserve">del </w:t>
      </w:r>
      <w:r w:rsidR="00E849B2" w:rsidRPr="00E97272">
        <w:rPr>
          <w:rFonts w:ascii="Book Antiqua" w:eastAsia="Times New Roman" w:hAnsi="Book Antiqua" w:cs="Arial"/>
          <w:sz w:val="24"/>
          <w:szCs w:val="24"/>
          <w:lang w:val="es-ES"/>
        </w:rPr>
        <w:t>21</w:t>
      </w:r>
      <w:r w:rsidRPr="00E97272">
        <w:rPr>
          <w:rFonts w:ascii="Book Antiqua" w:eastAsia="Times New Roman" w:hAnsi="Book Antiqua" w:cs="Arial"/>
          <w:sz w:val="24"/>
          <w:szCs w:val="24"/>
          <w:lang w:val="es-ES"/>
        </w:rPr>
        <w:t xml:space="preserve"> de </w:t>
      </w:r>
      <w:r w:rsidR="00E849B2" w:rsidRPr="00E97272">
        <w:rPr>
          <w:rFonts w:ascii="Book Antiqua" w:eastAsia="Times New Roman" w:hAnsi="Book Antiqua" w:cs="Arial"/>
          <w:sz w:val="24"/>
          <w:szCs w:val="24"/>
          <w:lang w:val="es-ES"/>
        </w:rPr>
        <w:t xml:space="preserve">junio </w:t>
      </w:r>
      <w:r w:rsidRPr="00E97272">
        <w:rPr>
          <w:rFonts w:ascii="Book Antiqua" w:eastAsia="Times New Roman" w:hAnsi="Book Antiqua" w:cs="Arial"/>
          <w:sz w:val="24"/>
          <w:szCs w:val="24"/>
          <w:lang w:val="es-ES"/>
        </w:rPr>
        <w:t>de 202</w:t>
      </w:r>
      <w:r w:rsidR="00E849B2" w:rsidRPr="00E97272">
        <w:rPr>
          <w:rFonts w:ascii="Book Antiqua" w:eastAsia="Times New Roman" w:hAnsi="Book Antiqua" w:cs="Arial"/>
          <w:sz w:val="24"/>
          <w:szCs w:val="24"/>
          <w:lang w:val="es-ES"/>
        </w:rPr>
        <w:t>1</w:t>
      </w:r>
      <w:r w:rsidRPr="00E97272">
        <w:rPr>
          <w:rFonts w:ascii="Book Antiqua" w:eastAsia="Times New Roman" w:hAnsi="Book Antiqua" w:cs="Arial"/>
          <w:sz w:val="24"/>
          <w:szCs w:val="24"/>
          <w:lang w:val="es-ES"/>
        </w:rPr>
        <w:t xml:space="preserve">, suscrito por </w:t>
      </w:r>
      <w:r w:rsidR="00E849B2" w:rsidRPr="00E97272">
        <w:rPr>
          <w:rFonts w:ascii="Book Antiqua" w:eastAsia="Times New Roman" w:hAnsi="Book Antiqua" w:cs="Arial"/>
          <w:sz w:val="24"/>
          <w:szCs w:val="24"/>
          <w:lang w:val="es-ES"/>
        </w:rPr>
        <w:t>la Magistrada Patricia Solano Castro</w:t>
      </w:r>
      <w:r w:rsidRPr="00E97272">
        <w:rPr>
          <w:rFonts w:ascii="Book Antiqua" w:eastAsia="Times New Roman" w:hAnsi="Book Antiqua" w:cs="Arial"/>
          <w:sz w:val="24"/>
          <w:szCs w:val="24"/>
          <w:lang w:val="es-ES"/>
        </w:rPr>
        <w:t xml:space="preserve">, </w:t>
      </w:r>
      <w:r w:rsidR="00E849B2" w:rsidRPr="00E97272">
        <w:rPr>
          <w:rFonts w:ascii="Book Antiqua" w:eastAsia="Times New Roman" w:hAnsi="Book Antiqua" w:cs="Arial"/>
          <w:sz w:val="24"/>
          <w:szCs w:val="24"/>
          <w:lang w:val="es-ES"/>
        </w:rPr>
        <w:t>Presidenta de la Comisión de la Jurisdicción Penal</w:t>
      </w:r>
      <w:r w:rsidRPr="00E97272">
        <w:rPr>
          <w:rFonts w:ascii="Book Antiqua" w:eastAsia="Times New Roman" w:hAnsi="Book Antiqua" w:cs="Arial"/>
          <w:sz w:val="24"/>
          <w:szCs w:val="24"/>
          <w:lang w:val="es-ES"/>
        </w:rPr>
        <w:t xml:space="preserve"> </w:t>
      </w:r>
      <w:r w:rsidR="00493BED">
        <w:rPr>
          <w:rFonts w:ascii="Book Antiqua" w:eastAsia="Times New Roman" w:hAnsi="Book Antiqua" w:cs="Arial"/>
          <w:sz w:val="24"/>
          <w:szCs w:val="24"/>
          <w:lang w:val="es-ES"/>
        </w:rPr>
        <w:t>(</w:t>
      </w:r>
      <w:r w:rsidRPr="00E97272">
        <w:rPr>
          <w:rFonts w:ascii="Book Antiqua" w:eastAsia="Times New Roman" w:hAnsi="Book Antiqua" w:cs="Arial"/>
          <w:sz w:val="24"/>
          <w:szCs w:val="24"/>
          <w:lang w:val="es-ES"/>
        </w:rPr>
        <w:t>ver A</w:t>
      </w:r>
      <w:r w:rsidR="00FE29D8" w:rsidRPr="00E97272">
        <w:rPr>
          <w:rFonts w:ascii="Book Antiqua" w:eastAsia="Times New Roman" w:hAnsi="Book Antiqua" w:cs="Arial"/>
          <w:sz w:val="24"/>
          <w:szCs w:val="24"/>
          <w:lang w:val="es-ES"/>
        </w:rPr>
        <w:t>péndice 3</w:t>
      </w:r>
      <w:r w:rsidR="00493BED">
        <w:rPr>
          <w:rFonts w:ascii="Book Antiqua" w:eastAsia="Times New Roman" w:hAnsi="Book Antiqua" w:cs="Arial"/>
          <w:sz w:val="24"/>
          <w:szCs w:val="24"/>
          <w:lang w:val="es-ES"/>
        </w:rPr>
        <w:t>)</w:t>
      </w:r>
      <w:r w:rsidR="00493E38">
        <w:rPr>
          <w:rFonts w:ascii="Book Antiqua" w:eastAsia="Times New Roman" w:hAnsi="Book Antiqua" w:cs="Arial"/>
          <w:sz w:val="24"/>
          <w:szCs w:val="24"/>
          <w:lang w:val="es-ES"/>
        </w:rPr>
        <w:t>,</w:t>
      </w:r>
      <w:r w:rsidR="007119B3">
        <w:rPr>
          <w:rFonts w:ascii="Book Antiqua" w:eastAsia="Times New Roman" w:hAnsi="Book Antiqua" w:cs="Arial"/>
          <w:sz w:val="24"/>
          <w:szCs w:val="24"/>
          <w:lang w:val="es-ES"/>
        </w:rPr>
        <w:t xml:space="preserve"> y</w:t>
      </w:r>
      <w:r w:rsidRPr="007119B3">
        <w:rPr>
          <w:rFonts w:ascii="Book Antiqua" w:eastAsia="Times New Roman" w:hAnsi="Book Antiqua" w:cs="Arial"/>
          <w:sz w:val="24"/>
          <w:szCs w:val="24"/>
          <w:lang w:val="es-ES"/>
        </w:rPr>
        <w:t xml:space="preserve"> </w:t>
      </w:r>
      <w:r w:rsidR="00683CEC">
        <w:rPr>
          <w:rFonts w:ascii="Book Antiqua" w:eastAsia="Times New Roman" w:hAnsi="Book Antiqua" w:cs="Arial"/>
          <w:sz w:val="24"/>
          <w:szCs w:val="24"/>
          <w:lang w:val="es-ES"/>
        </w:rPr>
        <w:t>la nota</w:t>
      </w:r>
      <w:r w:rsidRPr="007119B3">
        <w:rPr>
          <w:rFonts w:ascii="Book Antiqua" w:eastAsia="Times New Roman" w:hAnsi="Book Antiqua" w:cs="Arial"/>
          <w:sz w:val="24"/>
          <w:szCs w:val="24"/>
          <w:lang w:val="es-ES"/>
        </w:rPr>
        <w:t xml:space="preserve"> </w:t>
      </w:r>
      <w:r w:rsidR="00DC41D7" w:rsidRPr="007119B3">
        <w:rPr>
          <w:rFonts w:ascii="Book Antiqua" w:eastAsia="Times New Roman" w:hAnsi="Book Antiqua" w:cs="Arial"/>
          <w:sz w:val="24"/>
          <w:szCs w:val="24"/>
          <w:lang w:val="es-ES"/>
        </w:rPr>
        <w:t>FGR-643-2021</w:t>
      </w:r>
      <w:r w:rsidRPr="007119B3">
        <w:rPr>
          <w:rFonts w:ascii="Book Antiqua" w:eastAsia="Times New Roman" w:hAnsi="Book Antiqua" w:cs="Arial"/>
          <w:sz w:val="24"/>
          <w:szCs w:val="24"/>
          <w:lang w:val="es-ES"/>
        </w:rPr>
        <w:t xml:space="preserve"> del </w:t>
      </w:r>
      <w:r w:rsidR="00DC41D7" w:rsidRPr="003F0024">
        <w:rPr>
          <w:rFonts w:ascii="Book Antiqua" w:eastAsia="Times New Roman" w:hAnsi="Book Antiqua" w:cs="Arial"/>
          <w:sz w:val="24"/>
          <w:szCs w:val="24"/>
          <w:lang w:val="es-ES"/>
        </w:rPr>
        <w:t>31</w:t>
      </w:r>
      <w:r w:rsidRPr="00682545">
        <w:rPr>
          <w:rFonts w:ascii="Book Antiqua" w:eastAsia="Times New Roman" w:hAnsi="Book Antiqua" w:cs="Arial"/>
          <w:sz w:val="24"/>
          <w:szCs w:val="24"/>
          <w:lang w:val="es-ES"/>
        </w:rPr>
        <w:t xml:space="preserve"> de </w:t>
      </w:r>
      <w:r w:rsidR="00DC41D7" w:rsidRPr="00682545">
        <w:rPr>
          <w:rFonts w:ascii="Book Antiqua" w:eastAsia="Times New Roman" w:hAnsi="Book Antiqua" w:cs="Arial"/>
          <w:sz w:val="24"/>
          <w:szCs w:val="24"/>
          <w:lang w:val="es-ES"/>
        </w:rPr>
        <w:t xml:space="preserve">mayo </w:t>
      </w:r>
      <w:r w:rsidRPr="00682545">
        <w:rPr>
          <w:rFonts w:ascii="Book Antiqua" w:eastAsia="Times New Roman" w:hAnsi="Book Antiqua" w:cs="Arial"/>
          <w:sz w:val="24"/>
          <w:szCs w:val="24"/>
          <w:lang w:val="es-ES"/>
        </w:rPr>
        <w:t>de 202</w:t>
      </w:r>
      <w:r w:rsidR="00DC41D7" w:rsidRPr="00682545">
        <w:rPr>
          <w:rFonts w:ascii="Book Antiqua" w:eastAsia="Times New Roman" w:hAnsi="Book Antiqua" w:cs="Arial"/>
          <w:sz w:val="24"/>
          <w:szCs w:val="24"/>
          <w:lang w:val="es-ES"/>
        </w:rPr>
        <w:t>1</w:t>
      </w:r>
      <w:r w:rsidRPr="00E97272">
        <w:rPr>
          <w:rFonts w:ascii="Book Antiqua" w:eastAsia="Times New Roman" w:hAnsi="Book Antiqua" w:cs="Arial"/>
          <w:sz w:val="24"/>
          <w:szCs w:val="24"/>
          <w:lang w:val="es-ES"/>
        </w:rPr>
        <w:t>,</w:t>
      </w:r>
      <w:r w:rsidR="00DD06D6">
        <w:rPr>
          <w:rFonts w:ascii="Book Antiqua" w:eastAsia="Times New Roman" w:hAnsi="Book Antiqua" w:cs="Arial"/>
          <w:sz w:val="24"/>
          <w:szCs w:val="24"/>
          <w:lang w:val="es-ES"/>
        </w:rPr>
        <w:t xml:space="preserve"> </w:t>
      </w:r>
      <w:r w:rsidR="00F40462">
        <w:rPr>
          <w:rFonts w:ascii="Book Antiqua" w:eastAsia="Times New Roman" w:hAnsi="Book Antiqua" w:cs="Arial"/>
          <w:sz w:val="24"/>
          <w:szCs w:val="24"/>
          <w:lang w:val="es-ES"/>
        </w:rPr>
        <w:t xml:space="preserve">enviada </w:t>
      </w:r>
      <w:r w:rsidR="00DD06D6">
        <w:rPr>
          <w:rFonts w:ascii="Book Antiqua" w:eastAsia="Times New Roman" w:hAnsi="Book Antiqua" w:cs="Arial"/>
          <w:sz w:val="24"/>
          <w:szCs w:val="24"/>
          <w:lang w:val="es-ES"/>
        </w:rPr>
        <w:t xml:space="preserve">por </w:t>
      </w:r>
      <w:r w:rsidRPr="00E97272">
        <w:rPr>
          <w:rFonts w:ascii="Book Antiqua" w:eastAsia="Times New Roman" w:hAnsi="Book Antiqua" w:cs="Arial"/>
          <w:sz w:val="24"/>
          <w:szCs w:val="24"/>
          <w:lang w:val="es-ES"/>
        </w:rPr>
        <w:t xml:space="preserve">la Máster </w:t>
      </w:r>
      <w:r w:rsidR="00DC41D7" w:rsidRPr="00E97272">
        <w:rPr>
          <w:rFonts w:ascii="Book Antiqua" w:eastAsia="Times New Roman" w:hAnsi="Book Antiqua" w:cs="Arial"/>
          <w:sz w:val="24"/>
          <w:szCs w:val="24"/>
          <w:lang w:val="es-ES"/>
        </w:rPr>
        <w:t>Emilia Navas Aparicio</w:t>
      </w:r>
      <w:r w:rsidRPr="00E97272">
        <w:rPr>
          <w:rFonts w:ascii="Book Antiqua" w:eastAsia="Times New Roman" w:hAnsi="Book Antiqua" w:cs="Arial"/>
          <w:sz w:val="24"/>
          <w:szCs w:val="24"/>
          <w:lang w:val="es-ES"/>
        </w:rPr>
        <w:t>,</w:t>
      </w:r>
      <w:r w:rsidR="005F080A">
        <w:rPr>
          <w:rFonts w:ascii="Book Antiqua" w:eastAsia="Times New Roman" w:hAnsi="Book Antiqua" w:cs="Arial"/>
          <w:sz w:val="24"/>
          <w:szCs w:val="24"/>
          <w:lang w:val="es-ES"/>
        </w:rPr>
        <w:t xml:space="preserve"> en ese momento</w:t>
      </w:r>
      <w:r w:rsidRPr="00E97272">
        <w:rPr>
          <w:rFonts w:ascii="Book Antiqua" w:eastAsia="Times New Roman" w:hAnsi="Book Antiqua" w:cs="Arial"/>
          <w:sz w:val="24"/>
          <w:szCs w:val="24"/>
          <w:lang w:val="es-ES"/>
        </w:rPr>
        <w:t xml:space="preserve"> </w:t>
      </w:r>
      <w:r w:rsidR="00DC41D7" w:rsidRPr="00E97272">
        <w:rPr>
          <w:rFonts w:ascii="Book Antiqua" w:eastAsia="Times New Roman" w:hAnsi="Book Antiqua" w:cs="Arial"/>
          <w:sz w:val="24"/>
          <w:szCs w:val="24"/>
          <w:lang w:val="es-ES"/>
        </w:rPr>
        <w:t xml:space="preserve">Fiscala General de la República </w:t>
      </w:r>
      <w:r w:rsidR="00493BED">
        <w:rPr>
          <w:rFonts w:ascii="Book Antiqua" w:eastAsia="Times New Roman" w:hAnsi="Book Antiqua" w:cs="Arial"/>
          <w:sz w:val="24"/>
          <w:szCs w:val="24"/>
          <w:lang w:val="es-ES"/>
        </w:rPr>
        <w:t>(</w:t>
      </w:r>
      <w:r w:rsidRPr="00E97272">
        <w:rPr>
          <w:rFonts w:ascii="Book Antiqua" w:eastAsia="Times New Roman" w:hAnsi="Book Antiqua" w:cs="Arial"/>
          <w:sz w:val="24"/>
          <w:szCs w:val="24"/>
          <w:lang w:val="es-ES"/>
        </w:rPr>
        <w:t>ver</w:t>
      </w:r>
      <w:r w:rsidR="00493BED">
        <w:rPr>
          <w:rFonts w:ascii="Book Antiqua" w:eastAsia="Times New Roman" w:hAnsi="Book Antiqua" w:cs="Arial"/>
          <w:sz w:val="24"/>
          <w:szCs w:val="24"/>
          <w:lang w:val="es-ES"/>
        </w:rPr>
        <w:t xml:space="preserve"> </w:t>
      </w:r>
      <w:r w:rsidRPr="00E97272">
        <w:rPr>
          <w:rFonts w:ascii="Book Antiqua" w:eastAsia="Times New Roman" w:hAnsi="Book Antiqua" w:cs="Arial"/>
          <w:sz w:val="24"/>
          <w:szCs w:val="24"/>
          <w:lang w:val="es-ES"/>
        </w:rPr>
        <w:t>A</w:t>
      </w:r>
      <w:r w:rsidR="00DC41D7" w:rsidRPr="00E97272">
        <w:rPr>
          <w:rFonts w:ascii="Book Antiqua" w:eastAsia="Times New Roman" w:hAnsi="Book Antiqua" w:cs="Arial"/>
          <w:sz w:val="24"/>
          <w:szCs w:val="24"/>
          <w:lang w:val="es-ES"/>
        </w:rPr>
        <w:t>péndice 4</w:t>
      </w:r>
      <w:r w:rsidR="00493BED">
        <w:rPr>
          <w:rFonts w:ascii="Book Antiqua" w:eastAsia="Times New Roman" w:hAnsi="Book Antiqua" w:cs="Arial"/>
          <w:sz w:val="24"/>
          <w:szCs w:val="24"/>
          <w:lang w:val="es-ES"/>
        </w:rPr>
        <w:t>)</w:t>
      </w:r>
      <w:r w:rsidRPr="00E97272">
        <w:rPr>
          <w:rFonts w:ascii="Book Antiqua" w:eastAsia="Times New Roman" w:hAnsi="Book Antiqua" w:cs="Arial"/>
          <w:sz w:val="24"/>
          <w:szCs w:val="24"/>
          <w:lang w:val="es-ES"/>
        </w:rPr>
        <w:t>.</w:t>
      </w:r>
      <w:r w:rsidR="00746CA0">
        <w:rPr>
          <w:rFonts w:ascii="Book Antiqua" w:eastAsia="Times New Roman" w:hAnsi="Book Antiqua" w:cs="Arial"/>
          <w:sz w:val="24"/>
          <w:szCs w:val="24"/>
          <w:lang w:val="es-ES"/>
        </w:rPr>
        <w:t xml:space="preserve"> </w:t>
      </w:r>
      <w:r w:rsidR="00746CA0" w:rsidRPr="00746CA0">
        <w:rPr>
          <w:rFonts w:ascii="Book Antiqua" w:eastAsia="Times New Roman" w:hAnsi="Book Antiqua" w:cs="Book Antiqua"/>
          <w:sz w:val="24"/>
          <w:szCs w:val="24"/>
          <w:lang w:eastAsia="es-ES"/>
        </w:rPr>
        <w:t>L</w:t>
      </w:r>
      <w:r w:rsidR="00746CA0" w:rsidRPr="00746CA0">
        <w:rPr>
          <w:rFonts w:ascii="Book Antiqua" w:eastAsia="Times New Roman" w:hAnsi="Book Antiqua" w:cs="Book Antiqua"/>
          <w:color w:val="000000"/>
          <w:sz w:val="24"/>
          <w:szCs w:val="24"/>
          <w:lang w:eastAsia="es-ES"/>
        </w:rPr>
        <w:t>as observaciones</w:t>
      </w:r>
      <w:r w:rsidR="00746CA0" w:rsidRPr="00746CA0">
        <w:rPr>
          <w:rFonts w:ascii="Book Antiqua" w:eastAsia="Times New Roman" w:hAnsi="Book Antiqua" w:cs="Book Antiqua"/>
          <w:b/>
          <w:sz w:val="24"/>
          <w:szCs w:val="24"/>
          <w:lang w:eastAsia="es-ES"/>
        </w:rPr>
        <w:t xml:space="preserve"> </w:t>
      </w:r>
      <w:r w:rsidR="00746CA0" w:rsidRPr="00746CA0">
        <w:rPr>
          <w:rFonts w:ascii="Book Antiqua" w:eastAsia="Times New Roman" w:hAnsi="Book Antiqua" w:cs="Book Antiqua"/>
          <w:sz w:val="24"/>
          <w:szCs w:val="24"/>
          <w:lang w:eastAsia="es-ES"/>
        </w:rPr>
        <w:t>se consideraron en lo pertinente, en el informe que se presenta.</w:t>
      </w:r>
    </w:p>
    <w:p w14:paraId="465A34C3" w14:textId="296BA59F" w:rsidR="00E57A58" w:rsidRDefault="00E57A58">
      <w:pPr>
        <w:spacing w:before="0" w:after="0" w:line="240" w:lineRule="auto"/>
        <w:ind w:left="0"/>
        <w:jc w:val="left"/>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br w:type="page"/>
      </w:r>
    </w:p>
    <w:p w14:paraId="21BD8128" w14:textId="77777777" w:rsidR="00F37297" w:rsidRDefault="00F37297" w:rsidP="00746CA0">
      <w:pPr>
        <w:widowControl w:val="0"/>
        <w:spacing w:before="0" w:after="0" w:line="240" w:lineRule="auto"/>
        <w:ind w:left="0" w:firstLine="708"/>
        <w:rPr>
          <w:rFonts w:ascii="Book Antiqua" w:eastAsia="Times New Roman" w:hAnsi="Book Antiqua" w:cs="Book Antiqua"/>
          <w:sz w:val="24"/>
          <w:szCs w:val="24"/>
          <w:lang w:eastAsia="es-ES"/>
        </w:rPr>
      </w:pPr>
    </w:p>
    <w:p w14:paraId="0DA6EE11" w14:textId="77777777" w:rsidR="00F37297" w:rsidRPr="00E97272" w:rsidRDefault="00F37297" w:rsidP="00F37297">
      <w:pPr>
        <w:widowControl w:val="0"/>
        <w:spacing w:before="0" w:after="0" w:line="240" w:lineRule="auto"/>
        <w:ind w:left="0"/>
        <w:jc w:val="left"/>
        <w:rPr>
          <w:rFonts w:ascii="Book Antiqua" w:eastAsia="Times New Roman" w:hAnsi="Book Antiqua" w:cs="Book Antiqua"/>
          <w:snapToGrid w:val="0"/>
          <w:sz w:val="24"/>
          <w:szCs w:val="24"/>
          <w:lang w:val="pt-BR" w:eastAsia="es-ES"/>
        </w:rPr>
      </w:pPr>
      <w:r w:rsidRPr="00E97272">
        <w:rPr>
          <w:rFonts w:ascii="Book Antiqua" w:eastAsia="Times New Roman" w:hAnsi="Book Antiqua" w:cs="Book Antiqua"/>
          <w:snapToGrid w:val="0"/>
          <w:sz w:val="24"/>
          <w:szCs w:val="24"/>
          <w:lang w:val="pt-BR" w:eastAsia="es-ES"/>
        </w:rPr>
        <w:t>Atentamente,</w:t>
      </w:r>
    </w:p>
    <w:p w14:paraId="5807B1C1" w14:textId="77777777" w:rsidR="00F37297" w:rsidRPr="00E97272" w:rsidRDefault="00F37297" w:rsidP="00F37297">
      <w:pPr>
        <w:widowControl w:val="0"/>
        <w:spacing w:before="0" w:after="0" w:line="240" w:lineRule="auto"/>
        <w:ind w:left="0"/>
        <w:jc w:val="center"/>
        <w:rPr>
          <w:rFonts w:ascii="Book Antiqua" w:eastAsia="Times New Roman" w:hAnsi="Book Antiqua" w:cs="Book Antiqua"/>
          <w:b/>
          <w:bCs/>
          <w:snapToGrid w:val="0"/>
          <w:sz w:val="24"/>
          <w:szCs w:val="24"/>
          <w:lang w:val="pt-BR" w:eastAsia="es-ES"/>
        </w:rPr>
      </w:pPr>
    </w:p>
    <w:p w14:paraId="3A3B2011" w14:textId="77777777" w:rsidR="00F37297" w:rsidRPr="00E97272" w:rsidRDefault="00F37297" w:rsidP="00F37297">
      <w:pPr>
        <w:widowControl w:val="0"/>
        <w:spacing w:before="0" w:after="0" w:line="240" w:lineRule="auto"/>
        <w:ind w:left="0"/>
        <w:jc w:val="left"/>
        <w:rPr>
          <w:rFonts w:ascii="Book Antiqua" w:eastAsia="Times New Roman" w:hAnsi="Book Antiqua" w:cs="Book Antiqua"/>
          <w:snapToGrid w:val="0"/>
          <w:sz w:val="24"/>
          <w:szCs w:val="24"/>
          <w:lang w:val="pt-BR" w:eastAsia="es-ES"/>
        </w:rPr>
      </w:pPr>
    </w:p>
    <w:p w14:paraId="0949F5AF" w14:textId="77777777" w:rsidR="00F37297" w:rsidRPr="00E97272" w:rsidRDefault="00F37297" w:rsidP="00F37297">
      <w:pPr>
        <w:widowControl w:val="0"/>
        <w:spacing w:before="0" w:after="0" w:line="240" w:lineRule="auto"/>
        <w:ind w:left="0"/>
        <w:jc w:val="left"/>
        <w:rPr>
          <w:rFonts w:ascii="Book Antiqua" w:eastAsia="Times New Roman" w:hAnsi="Book Antiqua" w:cs="Book Antiqua"/>
          <w:snapToGrid w:val="0"/>
          <w:sz w:val="24"/>
          <w:szCs w:val="24"/>
          <w:lang w:val="pt-BR" w:eastAsia="es-ES"/>
        </w:rPr>
      </w:pPr>
    </w:p>
    <w:p w14:paraId="2FA22D8D" w14:textId="77777777" w:rsidR="00F37297" w:rsidRPr="00E97272" w:rsidRDefault="00F37297" w:rsidP="00F37297">
      <w:pPr>
        <w:spacing w:before="0" w:after="0" w:line="240" w:lineRule="auto"/>
        <w:ind w:left="0"/>
        <w:jc w:val="left"/>
        <w:rPr>
          <w:rFonts w:ascii="Book Antiqua" w:eastAsia="Times New Roman" w:hAnsi="Book Antiqua" w:cs="Book Antiqua"/>
          <w:snapToGrid w:val="0"/>
          <w:sz w:val="24"/>
          <w:szCs w:val="24"/>
          <w:lang w:val="pt-BR" w:eastAsia="es-ES"/>
        </w:rPr>
      </w:pPr>
    </w:p>
    <w:p w14:paraId="7BBA4D77" w14:textId="77777777" w:rsidR="00F37297" w:rsidRPr="00E97272" w:rsidRDefault="00F37297" w:rsidP="00F37297">
      <w:pPr>
        <w:spacing w:before="0" w:after="0" w:line="240" w:lineRule="auto"/>
        <w:ind w:left="0"/>
        <w:jc w:val="left"/>
        <w:rPr>
          <w:rFonts w:ascii="Book Antiqua" w:eastAsia="Times New Roman" w:hAnsi="Book Antiqua" w:cs="Book Antiqua"/>
          <w:snapToGrid w:val="0"/>
          <w:sz w:val="24"/>
          <w:szCs w:val="24"/>
          <w:lang w:val="pt-BR" w:eastAsia="es-ES"/>
        </w:rPr>
      </w:pPr>
      <w:r w:rsidRPr="00E97272">
        <w:rPr>
          <w:rFonts w:ascii="Book Antiqua" w:eastAsia="Times New Roman" w:hAnsi="Book Antiqua" w:cs="Book Antiqua"/>
          <w:snapToGrid w:val="0"/>
          <w:sz w:val="24"/>
          <w:szCs w:val="24"/>
          <w:lang w:val="pt-BR" w:eastAsia="es-ES"/>
        </w:rPr>
        <w:t xml:space="preserve">Dixon Li Morales, Jefe a.i. </w:t>
      </w:r>
    </w:p>
    <w:p w14:paraId="353AC6DE" w14:textId="77777777" w:rsidR="00F37297" w:rsidRPr="00E97272" w:rsidRDefault="00F37297" w:rsidP="00F37297">
      <w:pPr>
        <w:spacing w:before="0" w:after="0" w:line="240" w:lineRule="auto"/>
        <w:ind w:left="0"/>
        <w:jc w:val="left"/>
        <w:rPr>
          <w:rFonts w:ascii="Book Antiqua" w:eastAsia="Times New Roman" w:hAnsi="Book Antiqua" w:cs="Book Antiqua"/>
          <w:snapToGrid w:val="0"/>
          <w:sz w:val="24"/>
          <w:szCs w:val="24"/>
          <w:lang w:val="pt-BR" w:eastAsia="es-ES"/>
        </w:rPr>
      </w:pPr>
      <w:r w:rsidRPr="00592A0E">
        <w:rPr>
          <w:rFonts w:ascii="Book Antiqua" w:eastAsia="Times New Roman" w:hAnsi="Book Antiqua" w:cs="Book Antiqua"/>
          <w:snapToGrid w:val="0"/>
          <w:sz w:val="24"/>
          <w:szCs w:val="24"/>
          <w:lang w:eastAsia="es-ES"/>
        </w:rPr>
        <w:t>Proceso</w:t>
      </w:r>
      <w:r w:rsidRPr="00E97272">
        <w:rPr>
          <w:rFonts w:ascii="Book Antiqua" w:eastAsia="Times New Roman" w:hAnsi="Book Antiqua" w:cs="Book Antiqua"/>
          <w:snapToGrid w:val="0"/>
          <w:sz w:val="24"/>
          <w:szCs w:val="24"/>
          <w:lang w:val="pt-BR" w:eastAsia="es-ES"/>
        </w:rPr>
        <w:t xml:space="preserve"> Ejecución de las Operaciones</w:t>
      </w:r>
    </w:p>
    <w:p w14:paraId="2AEBF736" w14:textId="77777777" w:rsidR="00F37297" w:rsidRPr="007119B3" w:rsidRDefault="00F37297" w:rsidP="00F37297">
      <w:pPr>
        <w:spacing w:before="0" w:after="0" w:line="240" w:lineRule="auto"/>
        <w:ind w:left="0"/>
        <w:jc w:val="left"/>
        <w:rPr>
          <w:rFonts w:ascii="Book Antiqua" w:eastAsia="Times New Roman" w:hAnsi="Book Antiqua" w:cs="Book Antiqua"/>
          <w:snapToGrid w:val="0"/>
          <w:sz w:val="24"/>
          <w:szCs w:val="24"/>
          <w:lang w:val="pt-BR" w:eastAsia="es-ES"/>
        </w:rPr>
      </w:pPr>
    </w:p>
    <w:p w14:paraId="14E92875" w14:textId="77777777" w:rsidR="00F37297" w:rsidRPr="00E97272" w:rsidRDefault="00F37297" w:rsidP="00F37297">
      <w:pPr>
        <w:spacing w:before="0" w:after="0" w:line="240" w:lineRule="auto"/>
        <w:ind w:left="0"/>
        <w:jc w:val="left"/>
        <w:rPr>
          <w:rFonts w:ascii="Book Antiqua" w:eastAsia="Times New Roman" w:hAnsi="Book Antiqua" w:cs="Book Antiqua"/>
          <w:snapToGrid w:val="0"/>
          <w:sz w:val="24"/>
          <w:szCs w:val="24"/>
          <w:lang w:val="pt-BR" w:eastAsia="es-ES"/>
        </w:rPr>
      </w:pPr>
    </w:p>
    <w:p w14:paraId="4FC1DEF4" w14:textId="523A2596" w:rsidR="00F37297" w:rsidRPr="00E97272" w:rsidRDefault="00F37297" w:rsidP="00F37297">
      <w:pPr>
        <w:spacing w:before="0" w:after="0" w:line="240" w:lineRule="auto"/>
        <w:ind w:left="0"/>
        <w:jc w:val="left"/>
        <w:rPr>
          <w:rFonts w:ascii="Book Antiqua" w:eastAsia="Times New Roman" w:hAnsi="Book Antiqua" w:cs="Book Antiqua"/>
          <w:sz w:val="24"/>
          <w:szCs w:val="24"/>
          <w:lang w:eastAsia="es-ES"/>
        </w:rPr>
      </w:pPr>
      <w:r w:rsidRPr="00E97272">
        <w:rPr>
          <w:rFonts w:ascii="Book Antiqua" w:eastAsia="Times New Roman" w:hAnsi="Book Antiqua" w:cs="Book Antiqua"/>
          <w:sz w:val="24"/>
          <w:szCs w:val="24"/>
          <w:lang w:eastAsia="es-ES"/>
        </w:rPr>
        <w:t xml:space="preserve">Copia: </w:t>
      </w:r>
    </w:p>
    <w:p w14:paraId="4C0C1563" w14:textId="77777777" w:rsidR="00391B38" w:rsidRDefault="00391B38" w:rsidP="00391B38">
      <w:pPr>
        <w:pStyle w:val="Prrafodelista"/>
        <w:numPr>
          <w:ilvl w:val="0"/>
          <w:numId w:val="42"/>
        </w:numPr>
        <w:spacing w:before="0"/>
        <w:jc w:val="left"/>
        <w:rPr>
          <w:rFonts w:ascii="Book Antiqua" w:hAnsi="Book Antiqua"/>
        </w:rPr>
      </w:pPr>
      <w:r>
        <w:rPr>
          <w:rFonts w:ascii="Book Antiqua" w:hAnsi="Book Antiqua"/>
        </w:rPr>
        <w:t>Comisión de la Jurisdicción Penal</w:t>
      </w:r>
    </w:p>
    <w:p w14:paraId="069D638A" w14:textId="77777777" w:rsidR="00391B38" w:rsidRDefault="00391B38" w:rsidP="00391B38">
      <w:pPr>
        <w:pStyle w:val="Prrafodelista"/>
        <w:spacing w:before="0"/>
        <w:ind w:left="720"/>
        <w:jc w:val="left"/>
        <w:rPr>
          <w:rFonts w:ascii="Book Antiqua" w:hAnsi="Book Antiqua"/>
        </w:rPr>
      </w:pPr>
    </w:p>
    <w:p w14:paraId="5F00602D" w14:textId="77777777" w:rsidR="00391B38" w:rsidRPr="00B45697" w:rsidRDefault="00391B38" w:rsidP="00391B38">
      <w:pPr>
        <w:pStyle w:val="Prrafodelista"/>
        <w:numPr>
          <w:ilvl w:val="0"/>
          <w:numId w:val="42"/>
        </w:numPr>
        <w:spacing w:before="0"/>
        <w:jc w:val="left"/>
        <w:rPr>
          <w:rFonts w:ascii="Book Antiqua" w:hAnsi="Book Antiqua"/>
        </w:rPr>
      </w:pPr>
      <w:r w:rsidRPr="00B45697">
        <w:rPr>
          <w:rFonts w:ascii="Book Antiqua" w:hAnsi="Book Antiqua"/>
        </w:rPr>
        <w:t>Fiscalía General</w:t>
      </w:r>
      <w:r>
        <w:rPr>
          <w:rFonts w:ascii="Book Antiqua" w:hAnsi="Book Antiqua"/>
        </w:rPr>
        <w:t xml:space="preserve"> de la República</w:t>
      </w:r>
    </w:p>
    <w:p w14:paraId="2C767D49" w14:textId="77777777" w:rsidR="00391B38" w:rsidRDefault="00391B38" w:rsidP="00391B38">
      <w:pPr>
        <w:pStyle w:val="Prrafodelista"/>
        <w:spacing w:before="0"/>
        <w:ind w:left="720"/>
        <w:jc w:val="left"/>
        <w:rPr>
          <w:rFonts w:ascii="Book Antiqua" w:hAnsi="Book Antiqua"/>
        </w:rPr>
      </w:pPr>
    </w:p>
    <w:p w14:paraId="58B11250" w14:textId="77777777" w:rsidR="00391B38" w:rsidRPr="00B45697" w:rsidRDefault="00391B38" w:rsidP="00391B38">
      <w:pPr>
        <w:pStyle w:val="Prrafodelista"/>
        <w:numPr>
          <w:ilvl w:val="0"/>
          <w:numId w:val="42"/>
        </w:numPr>
        <w:spacing w:before="0"/>
        <w:jc w:val="left"/>
        <w:rPr>
          <w:rFonts w:ascii="Book Antiqua" w:hAnsi="Book Antiqua"/>
        </w:rPr>
      </w:pPr>
      <w:r w:rsidRPr="00B45697">
        <w:rPr>
          <w:rFonts w:ascii="Book Antiqua" w:hAnsi="Book Antiqua"/>
        </w:rPr>
        <w:t>Unidad de Capacitación y Supervisión del Ministerio Público (Fiscala Coordinadora del Proyecto de Mejora Integral del Proceso Penal)</w:t>
      </w:r>
    </w:p>
    <w:p w14:paraId="1C187B21" w14:textId="77777777" w:rsidR="00391B38" w:rsidRDefault="00391B38" w:rsidP="00391B38">
      <w:pPr>
        <w:pStyle w:val="Prrafodelista"/>
        <w:spacing w:before="0"/>
        <w:ind w:left="720"/>
        <w:jc w:val="left"/>
        <w:rPr>
          <w:rFonts w:ascii="Book Antiqua" w:hAnsi="Book Antiqua"/>
        </w:rPr>
      </w:pPr>
    </w:p>
    <w:p w14:paraId="72386253" w14:textId="77777777" w:rsidR="00391B38" w:rsidRPr="00B45697" w:rsidRDefault="00391B38" w:rsidP="00391B38">
      <w:pPr>
        <w:pStyle w:val="Prrafodelista"/>
        <w:numPr>
          <w:ilvl w:val="0"/>
          <w:numId w:val="42"/>
        </w:numPr>
        <w:spacing w:before="0"/>
        <w:jc w:val="left"/>
        <w:rPr>
          <w:rFonts w:ascii="Book Antiqua" w:hAnsi="Book Antiqua"/>
        </w:rPr>
      </w:pPr>
      <w:r w:rsidRPr="00B45697">
        <w:rPr>
          <w:rFonts w:ascii="Book Antiqua" w:hAnsi="Book Antiqua"/>
        </w:rPr>
        <w:t>Fiscalía de Atenas</w:t>
      </w:r>
    </w:p>
    <w:p w14:paraId="7820F2F9" w14:textId="77777777" w:rsidR="00391B38" w:rsidRPr="00077F4E" w:rsidRDefault="00391B38" w:rsidP="00391B38">
      <w:pPr>
        <w:pStyle w:val="Prrafodelista"/>
        <w:spacing w:before="0"/>
        <w:ind w:left="720"/>
        <w:jc w:val="left"/>
        <w:rPr>
          <w:rFonts w:ascii="Book Antiqua" w:hAnsi="Book Antiqua"/>
        </w:rPr>
      </w:pPr>
    </w:p>
    <w:p w14:paraId="23163F28" w14:textId="77777777" w:rsidR="00391B38" w:rsidRPr="00077F4E" w:rsidRDefault="00391B38" w:rsidP="00391B38">
      <w:pPr>
        <w:pStyle w:val="Prrafodelista"/>
        <w:numPr>
          <w:ilvl w:val="0"/>
          <w:numId w:val="42"/>
        </w:numPr>
        <w:spacing w:before="0"/>
        <w:jc w:val="left"/>
        <w:rPr>
          <w:rFonts w:ascii="Book Antiqua" w:hAnsi="Book Antiqua"/>
        </w:rPr>
      </w:pPr>
      <w:r w:rsidRPr="00077F4E">
        <w:rPr>
          <w:rFonts w:ascii="Book Antiqua" w:hAnsi="Book Antiqua"/>
        </w:rPr>
        <w:t>Administración Regional Primer Circuito Judicial de Alajuela</w:t>
      </w:r>
    </w:p>
    <w:p w14:paraId="74B0F61C" w14:textId="77777777" w:rsidR="00391B38" w:rsidRDefault="00391B38" w:rsidP="00391B38">
      <w:pPr>
        <w:pStyle w:val="Prrafodelista"/>
        <w:spacing w:before="0"/>
        <w:ind w:left="720"/>
        <w:jc w:val="left"/>
        <w:rPr>
          <w:rFonts w:ascii="Book Antiqua" w:hAnsi="Book Antiqua" w:cs="Book Antiqua"/>
        </w:rPr>
      </w:pPr>
    </w:p>
    <w:p w14:paraId="5B93174C" w14:textId="4F5E6E0E" w:rsidR="00F37297" w:rsidRPr="00391B38" w:rsidRDefault="00391B38" w:rsidP="00391B38">
      <w:pPr>
        <w:pStyle w:val="Prrafodelista"/>
        <w:numPr>
          <w:ilvl w:val="0"/>
          <w:numId w:val="42"/>
        </w:numPr>
        <w:spacing w:before="0"/>
        <w:jc w:val="left"/>
        <w:rPr>
          <w:rFonts w:ascii="Book Antiqua" w:hAnsi="Book Antiqua" w:cs="Book Antiqua"/>
        </w:rPr>
      </w:pPr>
      <w:r w:rsidRPr="00391B38">
        <w:rPr>
          <w:rFonts w:ascii="Book Antiqua" w:hAnsi="Book Antiqua" w:cs="Book Antiqua"/>
        </w:rPr>
        <w:t>Archivo</w:t>
      </w:r>
    </w:p>
    <w:p w14:paraId="4AEE34DD" w14:textId="77777777" w:rsidR="00391B38" w:rsidRDefault="00391B38" w:rsidP="00F37297">
      <w:pPr>
        <w:spacing w:before="0" w:after="0" w:line="240" w:lineRule="auto"/>
        <w:ind w:left="0"/>
        <w:jc w:val="left"/>
        <w:rPr>
          <w:rFonts w:ascii="Book Antiqua" w:eastAsia="Times New Roman" w:hAnsi="Book Antiqua" w:cs="Book Antiqua"/>
          <w:sz w:val="24"/>
          <w:szCs w:val="24"/>
          <w:lang w:val="es-ES" w:eastAsia="es-ES"/>
        </w:rPr>
      </w:pPr>
    </w:p>
    <w:p w14:paraId="34F1A496" w14:textId="43DE8702" w:rsidR="00F37297" w:rsidRPr="00E97272" w:rsidRDefault="00F37297" w:rsidP="00F37297">
      <w:pPr>
        <w:spacing w:before="0" w:after="0" w:line="240" w:lineRule="auto"/>
        <w:ind w:left="0"/>
        <w:jc w:val="left"/>
        <w:rPr>
          <w:rFonts w:ascii="Book Antiqua" w:eastAsia="Times New Roman" w:hAnsi="Book Antiqua" w:cs="Book Antiqua"/>
          <w:sz w:val="24"/>
          <w:szCs w:val="24"/>
          <w:lang w:val="es-ES" w:eastAsia="es-ES"/>
        </w:rPr>
      </w:pPr>
      <w:proofErr w:type="spellStart"/>
      <w:r w:rsidRPr="00E97272">
        <w:rPr>
          <w:rFonts w:ascii="Book Antiqua" w:eastAsia="Times New Roman" w:hAnsi="Book Antiqua" w:cs="Book Antiqua"/>
          <w:sz w:val="24"/>
          <w:szCs w:val="24"/>
          <w:lang w:val="es-ES" w:eastAsia="es-ES"/>
        </w:rPr>
        <w:t>x</w:t>
      </w:r>
      <w:r w:rsidR="0053758F" w:rsidRPr="00E97272">
        <w:rPr>
          <w:rFonts w:ascii="Book Antiqua" w:eastAsia="Times New Roman" w:hAnsi="Book Antiqua" w:cs="Book Antiqua"/>
          <w:sz w:val="24"/>
          <w:szCs w:val="24"/>
          <w:lang w:val="es-ES" w:eastAsia="es-ES"/>
        </w:rPr>
        <w:t>ba</w:t>
      </w:r>
      <w:proofErr w:type="spellEnd"/>
    </w:p>
    <w:p w14:paraId="3543F080" w14:textId="218ADA1D" w:rsidR="00F37297" w:rsidRPr="00592A0E" w:rsidRDefault="00F37297" w:rsidP="00F37297">
      <w:pPr>
        <w:spacing w:before="0" w:after="0" w:line="240" w:lineRule="auto"/>
        <w:ind w:left="0"/>
        <w:rPr>
          <w:rFonts w:ascii="Book Antiqua" w:eastAsia="Times New Roman" w:hAnsi="Book Antiqua" w:cs="Bookman Old Style"/>
          <w:b/>
          <w:bCs/>
          <w:sz w:val="24"/>
          <w:szCs w:val="24"/>
          <w:lang w:val="es-ES_tradnl" w:eastAsia="es-ES"/>
        </w:rPr>
      </w:pPr>
      <w:r w:rsidRPr="00E97272">
        <w:rPr>
          <w:rFonts w:ascii="Book Antiqua" w:eastAsia="Times New Roman" w:hAnsi="Book Antiqua" w:cs="Book Antiqua"/>
          <w:sz w:val="24"/>
          <w:szCs w:val="24"/>
          <w:lang w:val="es-ES_tradnl" w:eastAsia="es-ES"/>
        </w:rPr>
        <w:t>Ref.</w:t>
      </w:r>
      <w:r w:rsidR="0053758F" w:rsidRPr="00E97272">
        <w:rPr>
          <w:rFonts w:ascii="Book Antiqua" w:eastAsia="Times New Roman" w:hAnsi="Book Antiqua" w:cs="Book Antiqua"/>
          <w:b/>
          <w:bCs/>
          <w:sz w:val="24"/>
          <w:szCs w:val="24"/>
          <w:lang w:val="es-ES_tradnl" w:eastAsia="es-ES"/>
        </w:rPr>
        <w:t xml:space="preserve"> 746-21</w:t>
      </w:r>
      <w:r w:rsidR="0053758F" w:rsidRPr="00E97272">
        <w:rPr>
          <w:rFonts w:ascii="Book Antiqua" w:eastAsia="Times New Roman" w:hAnsi="Book Antiqua" w:cs="Book Antiqua"/>
          <w:sz w:val="24"/>
          <w:szCs w:val="24"/>
          <w:lang w:val="es-ES_tradnl" w:eastAsia="es-ES"/>
        </w:rPr>
        <w:t>, 824-19</w:t>
      </w:r>
      <w:r w:rsidRPr="00592A0E">
        <w:rPr>
          <w:rFonts w:ascii="Book Antiqua" w:eastAsia="Times New Roman" w:hAnsi="Book Antiqua" w:cs="Bookman Old Style"/>
          <w:b/>
          <w:bCs/>
          <w:sz w:val="24"/>
          <w:szCs w:val="24"/>
          <w:lang w:val="es-ES_tradnl" w:eastAsia="es-ES"/>
        </w:rPr>
        <w:t xml:space="preserve"> </w:t>
      </w:r>
    </w:p>
    <w:p w14:paraId="0A6E2875" w14:textId="77777777" w:rsidR="00F37297" w:rsidRPr="00592A0E" w:rsidRDefault="00F37297" w:rsidP="00F37297">
      <w:pPr>
        <w:spacing w:before="0" w:after="0" w:line="240" w:lineRule="auto"/>
        <w:ind w:left="0"/>
        <w:rPr>
          <w:rFonts w:ascii="Book Antiqua" w:eastAsia="Times New Roman" w:hAnsi="Book Antiqua" w:cs="Bookman Old Style"/>
          <w:b/>
          <w:bCs/>
          <w:sz w:val="24"/>
          <w:szCs w:val="24"/>
          <w:lang w:val="es-ES_tradnl" w:eastAsia="es-ES"/>
        </w:rPr>
      </w:pPr>
    </w:p>
    <w:p w14:paraId="7E826E6F" w14:textId="00DA55A2" w:rsidR="0074197D" w:rsidRPr="00592A0E" w:rsidRDefault="00F37297" w:rsidP="00591AFB">
      <w:pPr>
        <w:shd w:val="clear" w:color="auto" w:fill="FFFFFF"/>
        <w:spacing w:before="0" w:after="0" w:line="240" w:lineRule="auto"/>
        <w:jc w:val="right"/>
        <w:rPr>
          <w:rFonts w:ascii="Book Antiqua" w:eastAsia="Times New Roman" w:hAnsi="Book Antiqua"/>
          <w:szCs w:val="24"/>
          <w:highlight w:val="yellow"/>
          <w:lang w:val="es-ES" w:eastAsia="es-CR"/>
        </w:rPr>
      </w:pPr>
      <w:r w:rsidRPr="00592A0E">
        <w:rPr>
          <w:rFonts w:ascii="Book Antiqua" w:eastAsia="Times New Roman" w:hAnsi="Book Antiqua"/>
          <w:iCs/>
          <w:szCs w:val="24"/>
          <w:highlight w:val="yellow"/>
          <w:lang w:eastAsia="es-CR"/>
        </w:rPr>
        <w:br w:type="page"/>
      </w:r>
    </w:p>
    <w:p w14:paraId="6CD39108" w14:textId="77777777" w:rsidR="0074197D" w:rsidRPr="00592A0E" w:rsidRDefault="0074197D" w:rsidP="0074197D">
      <w:pPr>
        <w:widowControl w:val="0"/>
        <w:autoSpaceDE w:val="0"/>
        <w:spacing w:before="0" w:after="0" w:line="240" w:lineRule="auto"/>
        <w:rPr>
          <w:rFonts w:ascii="Book Antiqua" w:eastAsia="Times New Roman" w:hAnsi="Book Antiqua"/>
          <w:szCs w:val="24"/>
          <w:highlight w:val="yellow"/>
          <w:lang w:val="es-ES" w:eastAsia="es-CR"/>
        </w:rPr>
      </w:pPr>
    </w:p>
    <w:p w14:paraId="0B6FD1BA" w14:textId="362727A2" w:rsidR="0074197D" w:rsidRPr="00592A0E" w:rsidRDefault="00EB08BC" w:rsidP="0074197D">
      <w:pPr>
        <w:widowControl w:val="0"/>
        <w:autoSpaceDE w:val="0"/>
        <w:spacing w:before="0" w:after="0" w:line="240" w:lineRule="auto"/>
        <w:rPr>
          <w:rFonts w:ascii="Book Antiqua" w:eastAsia="Times New Roman" w:hAnsi="Book Antiqua"/>
          <w:szCs w:val="24"/>
          <w:lang w:eastAsia="es-CR"/>
        </w:rPr>
      </w:pPr>
      <w:r>
        <w:rPr>
          <w:rFonts w:ascii="Book Antiqua" w:eastAsia="Times New Roman" w:hAnsi="Book Antiqua"/>
          <w:szCs w:val="24"/>
          <w:lang w:val="es-ES" w:eastAsia="es-CR"/>
        </w:rPr>
        <w:t>22</w:t>
      </w:r>
      <w:r w:rsidR="00067449" w:rsidRPr="00592A0E">
        <w:rPr>
          <w:rFonts w:ascii="Book Antiqua" w:eastAsia="Times New Roman" w:hAnsi="Book Antiqua"/>
          <w:szCs w:val="24"/>
          <w:lang w:val="es-ES" w:eastAsia="es-CR"/>
        </w:rPr>
        <w:t xml:space="preserve"> </w:t>
      </w:r>
      <w:r w:rsidR="00591AFB" w:rsidRPr="00592A0E">
        <w:rPr>
          <w:rFonts w:ascii="Book Antiqua" w:eastAsia="Times New Roman" w:hAnsi="Book Antiqua"/>
          <w:szCs w:val="24"/>
          <w:lang w:val="es-ES" w:eastAsia="es-CR"/>
        </w:rPr>
        <w:t xml:space="preserve">de </w:t>
      </w:r>
      <w:r w:rsidR="00067449" w:rsidRPr="00592A0E">
        <w:rPr>
          <w:rFonts w:ascii="Book Antiqua" w:eastAsia="Times New Roman" w:hAnsi="Book Antiqua"/>
          <w:szCs w:val="24"/>
          <w:lang w:val="es-ES" w:eastAsia="es-CR"/>
        </w:rPr>
        <w:t xml:space="preserve">julio </w:t>
      </w:r>
      <w:r w:rsidR="0074197D" w:rsidRPr="00592A0E">
        <w:rPr>
          <w:rFonts w:ascii="Book Antiqua" w:eastAsia="Times New Roman" w:hAnsi="Book Antiqua"/>
          <w:szCs w:val="24"/>
          <w:lang w:val="es-ES" w:eastAsia="es-CR"/>
        </w:rPr>
        <w:t>de 2021</w:t>
      </w:r>
    </w:p>
    <w:p w14:paraId="5BCD7CBF" w14:textId="31A2B1EA" w:rsidR="0074197D" w:rsidRPr="00592A0E" w:rsidRDefault="0074197D" w:rsidP="0074197D">
      <w:pPr>
        <w:spacing w:before="0" w:after="0" w:line="240" w:lineRule="auto"/>
        <w:rPr>
          <w:rFonts w:ascii="Book Antiqua" w:eastAsia="Times New Roman" w:hAnsi="Book Antiqua"/>
          <w:szCs w:val="24"/>
          <w:lang w:val="es-ES" w:eastAsia="es-CR"/>
        </w:rPr>
      </w:pPr>
    </w:p>
    <w:p w14:paraId="49903047" w14:textId="77777777" w:rsidR="00591AFB" w:rsidRPr="00592A0E" w:rsidRDefault="00591AFB" w:rsidP="0074197D">
      <w:pPr>
        <w:spacing w:before="0" w:after="0" w:line="240" w:lineRule="auto"/>
        <w:rPr>
          <w:rFonts w:ascii="Book Antiqua" w:eastAsia="Times New Roman" w:hAnsi="Book Antiqua"/>
          <w:szCs w:val="24"/>
          <w:lang w:val="es-ES" w:eastAsia="es-CR"/>
        </w:rPr>
      </w:pPr>
    </w:p>
    <w:p w14:paraId="7537A3B8" w14:textId="77777777" w:rsidR="0074197D" w:rsidRPr="00592A0E" w:rsidRDefault="0074197D" w:rsidP="0074197D">
      <w:pPr>
        <w:spacing w:before="0" w:after="0" w:line="240" w:lineRule="auto"/>
        <w:rPr>
          <w:rFonts w:ascii="Book Antiqua" w:eastAsia="Times New Roman" w:hAnsi="Book Antiqua"/>
          <w:szCs w:val="24"/>
          <w:lang w:val="es-ES" w:eastAsia="es-CR"/>
        </w:rPr>
      </w:pPr>
    </w:p>
    <w:p w14:paraId="7290BF1B" w14:textId="77777777" w:rsidR="0074197D" w:rsidRPr="00592A0E" w:rsidRDefault="0074197D" w:rsidP="0074197D">
      <w:pPr>
        <w:spacing w:before="0" w:after="0" w:line="240" w:lineRule="auto"/>
        <w:rPr>
          <w:rFonts w:ascii="Book Antiqua" w:eastAsia="Times New Roman" w:hAnsi="Book Antiqua"/>
          <w:szCs w:val="24"/>
          <w:lang w:eastAsia="es-CR"/>
        </w:rPr>
      </w:pPr>
      <w:r w:rsidRPr="00592A0E">
        <w:rPr>
          <w:rFonts w:ascii="Book Antiqua" w:eastAsia="Times New Roman" w:hAnsi="Book Antiqua"/>
          <w:szCs w:val="24"/>
          <w:lang w:val="pt-BR" w:eastAsia="es-CR"/>
        </w:rPr>
        <w:t>Ingeniero</w:t>
      </w:r>
    </w:p>
    <w:p w14:paraId="77740898" w14:textId="77777777" w:rsidR="00591AFB" w:rsidRPr="00592A0E" w:rsidRDefault="0074197D" w:rsidP="0074197D">
      <w:pPr>
        <w:spacing w:before="0" w:after="0" w:line="240" w:lineRule="auto"/>
        <w:rPr>
          <w:rFonts w:ascii="Book Antiqua" w:eastAsia="Times New Roman" w:hAnsi="Book Antiqua"/>
          <w:szCs w:val="24"/>
          <w:lang w:val="pt-BR" w:eastAsia="es-CR"/>
        </w:rPr>
      </w:pPr>
      <w:r w:rsidRPr="00592A0E">
        <w:rPr>
          <w:rFonts w:ascii="Book Antiqua" w:eastAsia="Times New Roman" w:hAnsi="Book Antiqua"/>
          <w:szCs w:val="24"/>
          <w:lang w:val="pt-BR" w:eastAsia="es-CR"/>
        </w:rPr>
        <w:t>Dixon Li Morales, Jefe</w:t>
      </w:r>
      <w:r w:rsidR="00591AFB" w:rsidRPr="00592A0E">
        <w:rPr>
          <w:rFonts w:ascii="Book Antiqua" w:eastAsia="Times New Roman" w:hAnsi="Book Antiqua"/>
          <w:szCs w:val="24"/>
          <w:lang w:val="pt-BR" w:eastAsia="es-CR"/>
        </w:rPr>
        <w:t xml:space="preserve"> a.i.</w:t>
      </w:r>
    </w:p>
    <w:p w14:paraId="457C8834" w14:textId="397AB052" w:rsidR="0074197D" w:rsidRPr="00592A0E" w:rsidRDefault="0074197D" w:rsidP="0074197D">
      <w:pPr>
        <w:spacing w:before="0" w:after="0" w:line="240" w:lineRule="auto"/>
        <w:rPr>
          <w:rFonts w:ascii="Book Antiqua" w:eastAsia="Times New Roman" w:hAnsi="Book Antiqua"/>
          <w:szCs w:val="24"/>
          <w:lang w:eastAsia="es-CR"/>
        </w:rPr>
      </w:pPr>
      <w:r w:rsidRPr="00592A0E">
        <w:rPr>
          <w:rFonts w:ascii="Book Antiqua" w:eastAsia="Times New Roman" w:hAnsi="Book Antiqua"/>
          <w:szCs w:val="24"/>
          <w:lang w:val="pt-BR" w:eastAsia="es-CR"/>
        </w:rPr>
        <w:t>Proceso</w:t>
      </w:r>
      <w:r w:rsidRPr="00592A0E">
        <w:rPr>
          <w:rFonts w:ascii="Book Antiqua" w:eastAsia="Times New Roman" w:hAnsi="Book Antiqua"/>
          <w:szCs w:val="24"/>
          <w:lang w:eastAsia="es-CR"/>
        </w:rPr>
        <w:t xml:space="preserve"> de Ejecución de las Operaciones</w:t>
      </w:r>
    </w:p>
    <w:p w14:paraId="558219FE" w14:textId="77777777" w:rsidR="0074197D" w:rsidRPr="00592A0E" w:rsidRDefault="0074197D" w:rsidP="0074197D">
      <w:pPr>
        <w:spacing w:before="0" w:after="0" w:line="240" w:lineRule="auto"/>
        <w:rPr>
          <w:rFonts w:ascii="Book Antiqua" w:eastAsia="Times New Roman" w:hAnsi="Book Antiqua"/>
          <w:szCs w:val="24"/>
          <w:lang w:val="pt-BR" w:eastAsia="es-CR"/>
        </w:rPr>
      </w:pPr>
    </w:p>
    <w:p w14:paraId="338EDB3B" w14:textId="77777777" w:rsidR="00591AFB" w:rsidRPr="00592A0E" w:rsidRDefault="00591AFB" w:rsidP="0074197D">
      <w:pPr>
        <w:spacing w:before="0" w:after="0" w:line="240" w:lineRule="auto"/>
        <w:rPr>
          <w:rFonts w:ascii="Book Antiqua" w:eastAsia="Times New Roman" w:hAnsi="Book Antiqua"/>
          <w:szCs w:val="24"/>
          <w:lang w:eastAsia="es-CR"/>
        </w:rPr>
      </w:pPr>
    </w:p>
    <w:p w14:paraId="7B2BFCB6" w14:textId="32CB126E" w:rsidR="0074197D" w:rsidRPr="00592A0E" w:rsidRDefault="0074197D" w:rsidP="0074197D">
      <w:pPr>
        <w:spacing w:before="0" w:after="0" w:line="240" w:lineRule="auto"/>
        <w:rPr>
          <w:rFonts w:ascii="Book Antiqua" w:eastAsia="Times New Roman" w:hAnsi="Book Antiqua"/>
          <w:szCs w:val="24"/>
          <w:lang w:eastAsia="es-CR"/>
        </w:rPr>
      </w:pPr>
      <w:r w:rsidRPr="00592A0E">
        <w:rPr>
          <w:rFonts w:ascii="Book Antiqua" w:eastAsia="Times New Roman" w:hAnsi="Book Antiqua"/>
          <w:szCs w:val="24"/>
          <w:lang w:eastAsia="es-CR"/>
        </w:rPr>
        <w:t>Estimado señor:</w:t>
      </w:r>
    </w:p>
    <w:p w14:paraId="618AD158" w14:textId="77777777" w:rsidR="0074197D" w:rsidRPr="00592A0E" w:rsidRDefault="0074197D" w:rsidP="0074197D">
      <w:pPr>
        <w:spacing w:before="0" w:after="0" w:line="240" w:lineRule="auto"/>
        <w:rPr>
          <w:rFonts w:ascii="Book Antiqua" w:eastAsia="Times New Roman" w:hAnsi="Book Antiqua"/>
          <w:szCs w:val="24"/>
          <w:lang w:eastAsia="es-CR"/>
        </w:rPr>
      </w:pPr>
    </w:p>
    <w:p w14:paraId="258E074B" w14:textId="77777777" w:rsidR="0074197D" w:rsidRPr="00592A0E" w:rsidRDefault="0074197D" w:rsidP="0074197D">
      <w:pPr>
        <w:spacing w:before="0" w:line="240" w:lineRule="auto"/>
        <w:rPr>
          <w:rFonts w:ascii="Book Antiqua" w:eastAsia="Times New Roman" w:hAnsi="Book Antiqua"/>
          <w:szCs w:val="24"/>
          <w:lang w:eastAsia="es-CR"/>
        </w:rPr>
      </w:pPr>
      <w:r w:rsidRPr="00592A0E">
        <w:rPr>
          <w:rFonts w:ascii="Book Antiqua" w:eastAsia="Times New Roman" w:hAnsi="Book Antiqua"/>
          <w:szCs w:val="24"/>
          <w:lang w:eastAsia="es-CR"/>
        </w:rPr>
        <w:t>La Dirección de Planificación con el liderazgo del Despacho de la Presidencia diseñó el proyecto Rediseño de Procesos del Modelo Penal por medio de nuevas tecnologías de información (proyecto P01-PLA-2018), aprobado por el Consejo Superior en la sesión 71-17, del 1 de agosto del 2017, artículo CXI, donde se aprobó el abordaje de la materia penal. El proyecto consta de tres fases: planeación, ejecución y seguimiento y, se inauguró en una actividad protocolaria el 4 de mayo de 2018.</w:t>
      </w:r>
    </w:p>
    <w:p w14:paraId="54BA986B" w14:textId="77777777" w:rsidR="0074197D" w:rsidRPr="00592A0E" w:rsidRDefault="0074197D" w:rsidP="0074197D">
      <w:pPr>
        <w:spacing w:before="0" w:line="240" w:lineRule="auto"/>
        <w:rPr>
          <w:rFonts w:ascii="Book Antiqua" w:eastAsia="Times New Roman" w:hAnsi="Book Antiqua"/>
          <w:szCs w:val="24"/>
          <w:lang w:eastAsia="es-CR"/>
        </w:rPr>
      </w:pPr>
      <w:r w:rsidRPr="00592A0E">
        <w:rPr>
          <w:rFonts w:ascii="Book Antiqua" w:eastAsia="Times New Roman" w:hAnsi="Book Antiqua"/>
          <w:szCs w:val="24"/>
          <w:lang w:eastAsia="es-CR"/>
        </w:rPr>
        <w:t>Mediante acuerdo tomado por el Consejo Superior del Poder Judicial, en sesión 43-19 celebrada el 14 de mayo del 2019, artículo XLII, se acordó tener por rendido el informe 493-PLA-MI-2019 de la Dirección de Planificación sobre el “Modelo de Tramitación del Ministerio Público” y aprobar dicho Modelo, el cual brinda las pautas a analizar en el abordaje a realizar en cada una de las oficinas de la Fiscalía General.</w:t>
      </w:r>
    </w:p>
    <w:p w14:paraId="1576285A" w14:textId="77777777" w:rsidR="0074197D" w:rsidRPr="00592A0E" w:rsidRDefault="0074197D" w:rsidP="0074197D">
      <w:pPr>
        <w:spacing w:before="0" w:line="240" w:lineRule="auto"/>
        <w:rPr>
          <w:rFonts w:ascii="Book Antiqua" w:eastAsia="Times New Roman" w:hAnsi="Book Antiqua"/>
          <w:szCs w:val="24"/>
          <w:lang w:eastAsia="es-CR"/>
        </w:rPr>
      </w:pPr>
      <w:r w:rsidRPr="00592A0E">
        <w:rPr>
          <w:rFonts w:ascii="Book Antiqua" w:eastAsia="Times New Roman" w:hAnsi="Book Antiqua"/>
          <w:szCs w:val="24"/>
          <w:lang w:eastAsia="es-CR"/>
        </w:rPr>
        <w:t>A raíz de lo anterior, la Dirección de Planificación elaboró un Plan de Trabajo para llevar a cabo un proceso de diagnóstico y análisis del funcionamiento actual, así como el planteamiento de propuestas de mejora en cada una de las oficinas del Ministerio Público que conocen de la materia Penal, programado por un espacio de cinco semanas por oficina en todos los Circuitos Judiciales del país.</w:t>
      </w:r>
    </w:p>
    <w:p w14:paraId="70F6B240" w14:textId="77777777" w:rsidR="0074197D" w:rsidRPr="00592A0E" w:rsidRDefault="0074197D" w:rsidP="0074197D">
      <w:pPr>
        <w:spacing w:before="0" w:line="240" w:lineRule="auto"/>
        <w:rPr>
          <w:rFonts w:ascii="Book Antiqua" w:eastAsia="Times New Roman" w:hAnsi="Book Antiqua"/>
          <w:szCs w:val="24"/>
          <w:lang w:eastAsia="es-CR"/>
        </w:rPr>
      </w:pPr>
      <w:r w:rsidRPr="00592A0E">
        <w:rPr>
          <w:rFonts w:ascii="Book Antiqua" w:eastAsia="Times New Roman" w:hAnsi="Book Antiqua"/>
          <w:szCs w:val="24"/>
          <w:lang w:eastAsia="es-CR"/>
        </w:rPr>
        <w:t xml:space="preserve">No obstante; ante la situación de emergencia nacional acontecida producto de la propagación del virus Covid-19, se tuvo que detener el proceso en mención, y por ende, resultó necesario reinventar la dinámica de trabajo, bajo la cual, se pudieran seguir efectuando estudios a nivel nacional para la Jurisdicción Penal, por lo cual; la Dirección de Planificación elaboró el oficio 1216-PLA-OI-MI-2020 del 12 de agosto de 2020, </w:t>
      </w:r>
      <w:r w:rsidRPr="00592A0E">
        <w:rPr>
          <w:rFonts w:ascii="Book Antiqua" w:hAnsi="Book Antiqua"/>
        </w:rPr>
        <w:t xml:space="preserve">relacionado con el conjunto de actividades enfocadas en el abordaje de la Jurisdicción Penal del país, el cual fue conocido y aprobado por el Consejo Superior en sesión 85-2020 celebrada el 1 de setiembre de 2020, artículo XLV, en el cual se indicó que, </w:t>
      </w:r>
      <w:r w:rsidRPr="00592A0E">
        <w:rPr>
          <w:rFonts w:ascii="Book Antiqua" w:hAnsi="Book Antiqua"/>
          <w:b/>
          <w:bCs/>
          <w:i/>
          <w:iCs/>
        </w:rPr>
        <w:t>para las oficinas del Ámbito Auxiliar de Justicia se realizarán abordajes por espacio de dos semanas en los cuales se generarán productos que puedan ser tomados en consideración en los futuros rediseños presenciales que se harán en estas oficinas, cuando estos puedan ser reactivados.</w:t>
      </w:r>
    </w:p>
    <w:p w14:paraId="2E2F16D9" w14:textId="77777777" w:rsidR="00591AFB" w:rsidRPr="00592A0E" w:rsidRDefault="00591AFB" w:rsidP="0074197D">
      <w:pPr>
        <w:spacing w:before="0" w:line="240" w:lineRule="auto"/>
        <w:rPr>
          <w:rFonts w:ascii="Book Antiqua" w:eastAsia="Times New Roman" w:hAnsi="Book Antiqua"/>
          <w:szCs w:val="24"/>
          <w:lang w:eastAsia="es-CR"/>
        </w:rPr>
      </w:pPr>
    </w:p>
    <w:p w14:paraId="43212BE0" w14:textId="4209F251" w:rsidR="0074197D" w:rsidRPr="00592A0E" w:rsidRDefault="0074197D" w:rsidP="00EB08BC">
      <w:pPr>
        <w:spacing w:line="240" w:lineRule="auto"/>
        <w:rPr>
          <w:rFonts w:ascii="Book Antiqua" w:eastAsia="Times New Roman" w:hAnsi="Book Antiqua"/>
          <w:szCs w:val="24"/>
          <w:lang w:eastAsia="es-CR"/>
        </w:rPr>
      </w:pPr>
      <w:r w:rsidRPr="00592A0E">
        <w:rPr>
          <w:rFonts w:ascii="Book Antiqua" w:eastAsia="Times New Roman" w:hAnsi="Book Antiqua"/>
          <w:szCs w:val="24"/>
          <w:lang w:eastAsia="es-CR"/>
        </w:rPr>
        <w:t xml:space="preserve">A continuación, se muestran los resultados del abordaje realizado en la </w:t>
      </w:r>
      <w:r w:rsidRPr="00592A0E">
        <w:rPr>
          <w:rFonts w:ascii="Book Antiqua" w:eastAsia="Times New Roman" w:hAnsi="Book Antiqua"/>
          <w:b/>
          <w:szCs w:val="24"/>
          <w:lang w:eastAsia="es-CR"/>
        </w:rPr>
        <w:t xml:space="preserve">Fiscalía de </w:t>
      </w:r>
      <w:r w:rsidR="00615B91" w:rsidRPr="00592A0E">
        <w:rPr>
          <w:rFonts w:ascii="Book Antiqua" w:eastAsia="Times New Roman" w:hAnsi="Book Antiqua"/>
          <w:b/>
          <w:szCs w:val="24"/>
          <w:lang w:eastAsia="es-CR"/>
        </w:rPr>
        <w:t>Atenas</w:t>
      </w:r>
      <w:r w:rsidRPr="00592A0E">
        <w:rPr>
          <w:rFonts w:ascii="Book Antiqua" w:eastAsia="Times New Roman" w:hAnsi="Book Antiqua"/>
          <w:b/>
          <w:szCs w:val="24"/>
          <w:lang w:eastAsia="es-CR"/>
        </w:rPr>
        <w:t>.</w:t>
      </w:r>
      <w:r w:rsidRPr="00592A0E">
        <w:rPr>
          <w:rFonts w:ascii="Book Antiqua" w:eastAsia="Times New Roman" w:hAnsi="Book Antiqua"/>
          <w:szCs w:val="24"/>
          <w:lang w:eastAsia="es-CR"/>
        </w:rPr>
        <w:t xml:space="preserve"> El estudio fue realizado por el </w:t>
      </w:r>
      <w:r w:rsidR="00615B91" w:rsidRPr="00592A0E">
        <w:rPr>
          <w:rFonts w:ascii="Book Antiqua" w:eastAsia="Times New Roman" w:hAnsi="Book Antiqua"/>
          <w:szCs w:val="24"/>
          <w:lang w:eastAsia="es-CR"/>
        </w:rPr>
        <w:t>Ing. Christian Vizcaíno Mora</w:t>
      </w:r>
      <w:r w:rsidRPr="00592A0E">
        <w:rPr>
          <w:rFonts w:ascii="Book Antiqua" w:eastAsia="Times New Roman" w:hAnsi="Book Antiqua"/>
          <w:szCs w:val="24"/>
          <w:lang w:eastAsia="es-CR"/>
        </w:rPr>
        <w:t xml:space="preserve">, </w:t>
      </w:r>
      <w:r w:rsidR="00EB08BC">
        <w:rPr>
          <w:rFonts w:ascii="Book Antiqua" w:eastAsia="Times New Roman" w:hAnsi="Book Antiqua"/>
          <w:szCs w:val="24"/>
          <w:lang w:eastAsia="es-CR"/>
        </w:rPr>
        <w:t>P</w:t>
      </w:r>
      <w:r w:rsidRPr="00592A0E">
        <w:rPr>
          <w:rFonts w:ascii="Book Antiqua" w:eastAsia="Times New Roman" w:hAnsi="Book Antiqua"/>
          <w:szCs w:val="24"/>
          <w:lang w:eastAsia="es-CR"/>
        </w:rPr>
        <w:t xml:space="preserve">rofesional 2 </w:t>
      </w:r>
      <w:r w:rsidR="00EB08BC" w:rsidRPr="00EB08BC">
        <w:rPr>
          <w:rFonts w:ascii="Book Antiqua" w:eastAsia="Times New Roman" w:hAnsi="Book Antiqua"/>
          <w:szCs w:val="24"/>
          <w:lang w:eastAsia="es-CR"/>
        </w:rPr>
        <w:t>e Ing. Gerardo Quirós Alvarado</w:t>
      </w:r>
      <w:r w:rsidR="00EB08BC">
        <w:rPr>
          <w:rFonts w:ascii="Book Antiqua" w:eastAsia="Times New Roman" w:hAnsi="Book Antiqua"/>
          <w:szCs w:val="24"/>
          <w:lang w:eastAsia="es-CR"/>
        </w:rPr>
        <w:t xml:space="preserve">, </w:t>
      </w:r>
      <w:r w:rsidRPr="00592A0E">
        <w:rPr>
          <w:rFonts w:ascii="Book Antiqua" w:eastAsia="Times New Roman" w:hAnsi="Book Antiqua"/>
          <w:szCs w:val="24"/>
          <w:lang w:eastAsia="es-CR"/>
        </w:rPr>
        <w:t>en Coordinación con el Ing. Nelson Arce Hidalgo, Coordinador de Unidad 3, profesionales del Subproceso a mi cargo.</w:t>
      </w:r>
    </w:p>
    <w:p w14:paraId="34E3E941" w14:textId="29C6CB8E" w:rsidR="0030427E" w:rsidRPr="00592A0E" w:rsidRDefault="0030427E" w:rsidP="00EB08BC">
      <w:pPr>
        <w:spacing w:before="0" w:after="0" w:line="240" w:lineRule="auto"/>
        <w:rPr>
          <w:rFonts w:ascii="Book Antiqua" w:eastAsia="Times New Roman" w:hAnsi="Book Antiqua"/>
          <w:szCs w:val="24"/>
          <w:lang w:val="es-ES" w:eastAsia="es-CR"/>
        </w:rPr>
      </w:pPr>
    </w:p>
    <w:p w14:paraId="4A7BC00E" w14:textId="77777777" w:rsidR="0030427E" w:rsidRPr="00592A0E" w:rsidRDefault="0030427E" w:rsidP="0030427E">
      <w:pPr>
        <w:spacing w:before="0" w:after="0" w:line="240" w:lineRule="auto"/>
        <w:rPr>
          <w:rFonts w:ascii="Book Antiqua" w:eastAsia="Times New Roman" w:hAnsi="Book Antiqua"/>
          <w:szCs w:val="24"/>
          <w:lang w:val="es-ES" w:eastAsia="es-CR"/>
        </w:rPr>
      </w:pPr>
    </w:p>
    <w:p w14:paraId="6A9CF622" w14:textId="122BC9A8" w:rsidR="0074197D" w:rsidRPr="00592A0E" w:rsidRDefault="0074197D" w:rsidP="0030427E">
      <w:pPr>
        <w:spacing w:before="0" w:after="0" w:line="240" w:lineRule="auto"/>
        <w:rPr>
          <w:rFonts w:ascii="Book Antiqua" w:eastAsia="Times New Roman" w:hAnsi="Book Antiqua"/>
          <w:szCs w:val="24"/>
          <w:lang w:val="es-ES" w:eastAsia="es-CR"/>
        </w:rPr>
      </w:pPr>
      <w:r w:rsidRPr="00592A0E">
        <w:rPr>
          <w:rFonts w:ascii="Book Antiqua" w:eastAsia="Times New Roman" w:hAnsi="Book Antiqua"/>
          <w:szCs w:val="24"/>
          <w:lang w:val="es-ES" w:eastAsia="es-CR"/>
        </w:rPr>
        <w:t xml:space="preserve">Atentamente, </w:t>
      </w:r>
    </w:p>
    <w:p w14:paraId="4AFFC1F9" w14:textId="77777777" w:rsidR="00591AFB" w:rsidRPr="00592A0E" w:rsidRDefault="00591AFB" w:rsidP="0030427E">
      <w:pPr>
        <w:shd w:val="clear" w:color="auto" w:fill="FFFFFF"/>
        <w:spacing w:before="0" w:after="0" w:line="240" w:lineRule="auto"/>
        <w:rPr>
          <w:rFonts w:ascii="Book Antiqua" w:eastAsia="Times New Roman" w:hAnsi="Book Antiqua"/>
          <w:b/>
          <w:szCs w:val="24"/>
          <w:lang w:eastAsia="es-CR"/>
        </w:rPr>
      </w:pPr>
    </w:p>
    <w:p w14:paraId="24E11D5D" w14:textId="77777777" w:rsidR="00591AFB" w:rsidRPr="00592A0E" w:rsidRDefault="00591AFB" w:rsidP="0030427E">
      <w:pPr>
        <w:shd w:val="clear" w:color="auto" w:fill="FFFFFF"/>
        <w:spacing w:before="0" w:after="0" w:line="240" w:lineRule="auto"/>
        <w:rPr>
          <w:rFonts w:ascii="Book Antiqua" w:eastAsia="Times New Roman" w:hAnsi="Book Antiqua"/>
          <w:b/>
          <w:szCs w:val="24"/>
          <w:lang w:eastAsia="es-CR"/>
        </w:rPr>
      </w:pPr>
    </w:p>
    <w:p w14:paraId="37C796D5" w14:textId="77777777" w:rsidR="00591AFB" w:rsidRPr="00592A0E" w:rsidRDefault="00591AFB" w:rsidP="0030427E">
      <w:pPr>
        <w:shd w:val="clear" w:color="auto" w:fill="FFFFFF"/>
        <w:spacing w:before="0" w:after="0" w:line="240" w:lineRule="auto"/>
        <w:rPr>
          <w:rFonts w:ascii="Book Antiqua" w:eastAsia="Times New Roman" w:hAnsi="Book Antiqua"/>
          <w:b/>
          <w:szCs w:val="24"/>
          <w:lang w:eastAsia="es-CR"/>
        </w:rPr>
      </w:pPr>
    </w:p>
    <w:p w14:paraId="229B5450" w14:textId="688A7A29" w:rsidR="0074197D" w:rsidRPr="00592A0E" w:rsidRDefault="0074197D" w:rsidP="0030427E">
      <w:pPr>
        <w:shd w:val="clear" w:color="auto" w:fill="FFFFFF"/>
        <w:spacing w:before="0" w:after="0" w:line="240" w:lineRule="auto"/>
        <w:rPr>
          <w:rFonts w:ascii="Book Antiqua" w:eastAsia="Times New Roman" w:hAnsi="Book Antiqua"/>
          <w:bCs/>
          <w:szCs w:val="24"/>
          <w:lang w:eastAsia="es-CR"/>
        </w:rPr>
      </w:pPr>
      <w:r w:rsidRPr="00592A0E">
        <w:rPr>
          <w:rFonts w:ascii="Book Antiqua" w:eastAsia="Times New Roman" w:hAnsi="Book Antiqua"/>
          <w:bCs/>
          <w:szCs w:val="24"/>
          <w:lang w:eastAsia="es-CR"/>
        </w:rPr>
        <w:t xml:space="preserve">Ing. Jorge Fernando Rodríguez Salazar, Jefe </w:t>
      </w:r>
      <w:r w:rsidR="00EB08BC">
        <w:rPr>
          <w:rFonts w:ascii="Book Antiqua" w:eastAsia="Times New Roman" w:hAnsi="Book Antiqua"/>
          <w:bCs/>
          <w:szCs w:val="24"/>
          <w:lang w:eastAsia="es-CR"/>
        </w:rPr>
        <w:t>a.i.</w:t>
      </w:r>
      <w:r w:rsidRPr="00592A0E">
        <w:rPr>
          <w:rFonts w:ascii="Book Antiqua" w:eastAsia="Times New Roman" w:hAnsi="Book Antiqua"/>
          <w:bCs/>
          <w:szCs w:val="24"/>
          <w:lang w:eastAsia="es-CR"/>
        </w:rPr>
        <w:t xml:space="preserve"> </w:t>
      </w:r>
    </w:p>
    <w:p w14:paraId="6CF3687A" w14:textId="77777777" w:rsidR="0030427E" w:rsidRPr="00592A0E" w:rsidRDefault="0074197D" w:rsidP="0030427E">
      <w:pPr>
        <w:shd w:val="clear" w:color="auto" w:fill="FFFFFF"/>
        <w:spacing w:before="0" w:after="0" w:line="240" w:lineRule="auto"/>
        <w:rPr>
          <w:rFonts w:ascii="Book Antiqua" w:eastAsia="Times New Roman" w:hAnsi="Book Antiqua"/>
          <w:szCs w:val="24"/>
          <w:lang w:eastAsia="es-CR"/>
        </w:rPr>
      </w:pPr>
      <w:r w:rsidRPr="00592A0E">
        <w:rPr>
          <w:rFonts w:ascii="Book Antiqua" w:eastAsia="Times New Roman" w:hAnsi="Book Antiqua"/>
          <w:szCs w:val="24"/>
          <w:lang w:eastAsia="es-CR"/>
        </w:rPr>
        <w:t>Subproceso de Modernización Institucional</w:t>
      </w:r>
    </w:p>
    <w:p w14:paraId="6C640C6E" w14:textId="0883BF24" w:rsidR="0030427E" w:rsidRPr="00592A0E" w:rsidRDefault="0030427E" w:rsidP="0030427E">
      <w:pPr>
        <w:shd w:val="clear" w:color="auto" w:fill="FFFFFF"/>
        <w:spacing w:before="0" w:after="0" w:line="240" w:lineRule="auto"/>
        <w:rPr>
          <w:rFonts w:ascii="Book Antiqua" w:eastAsia="Times New Roman" w:hAnsi="Book Antiqua"/>
          <w:szCs w:val="24"/>
          <w:lang w:eastAsia="es-CR"/>
        </w:rPr>
      </w:pPr>
    </w:p>
    <w:p w14:paraId="41488AB1" w14:textId="77777777" w:rsidR="0030427E" w:rsidRPr="00592A0E" w:rsidRDefault="0030427E" w:rsidP="0030427E">
      <w:pPr>
        <w:shd w:val="clear" w:color="auto" w:fill="FFFFFF"/>
        <w:spacing w:before="0" w:after="0" w:line="240" w:lineRule="auto"/>
        <w:rPr>
          <w:rFonts w:ascii="Book Antiqua" w:eastAsia="Times New Roman" w:hAnsi="Book Antiqua"/>
          <w:szCs w:val="24"/>
          <w:lang w:eastAsia="es-CR"/>
        </w:rPr>
      </w:pPr>
    </w:p>
    <w:p w14:paraId="3BB26D98" w14:textId="77777777" w:rsidR="0030427E" w:rsidRPr="00592A0E" w:rsidRDefault="0030427E" w:rsidP="0030427E">
      <w:pPr>
        <w:shd w:val="clear" w:color="auto" w:fill="FFFFFF"/>
        <w:spacing w:before="0" w:after="0" w:line="240" w:lineRule="auto"/>
        <w:rPr>
          <w:rFonts w:ascii="Book Antiqua" w:eastAsia="Times New Roman" w:hAnsi="Book Antiqua"/>
          <w:szCs w:val="24"/>
          <w:lang w:eastAsia="es-CR"/>
        </w:rPr>
      </w:pPr>
    </w:p>
    <w:p w14:paraId="5204AF49" w14:textId="70AC0108" w:rsidR="0030427E" w:rsidRPr="00592A0E" w:rsidRDefault="0030427E" w:rsidP="0030427E">
      <w:pPr>
        <w:shd w:val="clear" w:color="auto" w:fill="FFFFFF"/>
        <w:spacing w:before="0" w:after="0" w:line="240" w:lineRule="auto"/>
        <w:rPr>
          <w:rFonts w:ascii="Book Antiqua" w:eastAsia="Times New Roman" w:hAnsi="Book Antiqua"/>
          <w:szCs w:val="24"/>
          <w:lang w:eastAsia="es-CR"/>
        </w:rPr>
      </w:pPr>
      <w:r w:rsidRPr="00592A0E">
        <w:rPr>
          <w:rFonts w:ascii="Book Antiqua" w:eastAsia="Times New Roman" w:hAnsi="Book Antiqua"/>
          <w:szCs w:val="24"/>
          <w:lang w:eastAsia="es-CR"/>
        </w:rPr>
        <w:t>c. Archivo</w:t>
      </w:r>
    </w:p>
    <w:p w14:paraId="11B07A9B" w14:textId="16FD6E23" w:rsidR="0030427E" w:rsidRPr="00592A0E" w:rsidRDefault="0030427E" w:rsidP="0030427E">
      <w:pPr>
        <w:shd w:val="clear" w:color="auto" w:fill="FFFFFF"/>
        <w:spacing w:before="0" w:after="0" w:line="240" w:lineRule="auto"/>
        <w:rPr>
          <w:rFonts w:ascii="Book Antiqua" w:eastAsia="Times New Roman" w:hAnsi="Book Antiqua"/>
          <w:szCs w:val="24"/>
          <w:lang w:eastAsia="es-CR"/>
        </w:rPr>
      </w:pPr>
    </w:p>
    <w:p w14:paraId="1376F348" w14:textId="77777777" w:rsidR="0030427E" w:rsidRPr="00592A0E" w:rsidRDefault="0030427E" w:rsidP="0030427E">
      <w:pPr>
        <w:shd w:val="clear" w:color="auto" w:fill="FFFFFF"/>
        <w:spacing w:before="0" w:after="0" w:line="240" w:lineRule="auto"/>
        <w:rPr>
          <w:rFonts w:ascii="Book Antiqua" w:eastAsia="Times New Roman" w:hAnsi="Book Antiqua"/>
          <w:szCs w:val="24"/>
          <w:lang w:eastAsia="es-CR"/>
        </w:rPr>
      </w:pPr>
    </w:p>
    <w:p w14:paraId="03CDA83E" w14:textId="2D51C6C6" w:rsidR="0030427E" w:rsidRPr="00592A0E" w:rsidRDefault="0030427E" w:rsidP="0030427E">
      <w:pPr>
        <w:shd w:val="clear" w:color="auto" w:fill="FFFFFF"/>
        <w:spacing w:before="0" w:after="0" w:line="240" w:lineRule="auto"/>
        <w:rPr>
          <w:rFonts w:ascii="Book Antiqua" w:eastAsia="Times New Roman" w:hAnsi="Book Antiqua"/>
          <w:szCs w:val="24"/>
          <w:lang w:eastAsia="es-CR"/>
        </w:rPr>
      </w:pPr>
      <w:r w:rsidRPr="00592A0E">
        <w:rPr>
          <w:rFonts w:ascii="Book Antiqua" w:eastAsia="Times New Roman" w:hAnsi="Book Antiqua"/>
          <w:szCs w:val="24"/>
          <w:lang w:eastAsia="es-CR"/>
        </w:rPr>
        <w:t>xba</w:t>
      </w:r>
    </w:p>
    <w:p w14:paraId="0D706EA7" w14:textId="01779937" w:rsidR="0030427E" w:rsidRPr="00592A0E" w:rsidRDefault="0030427E" w:rsidP="0030427E">
      <w:pPr>
        <w:shd w:val="clear" w:color="auto" w:fill="FFFFFF"/>
        <w:spacing w:before="0" w:after="0" w:line="240" w:lineRule="auto"/>
        <w:rPr>
          <w:rFonts w:ascii="Book Antiqua" w:eastAsia="Times New Roman" w:hAnsi="Book Antiqua"/>
          <w:szCs w:val="24"/>
          <w:lang w:eastAsia="es-CR"/>
        </w:rPr>
      </w:pPr>
      <w:r w:rsidRPr="00592A0E">
        <w:rPr>
          <w:rFonts w:ascii="Book Antiqua" w:eastAsia="Times New Roman" w:hAnsi="Book Antiqua"/>
          <w:szCs w:val="24"/>
          <w:lang w:eastAsia="es-CR"/>
        </w:rPr>
        <w:t xml:space="preserve">Ref. </w:t>
      </w:r>
      <w:r w:rsidRPr="00592A0E">
        <w:rPr>
          <w:rFonts w:ascii="Book Antiqua" w:eastAsia="Times New Roman" w:hAnsi="Book Antiqua"/>
          <w:b/>
          <w:bCs/>
          <w:szCs w:val="24"/>
          <w:lang w:eastAsia="es-CR"/>
        </w:rPr>
        <w:t>746-21</w:t>
      </w:r>
      <w:r w:rsidRPr="00592A0E">
        <w:rPr>
          <w:rFonts w:ascii="Book Antiqua" w:eastAsia="Times New Roman" w:hAnsi="Book Antiqua"/>
          <w:szCs w:val="24"/>
          <w:lang w:eastAsia="es-CR"/>
        </w:rPr>
        <w:t>, 824-19</w:t>
      </w:r>
    </w:p>
    <w:p w14:paraId="3BFE525C" w14:textId="5FA181FD" w:rsidR="00591AFB" w:rsidRPr="00592A0E" w:rsidRDefault="0074197D" w:rsidP="0074197D">
      <w:pPr>
        <w:shd w:val="clear" w:color="auto" w:fill="FFFFFF"/>
        <w:spacing w:before="0" w:line="240" w:lineRule="auto"/>
        <w:rPr>
          <w:rFonts w:ascii="Book Antiqua" w:eastAsia="Times New Roman" w:hAnsi="Book Antiqua"/>
          <w:szCs w:val="24"/>
          <w:lang w:eastAsia="es-CR"/>
        </w:rPr>
      </w:pPr>
      <w:r w:rsidRPr="00592A0E">
        <w:rPr>
          <w:rFonts w:ascii="Book Antiqua" w:eastAsia="Times New Roman" w:hAnsi="Book Antiqua"/>
          <w:szCs w:val="24"/>
          <w:lang w:eastAsia="es-CR"/>
        </w:rPr>
        <w:t xml:space="preserve"> </w:t>
      </w:r>
    </w:p>
    <w:p w14:paraId="072EFE1C" w14:textId="71712387" w:rsidR="00591AFB" w:rsidRPr="00592A0E" w:rsidRDefault="00591AFB">
      <w:pPr>
        <w:spacing w:before="0" w:after="0" w:line="240" w:lineRule="auto"/>
        <w:ind w:left="0"/>
        <w:jc w:val="left"/>
        <w:rPr>
          <w:rFonts w:ascii="Book Antiqua" w:eastAsia="Times New Roman" w:hAnsi="Book Antiqua"/>
          <w:szCs w:val="24"/>
          <w:lang w:eastAsia="es-CR"/>
        </w:rPr>
      </w:pPr>
      <w:r w:rsidRPr="00592A0E">
        <w:rPr>
          <w:rFonts w:ascii="Book Antiqua" w:eastAsia="Times New Roman" w:hAnsi="Book Antiqua"/>
          <w:szCs w:val="24"/>
          <w:lang w:eastAsia="es-CR"/>
        </w:rPr>
        <w:br w:type="page"/>
      </w:r>
    </w:p>
    <w:p w14:paraId="7749BBB6" w14:textId="1C6CF8C4" w:rsidR="00591AFB" w:rsidRPr="00592A0E" w:rsidRDefault="00591AFB">
      <w:pPr>
        <w:spacing w:before="0" w:after="0" w:line="240" w:lineRule="auto"/>
        <w:ind w:left="0"/>
        <w:jc w:val="left"/>
        <w:rPr>
          <w:rFonts w:ascii="Book Antiqua" w:eastAsia="Times New Roman" w:hAnsi="Book Antiqua"/>
          <w:szCs w:val="24"/>
          <w:lang w:eastAsia="es-CR"/>
        </w:rPr>
      </w:pPr>
      <w:r w:rsidRPr="00592A0E">
        <w:rPr>
          <w:rFonts w:ascii="Book Antiqua" w:hAnsi="Book Antiqua"/>
          <w:noProof/>
        </w:rPr>
        <w:lastRenderedPageBreak/>
        <mc:AlternateContent>
          <mc:Choice Requires="wpg">
            <w:drawing>
              <wp:anchor distT="0" distB="0" distL="114300" distR="114300" simplePos="0" relativeHeight="251658240" behindDoc="0" locked="0" layoutInCell="1" allowOverlap="1" wp14:anchorId="708E4DC3" wp14:editId="76594998">
                <wp:simplePos x="0" y="0"/>
                <wp:positionH relativeFrom="margin">
                  <wp:posOffset>-1148715</wp:posOffset>
                </wp:positionH>
                <wp:positionV relativeFrom="paragraph">
                  <wp:posOffset>-1195070</wp:posOffset>
                </wp:positionV>
                <wp:extent cx="8629650" cy="9963150"/>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650" cy="9963150"/>
                          <a:chOff x="2622" y="3871"/>
                          <a:chExt cx="9834" cy="11610"/>
                        </a:xfrm>
                      </wpg:grpSpPr>
                      <pic:pic xmlns:pic="http://schemas.openxmlformats.org/drawingml/2006/picture">
                        <pic:nvPicPr>
                          <pic:cNvPr id="9"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78" y="3871"/>
                            <a:ext cx="9378" cy="1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041F74" id="Group 2" o:spid="_x0000_s1026" style="position:absolute;margin-left:-90.45pt;margin-top:-94.1pt;width:679.5pt;height:784.5pt;z-index:251658240;mso-position-horizontal-relative:margin" coordorigin="2622,3871" coordsize="9834,11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078;top:3871;width:9378;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">
                  <v:imagedata r:id="rId14"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">
                  <v:imagedata r:id="rId15" o:title=""/>
                </v:shape>
                <w10:wrap anchorx="margin"/>
              </v:group>
            </w:pict>
          </mc:Fallback>
        </mc:AlternateContent>
      </w:r>
    </w:p>
    <w:p w14:paraId="6282A90C" w14:textId="7DF6B133" w:rsidR="0074197D" w:rsidRPr="00592A0E" w:rsidRDefault="0074197D" w:rsidP="0074197D">
      <w:pPr>
        <w:shd w:val="clear" w:color="auto" w:fill="FFFFFF"/>
        <w:spacing w:before="0" w:line="240" w:lineRule="auto"/>
        <w:rPr>
          <w:rFonts w:ascii="Book Antiqua" w:eastAsia="Times New Roman" w:hAnsi="Book Antiqua"/>
          <w:szCs w:val="20"/>
          <w:lang w:eastAsia="es-CR"/>
        </w:rPr>
      </w:pPr>
    </w:p>
    <w:p w14:paraId="67853F73" w14:textId="1837985E" w:rsidR="00A727CF" w:rsidRPr="00592A0E" w:rsidRDefault="000531B5" w:rsidP="00A727CF">
      <w:pPr>
        <w:jc w:val="center"/>
        <w:rPr>
          <w:rFonts w:ascii="Book Antiqua" w:hAnsi="Book Antiqua"/>
        </w:rPr>
      </w:pPr>
      <w:r w:rsidRPr="00592A0E">
        <w:rPr>
          <w:rFonts w:ascii="Book Antiqua" w:hAnsi="Book Antiqua"/>
          <w:noProof/>
        </w:rPr>
        <w:drawing>
          <wp:inline distT="0" distB="0" distL="0" distR="0" wp14:anchorId="1E4A1D71" wp14:editId="1B83BA62">
            <wp:extent cx="1847850" cy="800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800100"/>
                    </a:xfrm>
                    <a:prstGeom prst="rect">
                      <a:avLst/>
                    </a:prstGeom>
                    <a:noFill/>
                    <a:ln>
                      <a:noFill/>
                    </a:ln>
                  </pic:spPr>
                </pic:pic>
              </a:graphicData>
            </a:graphic>
          </wp:inline>
        </w:drawing>
      </w:r>
      <w:r w:rsidR="00A727CF" w:rsidRPr="00592A0E">
        <w:rPr>
          <w:rFonts w:ascii="Book Antiqua" w:hAnsi="Book Antiqua"/>
        </w:rPr>
        <w:tab/>
      </w:r>
      <w:r w:rsidR="00A727CF" w:rsidRPr="00592A0E">
        <w:rPr>
          <w:rFonts w:ascii="Book Antiqua" w:hAnsi="Book Antiqua"/>
        </w:rPr>
        <w:tab/>
      </w:r>
      <w:r w:rsidR="00A727CF" w:rsidRPr="00592A0E">
        <w:rPr>
          <w:rFonts w:ascii="Book Antiqua" w:hAnsi="Book Antiqua"/>
        </w:rPr>
        <w:tab/>
      </w:r>
      <w:r w:rsidR="00A727CF" w:rsidRPr="00592A0E">
        <w:rPr>
          <w:rFonts w:ascii="Book Antiqua" w:hAnsi="Book Antiqua"/>
        </w:rPr>
        <w:tab/>
      </w:r>
      <w:r w:rsidR="00A727CF" w:rsidRPr="00592A0E">
        <w:rPr>
          <w:rFonts w:ascii="Book Antiqua" w:hAnsi="Book Antiqua"/>
        </w:rPr>
        <w:tab/>
      </w:r>
      <w:r w:rsidR="00A727CF" w:rsidRPr="00592A0E">
        <w:rPr>
          <w:rFonts w:ascii="Book Antiqua" w:hAnsi="Book Antiqua"/>
        </w:rPr>
        <w:tab/>
      </w:r>
      <w:r w:rsidRPr="00592A0E">
        <w:rPr>
          <w:rFonts w:ascii="Book Antiqua" w:hAnsi="Book Antiqua"/>
          <w:noProof/>
        </w:rPr>
        <w:drawing>
          <wp:inline distT="0" distB="0" distL="0" distR="0" wp14:anchorId="1C583C50" wp14:editId="45C39F90">
            <wp:extent cx="1666875" cy="908685"/>
            <wp:effectExtent l="0" t="0" r="952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5260" cy="913256"/>
                    </a:xfrm>
                    <a:prstGeom prst="rect">
                      <a:avLst/>
                    </a:prstGeom>
                    <a:noFill/>
                    <a:ln>
                      <a:noFill/>
                    </a:ln>
                  </pic:spPr>
                </pic:pic>
              </a:graphicData>
            </a:graphic>
          </wp:inline>
        </w:drawing>
      </w:r>
    </w:p>
    <w:p w14:paraId="19D7D772" w14:textId="77777777" w:rsidR="00A727CF" w:rsidRPr="00592A0E" w:rsidRDefault="00A727CF" w:rsidP="00A727CF">
      <w:pPr>
        <w:spacing w:after="0" w:line="240" w:lineRule="auto"/>
        <w:jc w:val="center"/>
        <w:rPr>
          <w:rFonts w:ascii="Book Antiqua" w:hAnsi="Book Antiqua"/>
          <w:b/>
          <w:i/>
          <w:color w:val="0070C0"/>
          <w:sz w:val="36"/>
          <w:szCs w:val="36"/>
        </w:rPr>
      </w:pPr>
      <w:r w:rsidRPr="00592A0E">
        <w:rPr>
          <w:rFonts w:ascii="Book Antiqua" w:hAnsi="Book Antiqua"/>
          <w:b/>
          <w:i/>
          <w:color w:val="0070C0"/>
          <w:sz w:val="36"/>
          <w:szCs w:val="36"/>
        </w:rPr>
        <w:t>Subproceso de Modernización Institucional</w:t>
      </w:r>
    </w:p>
    <w:p w14:paraId="0870E94A" w14:textId="77777777" w:rsidR="00A727CF" w:rsidRPr="00592A0E" w:rsidRDefault="00A727CF" w:rsidP="00A727CF">
      <w:pPr>
        <w:spacing w:after="0" w:line="240" w:lineRule="auto"/>
        <w:jc w:val="center"/>
        <w:rPr>
          <w:rFonts w:ascii="Book Antiqua" w:hAnsi="Book Antiqua"/>
          <w:b/>
          <w:i/>
          <w:color w:val="0070C0"/>
          <w:sz w:val="36"/>
          <w:szCs w:val="36"/>
        </w:rPr>
      </w:pPr>
      <w:r w:rsidRPr="00592A0E">
        <w:rPr>
          <w:rFonts w:ascii="Book Antiqua" w:hAnsi="Book Antiqua"/>
          <w:b/>
          <w:i/>
          <w:color w:val="0070C0"/>
          <w:sz w:val="36"/>
          <w:szCs w:val="36"/>
        </w:rPr>
        <w:t>Proceso de Ejecución de las Operaciones</w:t>
      </w:r>
    </w:p>
    <w:p w14:paraId="6EB26A30" w14:textId="77777777" w:rsidR="00A727CF" w:rsidRPr="00592A0E" w:rsidRDefault="00A727CF" w:rsidP="00A727CF">
      <w:pPr>
        <w:spacing w:after="0" w:line="240" w:lineRule="auto"/>
        <w:jc w:val="center"/>
        <w:rPr>
          <w:rFonts w:ascii="Book Antiqua" w:hAnsi="Book Antiqua"/>
          <w:b/>
          <w:i/>
          <w:color w:val="0070C0"/>
          <w:sz w:val="36"/>
          <w:szCs w:val="36"/>
        </w:rPr>
      </w:pPr>
      <w:r w:rsidRPr="00592A0E">
        <w:rPr>
          <w:rFonts w:ascii="Book Antiqua" w:hAnsi="Book Antiqua"/>
          <w:b/>
          <w:i/>
          <w:color w:val="0070C0"/>
          <w:sz w:val="36"/>
          <w:szCs w:val="36"/>
        </w:rPr>
        <w:t xml:space="preserve"> Dirección de Planificación</w:t>
      </w:r>
    </w:p>
    <w:p w14:paraId="3807BA7B" w14:textId="77777777" w:rsidR="00591AFB" w:rsidRPr="00592A0E" w:rsidRDefault="00591AFB" w:rsidP="00996E25">
      <w:pPr>
        <w:spacing w:after="0"/>
        <w:jc w:val="center"/>
        <w:rPr>
          <w:rFonts w:ascii="Book Antiqua" w:hAnsi="Book Antiqua"/>
          <w:b/>
          <w:i/>
          <w:sz w:val="40"/>
          <w:szCs w:val="40"/>
        </w:rPr>
      </w:pPr>
    </w:p>
    <w:p w14:paraId="293B9A3D" w14:textId="1506917A" w:rsidR="00A727CF" w:rsidRPr="00592A0E" w:rsidRDefault="00A727CF" w:rsidP="00996E25">
      <w:pPr>
        <w:spacing w:after="0"/>
        <w:jc w:val="center"/>
        <w:rPr>
          <w:rFonts w:ascii="Book Antiqua" w:hAnsi="Book Antiqua"/>
          <w:b/>
          <w:i/>
          <w:sz w:val="40"/>
          <w:szCs w:val="40"/>
        </w:rPr>
      </w:pPr>
      <w:r w:rsidRPr="00592A0E">
        <w:rPr>
          <w:rFonts w:ascii="Book Antiqua" w:hAnsi="Book Antiqua"/>
          <w:b/>
          <w:i/>
          <w:sz w:val="40"/>
          <w:szCs w:val="40"/>
        </w:rPr>
        <w:t xml:space="preserve">Informe </w:t>
      </w:r>
      <w:r w:rsidR="00664B51" w:rsidRPr="00592A0E">
        <w:rPr>
          <w:rFonts w:ascii="Book Antiqua" w:hAnsi="Book Antiqua"/>
          <w:b/>
          <w:i/>
          <w:sz w:val="40"/>
          <w:szCs w:val="40"/>
        </w:rPr>
        <w:t xml:space="preserve">de la </w:t>
      </w:r>
      <w:r w:rsidR="009A1A70" w:rsidRPr="00592A0E">
        <w:rPr>
          <w:rFonts w:ascii="Book Antiqua" w:hAnsi="Book Antiqua"/>
          <w:b/>
          <w:i/>
          <w:sz w:val="40"/>
          <w:szCs w:val="40"/>
        </w:rPr>
        <w:t>Fiscalía</w:t>
      </w:r>
      <w:r w:rsidR="00F0226D" w:rsidRPr="00592A0E">
        <w:rPr>
          <w:rFonts w:ascii="Book Antiqua" w:hAnsi="Book Antiqua"/>
          <w:b/>
          <w:i/>
          <w:sz w:val="40"/>
          <w:szCs w:val="40"/>
        </w:rPr>
        <w:t xml:space="preserve"> de Atenas</w:t>
      </w:r>
    </w:p>
    <w:p w14:paraId="6E98E4D5" w14:textId="77777777" w:rsidR="00A727CF" w:rsidRPr="00E97272" w:rsidRDefault="00A727CF" w:rsidP="00A727CF">
      <w:pPr>
        <w:spacing w:after="0" w:line="240" w:lineRule="auto"/>
        <w:jc w:val="center"/>
        <w:rPr>
          <w:rFonts w:ascii="Book Antiqua" w:hAnsi="Book Antiqua"/>
          <w:b/>
          <w:i/>
          <w:sz w:val="32"/>
          <w:szCs w:val="32"/>
        </w:rPr>
      </w:pPr>
    </w:p>
    <w:p w14:paraId="7A8FB4F0" w14:textId="77777777" w:rsidR="00A727CF" w:rsidRPr="007119B3" w:rsidRDefault="00A727CF" w:rsidP="00A727CF">
      <w:pPr>
        <w:spacing w:line="240" w:lineRule="auto"/>
        <w:jc w:val="center"/>
        <w:rPr>
          <w:rFonts w:ascii="Book Antiqua" w:hAnsi="Book Antiqua"/>
          <w:b/>
          <w:i/>
          <w:sz w:val="32"/>
          <w:szCs w:val="32"/>
        </w:rPr>
      </w:pPr>
      <w:r w:rsidRPr="007119B3">
        <w:rPr>
          <w:rFonts w:ascii="Book Antiqua" w:hAnsi="Book Antiqua"/>
          <w:b/>
          <w:i/>
          <w:sz w:val="32"/>
          <w:szCs w:val="32"/>
        </w:rPr>
        <w:t>Elaborado por:</w:t>
      </w:r>
    </w:p>
    <w:p w14:paraId="11583082" w14:textId="0ECBDA17" w:rsidR="00E97272" w:rsidRPr="007119B3" w:rsidRDefault="004C6957" w:rsidP="007119B3">
      <w:pPr>
        <w:spacing w:line="240" w:lineRule="auto"/>
        <w:jc w:val="center"/>
        <w:rPr>
          <w:rFonts w:ascii="Book Antiqua" w:hAnsi="Book Antiqua"/>
          <w:i/>
          <w:sz w:val="32"/>
          <w:szCs w:val="32"/>
        </w:rPr>
      </w:pPr>
      <w:r w:rsidRPr="007119B3">
        <w:rPr>
          <w:rFonts w:ascii="Book Antiqua" w:hAnsi="Book Antiqua"/>
          <w:i/>
          <w:sz w:val="32"/>
          <w:szCs w:val="32"/>
        </w:rPr>
        <w:t>Ing. Christian Vizcaíno Mora</w:t>
      </w:r>
      <w:r w:rsidR="00AA0EAE">
        <w:rPr>
          <w:rFonts w:ascii="Book Antiqua" w:hAnsi="Book Antiqua"/>
          <w:i/>
          <w:sz w:val="32"/>
          <w:szCs w:val="32"/>
        </w:rPr>
        <w:t xml:space="preserve"> e Ing. Gerardo Quirós Alvarado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9"/>
        <w:gridCol w:w="4158"/>
        <w:gridCol w:w="4035"/>
      </w:tblGrid>
      <w:tr w:rsidR="004B7EDD" w:rsidRPr="00E97272" w14:paraId="40BFA26B" w14:textId="77777777" w:rsidTr="004B7EDD">
        <w:trPr>
          <w:trHeight w:val="332"/>
          <w:jc w:val="center"/>
        </w:trPr>
        <w:tc>
          <w:tcPr>
            <w:tcW w:w="888" w:type="pct"/>
            <w:tcBorders>
              <w:top w:val="single" w:sz="4" w:space="0" w:color="FFFFFF"/>
              <w:left w:val="single" w:sz="4" w:space="0" w:color="FFFFFF"/>
            </w:tcBorders>
          </w:tcPr>
          <w:p w14:paraId="066C2E8F" w14:textId="77777777" w:rsidR="00A727CF" w:rsidRPr="00592A0E" w:rsidRDefault="00A727CF" w:rsidP="00C9129F">
            <w:pPr>
              <w:ind w:left="0"/>
              <w:rPr>
                <w:rFonts w:ascii="Book Antiqua" w:hAnsi="Book Antiqua" w:cs="Arial"/>
                <w:b/>
                <w:szCs w:val="24"/>
              </w:rPr>
            </w:pPr>
          </w:p>
        </w:tc>
        <w:tc>
          <w:tcPr>
            <w:tcW w:w="2087" w:type="pct"/>
            <w:shd w:val="clear" w:color="auto" w:fill="1F497D"/>
            <w:vAlign w:val="center"/>
          </w:tcPr>
          <w:p w14:paraId="7F42CDE8" w14:textId="77777777" w:rsidR="00A727CF" w:rsidRPr="00592A0E" w:rsidRDefault="00A727CF" w:rsidP="00C9129F">
            <w:pPr>
              <w:ind w:left="0"/>
              <w:jc w:val="center"/>
              <w:rPr>
                <w:rFonts w:ascii="Book Antiqua" w:hAnsi="Book Antiqua" w:cs="Arial"/>
                <w:b/>
                <w:color w:val="FFFFFF"/>
                <w:szCs w:val="24"/>
              </w:rPr>
            </w:pPr>
            <w:r w:rsidRPr="00592A0E">
              <w:rPr>
                <w:rFonts w:ascii="Book Antiqua" w:hAnsi="Book Antiqua" w:cs="Arial"/>
                <w:b/>
                <w:color w:val="FFFFFF"/>
                <w:szCs w:val="24"/>
              </w:rPr>
              <w:t>NOMBRE</w:t>
            </w:r>
          </w:p>
        </w:tc>
        <w:tc>
          <w:tcPr>
            <w:tcW w:w="2025" w:type="pct"/>
            <w:shd w:val="clear" w:color="auto" w:fill="1F497D"/>
            <w:vAlign w:val="center"/>
          </w:tcPr>
          <w:p w14:paraId="40E232B2" w14:textId="77777777" w:rsidR="00A727CF" w:rsidRPr="00592A0E" w:rsidRDefault="00A727CF" w:rsidP="00C9129F">
            <w:pPr>
              <w:ind w:left="0"/>
              <w:jc w:val="center"/>
              <w:rPr>
                <w:rFonts w:ascii="Book Antiqua" w:hAnsi="Book Antiqua" w:cs="Arial"/>
                <w:b/>
                <w:color w:val="FFFFFF"/>
                <w:szCs w:val="24"/>
              </w:rPr>
            </w:pPr>
            <w:r w:rsidRPr="00592A0E">
              <w:rPr>
                <w:rFonts w:ascii="Book Antiqua" w:hAnsi="Book Antiqua" w:cs="Arial"/>
                <w:b/>
                <w:color w:val="FFFFFF"/>
                <w:szCs w:val="24"/>
              </w:rPr>
              <w:t>Puesto</w:t>
            </w:r>
          </w:p>
        </w:tc>
      </w:tr>
      <w:tr w:rsidR="004B7EDD" w:rsidRPr="00E97272" w14:paraId="275925A5" w14:textId="77777777" w:rsidTr="004B7EDD">
        <w:trPr>
          <w:trHeight w:val="632"/>
          <w:jc w:val="center"/>
        </w:trPr>
        <w:tc>
          <w:tcPr>
            <w:tcW w:w="888" w:type="pct"/>
            <w:shd w:val="clear" w:color="auto" w:fill="F2F2F2"/>
            <w:vAlign w:val="center"/>
          </w:tcPr>
          <w:p w14:paraId="12C6AEDA" w14:textId="77777777" w:rsidR="00A727CF" w:rsidRPr="00592A0E" w:rsidRDefault="00A727CF" w:rsidP="00C9129F">
            <w:pPr>
              <w:spacing w:before="0" w:after="0"/>
              <w:ind w:left="0"/>
              <w:jc w:val="center"/>
              <w:rPr>
                <w:rFonts w:ascii="Book Antiqua" w:hAnsi="Book Antiqua" w:cs="Arial"/>
                <w:b/>
                <w:color w:val="000000"/>
                <w:szCs w:val="24"/>
                <w:lang w:eastAsia="es-CR"/>
              </w:rPr>
            </w:pPr>
            <w:r w:rsidRPr="00592A0E">
              <w:rPr>
                <w:rFonts w:ascii="Book Antiqua" w:hAnsi="Book Antiqua" w:cs="Arial"/>
                <w:b/>
                <w:color w:val="000000"/>
                <w:szCs w:val="24"/>
                <w:lang w:eastAsia="es-CR"/>
              </w:rPr>
              <w:t>Revisado por:</w:t>
            </w:r>
          </w:p>
        </w:tc>
        <w:tc>
          <w:tcPr>
            <w:tcW w:w="2087" w:type="pct"/>
            <w:vAlign w:val="center"/>
          </w:tcPr>
          <w:p w14:paraId="6B2E9BB6" w14:textId="77777777" w:rsidR="00A727CF" w:rsidRPr="00592A0E" w:rsidRDefault="00A727CF" w:rsidP="00C9129F">
            <w:pPr>
              <w:spacing w:before="0" w:after="0"/>
              <w:ind w:left="0"/>
              <w:jc w:val="center"/>
              <w:rPr>
                <w:rFonts w:ascii="Book Antiqua" w:hAnsi="Book Antiqua" w:cs="Arial"/>
                <w:szCs w:val="24"/>
              </w:rPr>
            </w:pPr>
            <w:r w:rsidRPr="00592A0E">
              <w:rPr>
                <w:rFonts w:ascii="Book Antiqua" w:hAnsi="Book Antiqua" w:cs="Arial"/>
                <w:szCs w:val="24"/>
              </w:rPr>
              <w:t>Ing. Nelson Arce Hidalgo, MGP</w:t>
            </w:r>
          </w:p>
        </w:tc>
        <w:tc>
          <w:tcPr>
            <w:tcW w:w="2025" w:type="pct"/>
            <w:vAlign w:val="center"/>
          </w:tcPr>
          <w:p w14:paraId="76188FFF" w14:textId="77777777" w:rsidR="00A727CF" w:rsidRPr="00592A0E" w:rsidRDefault="00A727CF" w:rsidP="00C9129F">
            <w:pPr>
              <w:spacing w:before="0" w:after="0"/>
              <w:ind w:left="0"/>
              <w:jc w:val="center"/>
              <w:rPr>
                <w:rFonts w:ascii="Book Antiqua" w:hAnsi="Book Antiqua" w:cs="Arial"/>
                <w:szCs w:val="24"/>
              </w:rPr>
            </w:pPr>
            <w:r w:rsidRPr="00592A0E">
              <w:rPr>
                <w:rFonts w:ascii="Book Antiqua" w:hAnsi="Book Antiqua" w:cs="Arial"/>
                <w:szCs w:val="24"/>
              </w:rPr>
              <w:t>Coordinador de Unidad</w:t>
            </w:r>
          </w:p>
        </w:tc>
      </w:tr>
      <w:tr w:rsidR="004B7EDD" w:rsidRPr="00E97272" w14:paraId="7E722BC3" w14:textId="77777777" w:rsidTr="004B7EDD">
        <w:trPr>
          <w:trHeight w:val="632"/>
          <w:jc w:val="center"/>
        </w:trPr>
        <w:tc>
          <w:tcPr>
            <w:tcW w:w="888" w:type="pct"/>
            <w:shd w:val="clear" w:color="auto" w:fill="F2F2F2"/>
            <w:vAlign w:val="center"/>
          </w:tcPr>
          <w:p w14:paraId="2205F619" w14:textId="77777777" w:rsidR="00A727CF" w:rsidRPr="00592A0E" w:rsidRDefault="00A727CF" w:rsidP="00C9129F">
            <w:pPr>
              <w:spacing w:before="0" w:after="0"/>
              <w:ind w:left="0"/>
              <w:jc w:val="center"/>
              <w:rPr>
                <w:rFonts w:ascii="Book Antiqua" w:hAnsi="Book Antiqua" w:cs="Arial"/>
                <w:b/>
                <w:color w:val="000000"/>
                <w:szCs w:val="24"/>
                <w:lang w:eastAsia="es-CR"/>
              </w:rPr>
            </w:pPr>
            <w:r w:rsidRPr="00592A0E">
              <w:rPr>
                <w:rFonts w:ascii="Book Antiqua" w:hAnsi="Book Antiqua" w:cs="Arial"/>
                <w:b/>
                <w:color w:val="000000"/>
                <w:szCs w:val="24"/>
                <w:lang w:eastAsia="es-CR"/>
              </w:rPr>
              <w:t>Aprobado por:</w:t>
            </w:r>
          </w:p>
        </w:tc>
        <w:tc>
          <w:tcPr>
            <w:tcW w:w="2087" w:type="pct"/>
            <w:vAlign w:val="center"/>
          </w:tcPr>
          <w:p w14:paraId="59BED7AD" w14:textId="6B45447B" w:rsidR="00A727CF" w:rsidRPr="00592A0E" w:rsidRDefault="004B7EDD" w:rsidP="00C9129F">
            <w:pPr>
              <w:spacing w:before="0" w:after="0"/>
              <w:ind w:left="0"/>
              <w:jc w:val="center"/>
              <w:rPr>
                <w:rFonts w:ascii="Book Antiqua" w:hAnsi="Book Antiqua" w:cs="Arial"/>
                <w:color w:val="000000"/>
                <w:szCs w:val="24"/>
                <w:lang w:eastAsia="es-CR"/>
              </w:rPr>
            </w:pPr>
            <w:r w:rsidRPr="00592A0E">
              <w:rPr>
                <w:rFonts w:ascii="Book Antiqua" w:hAnsi="Book Antiqua" w:cs="Arial"/>
                <w:color w:val="000000"/>
                <w:szCs w:val="24"/>
                <w:lang w:eastAsia="es-CR"/>
              </w:rPr>
              <w:t xml:space="preserve">Ing. </w:t>
            </w:r>
            <w:r w:rsidR="00615B91" w:rsidRPr="00592A0E">
              <w:rPr>
                <w:rFonts w:ascii="Book Antiqua" w:hAnsi="Book Antiqua" w:cs="Arial"/>
                <w:color w:val="000000"/>
                <w:szCs w:val="24"/>
                <w:lang w:eastAsia="es-CR"/>
              </w:rPr>
              <w:t>Jorge Fernando Rodríguez Salazar</w:t>
            </w:r>
          </w:p>
        </w:tc>
        <w:tc>
          <w:tcPr>
            <w:tcW w:w="2025" w:type="pct"/>
            <w:vAlign w:val="center"/>
          </w:tcPr>
          <w:p w14:paraId="0964E357" w14:textId="53E353CE" w:rsidR="00A727CF" w:rsidRPr="00592A0E" w:rsidRDefault="00A727CF" w:rsidP="00C9129F">
            <w:pPr>
              <w:spacing w:before="0" w:after="0"/>
              <w:ind w:left="0"/>
              <w:rPr>
                <w:rFonts w:ascii="Book Antiqua" w:hAnsi="Book Antiqua" w:cs="Arial"/>
                <w:color w:val="000000"/>
                <w:szCs w:val="24"/>
                <w:lang w:eastAsia="es-CR"/>
              </w:rPr>
            </w:pPr>
            <w:r w:rsidRPr="00592A0E">
              <w:rPr>
                <w:rFonts w:ascii="Book Antiqua" w:hAnsi="Book Antiqua" w:cs="Arial"/>
                <w:color w:val="000000"/>
                <w:szCs w:val="24"/>
                <w:lang w:eastAsia="es-CR"/>
              </w:rPr>
              <w:t>Jef</w:t>
            </w:r>
            <w:r w:rsidR="001E3CAA" w:rsidRPr="00592A0E">
              <w:rPr>
                <w:rFonts w:ascii="Book Antiqua" w:hAnsi="Book Antiqua" w:cs="Arial"/>
                <w:color w:val="000000"/>
                <w:szCs w:val="24"/>
                <w:lang w:eastAsia="es-CR"/>
              </w:rPr>
              <w:t>e</w:t>
            </w:r>
            <w:r w:rsidRPr="00592A0E">
              <w:rPr>
                <w:rFonts w:ascii="Book Antiqua" w:hAnsi="Book Antiqua" w:cs="Arial"/>
                <w:color w:val="000000"/>
                <w:szCs w:val="24"/>
                <w:lang w:eastAsia="es-CR"/>
              </w:rPr>
              <w:t xml:space="preserve"> a.i. Subproceso Modernización Institucional</w:t>
            </w:r>
          </w:p>
        </w:tc>
      </w:tr>
      <w:tr w:rsidR="004B7EDD" w:rsidRPr="00E97272" w14:paraId="62312EA5" w14:textId="77777777" w:rsidTr="004B7EDD">
        <w:trPr>
          <w:trHeight w:val="510"/>
          <w:jc w:val="center"/>
        </w:trPr>
        <w:tc>
          <w:tcPr>
            <w:tcW w:w="888" w:type="pct"/>
            <w:shd w:val="clear" w:color="auto" w:fill="F2F2F2"/>
            <w:vAlign w:val="center"/>
          </w:tcPr>
          <w:p w14:paraId="7D05C9A7" w14:textId="77777777" w:rsidR="00A727CF" w:rsidRPr="00592A0E" w:rsidRDefault="00A727CF" w:rsidP="00C9129F">
            <w:pPr>
              <w:spacing w:before="0" w:after="0"/>
              <w:ind w:left="0"/>
              <w:jc w:val="center"/>
              <w:rPr>
                <w:rFonts w:ascii="Book Antiqua" w:hAnsi="Book Antiqua" w:cs="Arial"/>
                <w:b/>
                <w:color w:val="000000"/>
                <w:szCs w:val="24"/>
                <w:lang w:eastAsia="es-CR"/>
              </w:rPr>
            </w:pPr>
            <w:r w:rsidRPr="00592A0E">
              <w:rPr>
                <w:rFonts w:ascii="Book Antiqua" w:hAnsi="Book Antiqua" w:cs="Arial"/>
                <w:b/>
                <w:color w:val="000000"/>
                <w:szCs w:val="24"/>
                <w:lang w:eastAsia="es-CR"/>
              </w:rPr>
              <w:t>Visto Bueno</w:t>
            </w:r>
          </w:p>
        </w:tc>
        <w:tc>
          <w:tcPr>
            <w:tcW w:w="2087" w:type="pct"/>
            <w:vAlign w:val="center"/>
          </w:tcPr>
          <w:p w14:paraId="62160892" w14:textId="77777777" w:rsidR="00A727CF" w:rsidRPr="00592A0E" w:rsidRDefault="00A727CF" w:rsidP="00A727CF">
            <w:pPr>
              <w:spacing w:before="0" w:after="0"/>
              <w:ind w:left="0"/>
              <w:jc w:val="center"/>
              <w:rPr>
                <w:rFonts w:ascii="Book Antiqua" w:hAnsi="Book Antiqua" w:cs="Arial"/>
                <w:szCs w:val="24"/>
                <w:lang w:eastAsia="es-CR"/>
              </w:rPr>
            </w:pPr>
            <w:r w:rsidRPr="00592A0E">
              <w:rPr>
                <w:rFonts w:ascii="Book Antiqua" w:hAnsi="Book Antiqua"/>
                <w:lang w:eastAsia="es-CR"/>
              </w:rPr>
              <w:t>Ing. Dixon Li Morales</w:t>
            </w:r>
          </w:p>
        </w:tc>
        <w:tc>
          <w:tcPr>
            <w:tcW w:w="2025" w:type="pct"/>
            <w:vAlign w:val="center"/>
          </w:tcPr>
          <w:p w14:paraId="0253C174" w14:textId="77777777" w:rsidR="00A727CF" w:rsidRPr="00592A0E" w:rsidRDefault="00A727CF" w:rsidP="00C9129F">
            <w:pPr>
              <w:spacing w:before="0" w:after="0"/>
              <w:ind w:left="0"/>
              <w:rPr>
                <w:rFonts w:ascii="Book Antiqua" w:hAnsi="Book Antiqua" w:cs="Arial"/>
                <w:color w:val="000000"/>
                <w:szCs w:val="24"/>
                <w:lang w:eastAsia="es-CR"/>
              </w:rPr>
            </w:pPr>
            <w:r w:rsidRPr="00592A0E">
              <w:rPr>
                <w:rFonts w:ascii="Book Antiqua" w:hAnsi="Book Antiqua" w:cs="Arial"/>
                <w:szCs w:val="24"/>
                <w:lang w:eastAsia="es-CR"/>
              </w:rPr>
              <w:t>Jefe a.i. Proceso Ejecución de las Operaciones</w:t>
            </w:r>
          </w:p>
        </w:tc>
      </w:tr>
    </w:tbl>
    <w:p w14:paraId="46221BBA" w14:textId="3BED4E8E" w:rsidR="00A727CF" w:rsidRPr="00592A0E" w:rsidRDefault="00746A81" w:rsidP="00A727CF">
      <w:pPr>
        <w:jc w:val="center"/>
        <w:rPr>
          <w:rFonts w:ascii="Book Antiqua" w:hAnsi="Book Antiqua"/>
        </w:rPr>
        <w:sectPr w:rsidR="00A727CF" w:rsidRPr="00592A0E" w:rsidSect="00F07610">
          <w:headerReference w:type="even" r:id="rId18"/>
          <w:headerReference w:type="default" r:id="rId19"/>
          <w:footerReference w:type="default" r:id="rId20"/>
          <w:headerReference w:type="first" r:id="rId21"/>
          <w:pgSz w:w="12240" w:h="15840"/>
          <w:pgMar w:top="1134" w:right="1134" w:bottom="1134" w:left="1134" w:header="709" w:footer="709" w:gutter="0"/>
          <w:cols w:space="708"/>
          <w:docGrid w:linePitch="360"/>
        </w:sectPr>
      </w:pPr>
      <w:r w:rsidRPr="00592A0E">
        <w:rPr>
          <w:rFonts w:ascii="Book Antiqua" w:hAnsi="Book Antiqua"/>
          <w:sz w:val="40"/>
          <w:szCs w:val="40"/>
        </w:rPr>
        <w:t>Julio</w:t>
      </w:r>
      <w:r w:rsidR="001E3CAA" w:rsidRPr="00592A0E">
        <w:rPr>
          <w:rFonts w:ascii="Book Antiqua" w:hAnsi="Book Antiqua"/>
          <w:sz w:val="40"/>
          <w:szCs w:val="40"/>
        </w:rPr>
        <w:t>, 2021</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7912"/>
        <w:gridCol w:w="87"/>
      </w:tblGrid>
      <w:tr w:rsidR="00A727CF" w:rsidRPr="00E97272" w14:paraId="67C09991" w14:textId="77777777" w:rsidTr="00495FA1">
        <w:trPr>
          <w:gridAfter w:val="1"/>
          <w:wAfter w:w="44" w:type="pct"/>
          <w:jc w:val="center"/>
        </w:trPr>
        <w:tc>
          <w:tcPr>
            <w:tcW w:w="4956" w:type="pct"/>
            <w:gridSpan w:val="2"/>
            <w:shd w:val="clear" w:color="auto" w:fill="1F497D"/>
          </w:tcPr>
          <w:p w14:paraId="258E863D" w14:textId="77777777" w:rsidR="00A727CF" w:rsidRPr="00592A0E" w:rsidRDefault="00A727CF" w:rsidP="00C9129F">
            <w:pPr>
              <w:pStyle w:val="Textodecampo"/>
              <w:ind w:left="283"/>
              <w:jc w:val="center"/>
              <w:rPr>
                <w:rFonts w:ascii="Book Antiqua" w:hAnsi="Book Antiqua"/>
                <w:color w:val="FFFFFF"/>
                <w:sz w:val="20"/>
                <w:szCs w:val="20"/>
                <w:lang w:val="es-ES"/>
              </w:rPr>
            </w:pPr>
            <w:r w:rsidRPr="00592A0E">
              <w:rPr>
                <w:rFonts w:ascii="Book Antiqua" w:hAnsi="Book Antiqua"/>
                <w:b/>
                <w:color w:val="FFFFFF"/>
                <w:sz w:val="20"/>
                <w:szCs w:val="20"/>
                <w:lang w:val="es-ES"/>
              </w:rPr>
              <w:lastRenderedPageBreak/>
              <w:t>INFORMACIÓN GENERAL:</w:t>
            </w:r>
          </w:p>
        </w:tc>
      </w:tr>
      <w:tr w:rsidR="00A727CF" w:rsidRPr="00E97272" w14:paraId="7B45C5EC" w14:textId="77777777" w:rsidTr="00495FA1">
        <w:tblPrEx>
          <w:tblCellMar>
            <w:left w:w="115" w:type="dxa"/>
            <w:right w:w="115" w:type="dxa"/>
          </w:tblCellMar>
          <w:tblLook w:val="0000" w:firstRow="0" w:lastRow="0" w:firstColumn="0" w:lastColumn="0" w:noHBand="0" w:noVBand="0"/>
        </w:tblPrEx>
        <w:trPr>
          <w:trHeight w:val="489"/>
          <w:jc w:val="center"/>
        </w:trPr>
        <w:tc>
          <w:tcPr>
            <w:tcW w:w="940" w:type="pct"/>
            <w:shd w:val="clear" w:color="auto" w:fill="F2F2F2"/>
            <w:vAlign w:val="center"/>
          </w:tcPr>
          <w:p w14:paraId="62D02D7C" w14:textId="77777777" w:rsidR="00A727CF" w:rsidRPr="00592A0E" w:rsidRDefault="00A727CF" w:rsidP="00C9129F">
            <w:pPr>
              <w:pStyle w:val="Etiquetadecampo"/>
              <w:spacing w:before="0" w:after="0"/>
              <w:ind w:left="27"/>
              <w:rPr>
                <w:rFonts w:ascii="Book Antiqua" w:hAnsi="Book Antiqua"/>
                <w:sz w:val="20"/>
                <w:szCs w:val="20"/>
                <w:lang w:val="es-ES"/>
              </w:rPr>
            </w:pPr>
            <w:r w:rsidRPr="00592A0E">
              <w:rPr>
                <w:rFonts w:ascii="Book Antiqua" w:hAnsi="Book Antiqua"/>
                <w:sz w:val="20"/>
                <w:szCs w:val="20"/>
                <w:lang w:val="es-ES"/>
              </w:rPr>
              <w:t>Código:</w:t>
            </w:r>
          </w:p>
        </w:tc>
        <w:tc>
          <w:tcPr>
            <w:tcW w:w="4060" w:type="pct"/>
            <w:gridSpan w:val="2"/>
            <w:shd w:val="clear" w:color="auto" w:fill="auto"/>
            <w:vAlign w:val="center"/>
          </w:tcPr>
          <w:p w14:paraId="676DD7C5" w14:textId="6C19E908" w:rsidR="00A727CF" w:rsidRPr="00592A0E" w:rsidRDefault="00A727CF" w:rsidP="00C9129F">
            <w:pPr>
              <w:spacing w:after="0" w:line="240" w:lineRule="auto"/>
              <w:ind w:left="0"/>
              <w:rPr>
                <w:rFonts w:ascii="Book Antiqua" w:hAnsi="Book Antiqua" w:cs="Arial"/>
                <w:sz w:val="20"/>
                <w:szCs w:val="20"/>
                <w:lang w:val="pt-BR"/>
              </w:rPr>
            </w:pPr>
            <w:r w:rsidRPr="00592A0E">
              <w:rPr>
                <w:rFonts w:ascii="Book Antiqua" w:hAnsi="Book Antiqua"/>
                <w:sz w:val="20"/>
                <w:szCs w:val="20"/>
                <w:lang w:val="es-ES"/>
              </w:rPr>
              <w:t>P01-</w:t>
            </w:r>
            <w:r w:rsidRPr="00592A0E">
              <w:rPr>
                <w:rFonts w:ascii="Book Antiqua" w:eastAsia="Times New Roman" w:hAnsi="Book Antiqua" w:cs="Arial"/>
                <w:sz w:val="20"/>
                <w:szCs w:val="20"/>
                <w:lang w:val="es-ES" w:bidi="en-US"/>
              </w:rPr>
              <w:t>PLA-1</w:t>
            </w:r>
            <w:r w:rsidR="001E3CAA" w:rsidRPr="00592A0E">
              <w:rPr>
                <w:rFonts w:ascii="Book Antiqua" w:eastAsia="Times New Roman" w:hAnsi="Book Antiqua" w:cs="Arial"/>
                <w:sz w:val="20"/>
                <w:szCs w:val="20"/>
                <w:lang w:val="es-ES" w:bidi="en-US"/>
              </w:rPr>
              <w:t>3</w:t>
            </w:r>
            <w:r w:rsidRPr="00592A0E">
              <w:rPr>
                <w:rFonts w:ascii="Book Antiqua" w:eastAsia="Times New Roman" w:hAnsi="Book Antiqua" w:cs="Arial"/>
                <w:sz w:val="20"/>
                <w:szCs w:val="20"/>
                <w:lang w:val="es-ES" w:bidi="en-US"/>
              </w:rPr>
              <w:t xml:space="preserve">  </w:t>
            </w:r>
          </w:p>
          <w:p w14:paraId="7BFB85B7" w14:textId="77777777" w:rsidR="00A727CF" w:rsidRPr="00592A0E" w:rsidRDefault="00A727CF" w:rsidP="00C9129F">
            <w:pPr>
              <w:pStyle w:val="Textodecampo"/>
              <w:spacing w:before="0" w:after="0"/>
              <w:ind w:left="0"/>
              <w:rPr>
                <w:rFonts w:ascii="Book Antiqua" w:hAnsi="Book Antiqua"/>
                <w:sz w:val="20"/>
                <w:szCs w:val="20"/>
                <w:lang w:val="es-ES"/>
              </w:rPr>
            </w:pPr>
          </w:p>
        </w:tc>
      </w:tr>
      <w:tr w:rsidR="00A727CF" w:rsidRPr="00E97272" w14:paraId="1F0B6816" w14:textId="77777777" w:rsidTr="00495FA1">
        <w:tblPrEx>
          <w:tblCellMar>
            <w:left w:w="115" w:type="dxa"/>
            <w:right w:w="115" w:type="dxa"/>
          </w:tblCellMar>
          <w:tblLook w:val="0000" w:firstRow="0" w:lastRow="0" w:firstColumn="0" w:lastColumn="0" w:noHBand="0" w:noVBand="0"/>
        </w:tblPrEx>
        <w:trPr>
          <w:trHeight w:val="489"/>
          <w:jc w:val="center"/>
        </w:trPr>
        <w:tc>
          <w:tcPr>
            <w:tcW w:w="940" w:type="pct"/>
            <w:shd w:val="clear" w:color="auto" w:fill="F2F2F2"/>
            <w:vAlign w:val="center"/>
          </w:tcPr>
          <w:p w14:paraId="3EC6E618" w14:textId="77777777" w:rsidR="00A727CF" w:rsidRPr="00592A0E" w:rsidRDefault="00A727CF" w:rsidP="00C9129F">
            <w:pPr>
              <w:pStyle w:val="Etiquetadecampo"/>
              <w:spacing w:before="0" w:after="0"/>
              <w:ind w:left="27"/>
              <w:rPr>
                <w:rFonts w:ascii="Book Antiqua" w:hAnsi="Book Antiqua"/>
                <w:sz w:val="20"/>
                <w:szCs w:val="20"/>
                <w:lang w:val="es-ES"/>
              </w:rPr>
            </w:pPr>
            <w:r w:rsidRPr="00592A0E">
              <w:rPr>
                <w:rFonts w:ascii="Book Antiqua" w:hAnsi="Book Antiqua"/>
                <w:sz w:val="20"/>
                <w:szCs w:val="20"/>
                <w:lang w:val="es-ES"/>
              </w:rPr>
              <w:t>Proyecto:</w:t>
            </w:r>
          </w:p>
        </w:tc>
        <w:tc>
          <w:tcPr>
            <w:tcW w:w="4060" w:type="pct"/>
            <w:gridSpan w:val="2"/>
            <w:shd w:val="clear" w:color="auto" w:fill="auto"/>
            <w:vAlign w:val="center"/>
          </w:tcPr>
          <w:p w14:paraId="6F760E31" w14:textId="307BE518" w:rsidR="00A727CF" w:rsidRPr="00592A0E" w:rsidRDefault="00A727CF" w:rsidP="00C9129F">
            <w:pPr>
              <w:pStyle w:val="Textodecampo"/>
              <w:spacing w:before="0" w:after="0"/>
              <w:ind w:left="0"/>
              <w:rPr>
                <w:rFonts w:ascii="Book Antiqua" w:hAnsi="Book Antiqua"/>
                <w:sz w:val="20"/>
                <w:szCs w:val="20"/>
                <w:lang w:val="es-ES"/>
              </w:rPr>
            </w:pPr>
            <w:bookmarkStart w:id="0" w:name="_Hlk72155914"/>
            <w:r w:rsidRPr="00592A0E">
              <w:rPr>
                <w:rFonts w:ascii="Book Antiqua" w:hAnsi="Book Antiqua"/>
                <w:sz w:val="20"/>
                <w:szCs w:val="20"/>
                <w:lang w:val="es-ES"/>
              </w:rPr>
              <w:t xml:space="preserve">Rediseño de Procesos del </w:t>
            </w:r>
            <w:r w:rsidR="004E1EF6" w:rsidRPr="00592A0E">
              <w:rPr>
                <w:rFonts w:ascii="Book Antiqua" w:hAnsi="Book Antiqua"/>
                <w:sz w:val="20"/>
                <w:szCs w:val="20"/>
                <w:lang w:val="es-ES"/>
              </w:rPr>
              <w:t>M</w:t>
            </w:r>
            <w:r w:rsidRPr="00592A0E">
              <w:rPr>
                <w:rFonts w:ascii="Book Antiqua" w:hAnsi="Book Antiqua"/>
                <w:sz w:val="20"/>
                <w:szCs w:val="20"/>
                <w:lang w:val="es-ES"/>
              </w:rPr>
              <w:t>odelo Penal por medio de nuevas tecnologías de información.</w:t>
            </w:r>
            <w:bookmarkEnd w:id="0"/>
          </w:p>
        </w:tc>
      </w:tr>
      <w:tr w:rsidR="00A727CF" w:rsidRPr="00E97272" w14:paraId="119D699B" w14:textId="77777777" w:rsidTr="00495FA1">
        <w:tblPrEx>
          <w:tblCellMar>
            <w:left w:w="115" w:type="dxa"/>
            <w:right w:w="115" w:type="dxa"/>
          </w:tblCellMar>
          <w:tblLook w:val="0000" w:firstRow="0" w:lastRow="0" w:firstColumn="0" w:lastColumn="0" w:noHBand="0" w:noVBand="0"/>
        </w:tblPrEx>
        <w:trPr>
          <w:trHeight w:val="489"/>
          <w:jc w:val="center"/>
        </w:trPr>
        <w:tc>
          <w:tcPr>
            <w:tcW w:w="940" w:type="pct"/>
            <w:shd w:val="clear" w:color="auto" w:fill="F2F2F2"/>
            <w:vAlign w:val="center"/>
          </w:tcPr>
          <w:p w14:paraId="13A4D841" w14:textId="77777777" w:rsidR="00A727CF" w:rsidRPr="00592A0E" w:rsidRDefault="00A727CF" w:rsidP="00C9129F">
            <w:pPr>
              <w:pStyle w:val="Etiquetadecampo"/>
              <w:spacing w:before="0" w:after="0"/>
              <w:ind w:left="0"/>
              <w:rPr>
                <w:rFonts w:ascii="Book Antiqua" w:hAnsi="Book Antiqua"/>
                <w:sz w:val="20"/>
                <w:szCs w:val="20"/>
                <w:lang w:val="es-ES"/>
              </w:rPr>
            </w:pPr>
            <w:r w:rsidRPr="00592A0E">
              <w:rPr>
                <w:rFonts w:ascii="Book Antiqua" w:hAnsi="Book Antiqua"/>
                <w:sz w:val="20"/>
                <w:szCs w:val="20"/>
                <w:lang w:val="es-ES"/>
              </w:rPr>
              <w:t>Director:</w:t>
            </w:r>
          </w:p>
        </w:tc>
        <w:tc>
          <w:tcPr>
            <w:tcW w:w="4060" w:type="pct"/>
            <w:gridSpan w:val="2"/>
            <w:shd w:val="clear" w:color="auto" w:fill="auto"/>
            <w:vAlign w:val="center"/>
          </w:tcPr>
          <w:p w14:paraId="3608FB4C" w14:textId="4604E716" w:rsidR="00A727CF" w:rsidRPr="00592A0E" w:rsidRDefault="00AB7257" w:rsidP="00C9129F">
            <w:pPr>
              <w:pStyle w:val="Textodecampo"/>
              <w:spacing w:before="0" w:after="0"/>
              <w:ind w:left="0"/>
              <w:rPr>
                <w:rFonts w:ascii="Book Antiqua" w:hAnsi="Book Antiqua"/>
                <w:sz w:val="20"/>
                <w:szCs w:val="20"/>
                <w:lang w:val="es-ES"/>
              </w:rPr>
            </w:pPr>
            <w:r w:rsidRPr="00592A0E">
              <w:rPr>
                <w:rFonts w:ascii="Book Antiqua" w:hAnsi="Book Antiqua"/>
                <w:sz w:val="20"/>
                <w:szCs w:val="20"/>
                <w:lang w:val="es-ES"/>
              </w:rPr>
              <w:t>Comisión de la Jurisdicción Penal</w:t>
            </w:r>
          </w:p>
        </w:tc>
      </w:tr>
      <w:tr w:rsidR="00A727CF" w:rsidRPr="00E97272" w14:paraId="746F4A23" w14:textId="77777777" w:rsidTr="00495FA1">
        <w:tblPrEx>
          <w:tblCellMar>
            <w:left w:w="115" w:type="dxa"/>
            <w:right w:w="115" w:type="dxa"/>
          </w:tblCellMar>
          <w:tblLook w:val="0000" w:firstRow="0" w:lastRow="0" w:firstColumn="0" w:lastColumn="0" w:noHBand="0" w:noVBand="0"/>
        </w:tblPrEx>
        <w:trPr>
          <w:trHeight w:val="553"/>
          <w:jc w:val="center"/>
        </w:trPr>
        <w:tc>
          <w:tcPr>
            <w:tcW w:w="940" w:type="pct"/>
            <w:shd w:val="clear" w:color="auto" w:fill="F2F2F2"/>
            <w:vAlign w:val="center"/>
          </w:tcPr>
          <w:p w14:paraId="5EE90E5D" w14:textId="77777777" w:rsidR="00A727CF" w:rsidRPr="00592A0E" w:rsidRDefault="00A727CF" w:rsidP="00C9129F">
            <w:pPr>
              <w:spacing w:after="0"/>
              <w:ind w:left="0"/>
              <w:rPr>
                <w:rFonts w:ascii="Book Antiqua" w:hAnsi="Book Antiqua" w:cs="Arial"/>
                <w:b/>
                <w:sz w:val="20"/>
                <w:szCs w:val="20"/>
              </w:rPr>
            </w:pPr>
            <w:r w:rsidRPr="00592A0E">
              <w:rPr>
                <w:rFonts w:ascii="Book Antiqua" w:hAnsi="Book Antiqua" w:cs="Arial"/>
                <w:b/>
                <w:sz w:val="20"/>
                <w:szCs w:val="20"/>
              </w:rPr>
              <w:t>Elaborado por:</w:t>
            </w:r>
          </w:p>
        </w:tc>
        <w:tc>
          <w:tcPr>
            <w:tcW w:w="4060" w:type="pct"/>
            <w:gridSpan w:val="2"/>
            <w:shd w:val="clear" w:color="auto" w:fill="auto"/>
            <w:vAlign w:val="center"/>
          </w:tcPr>
          <w:p w14:paraId="2DD8E253" w14:textId="68D5C600" w:rsidR="00A727CF" w:rsidRPr="00592A0E" w:rsidRDefault="004C6957" w:rsidP="00C9129F">
            <w:pPr>
              <w:spacing w:after="0"/>
              <w:ind w:left="0"/>
              <w:rPr>
                <w:rFonts w:ascii="Book Antiqua" w:hAnsi="Book Antiqua" w:cs="Arial"/>
                <w:sz w:val="20"/>
                <w:szCs w:val="20"/>
              </w:rPr>
            </w:pPr>
            <w:r w:rsidRPr="00592A0E">
              <w:rPr>
                <w:rFonts w:ascii="Book Antiqua" w:hAnsi="Book Antiqua" w:cs="Arial"/>
                <w:sz w:val="20"/>
                <w:szCs w:val="20"/>
              </w:rPr>
              <w:t>Ing. Christian Vizcaíno Mora</w:t>
            </w:r>
            <w:r w:rsidR="000B3B21" w:rsidRPr="00592A0E">
              <w:rPr>
                <w:rFonts w:ascii="Book Antiqua" w:hAnsi="Book Antiqua" w:cs="Arial"/>
                <w:sz w:val="20"/>
                <w:szCs w:val="20"/>
              </w:rPr>
              <w:t xml:space="preserve"> </w:t>
            </w:r>
            <w:r w:rsidR="00AA0EAE">
              <w:rPr>
                <w:rFonts w:ascii="Book Antiqua" w:hAnsi="Book Antiqua" w:cs="Arial"/>
                <w:sz w:val="20"/>
                <w:szCs w:val="20"/>
              </w:rPr>
              <w:t>e Ing. Gerardo Quir</w:t>
            </w:r>
            <w:r w:rsidR="00AB2CC5">
              <w:rPr>
                <w:rFonts w:ascii="Book Antiqua" w:hAnsi="Book Antiqua" w:cs="Arial"/>
                <w:sz w:val="20"/>
                <w:szCs w:val="20"/>
              </w:rPr>
              <w:t>ó</w:t>
            </w:r>
            <w:r w:rsidR="00AA0EAE">
              <w:rPr>
                <w:rFonts w:ascii="Book Antiqua" w:hAnsi="Book Antiqua" w:cs="Arial"/>
                <w:sz w:val="20"/>
                <w:szCs w:val="20"/>
              </w:rPr>
              <w:t>s Alvarado</w:t>
            </w:r>
          </w:p>
        </w:tc>
      </w:tr>
      <w:tr w:rsidR="00A727CF" w:rsidRPr="00E97272" w14:paraId="02FD698E" w14:textId="77777777" w:rsidTr="00495FA1">
        <w:tblPrEx>
          <w:tblCellMar>
            <w:left w:w="115" w:type="dxa"/>
            <w:right w:w="115" w:type="dxa"/>
          </w:tblCellMar>
          <w:tblLook w:val="0000" w:firstRow="0" w:lastRow="0" w:firstColumn="0" w:lastColumn="0" w:noHBand="0" w:noVBand="0"/>
        </w:tblPrEx>
        <w:trPr>
          <w:trHeight w:val="553"/>
          <w:jc w:val="center"/>
        </w:trPr>
        <w:tc>
          <w:tcPr>
            <w:tcW w:w="940" w:type="pct"/>
            <w:shd w:val="clear" w:color="auto" w:fill="F2F2F2"/>
            <w:vAlign w:val="center"/>
          </w:tcPr>
          <w:p w14:paraId="6C7C258F" w14:textId="77777777" w:rsidR="00A727CF" w:rsidRPr="00592A0E" w:rsidRDefault="00A727CF" w:rsidP="00C9129F">
            <w:pPr>
              <w:spacing w:after="0"/>
              <w:ind w:left="0"/>
              <w:rPr>
                <w:rFonts w:ascii="Book Antiqua" w:hAnsi="Book Antiqua" w:cs="Arial"/>
                <w:b/>
                <w:sz w:val="20"/>
                <w:szCs w:val="20"/>
              </w:rPr>
            </w:pPr>
            <w:r w:rsidRPr="00592A0E">
              <w:rPr>
                <w:rFonts w:ascii="Book Antiqua" w:hAnsi="Book Antiqua" w:cs="Arial"/>
                <w:b/>
                <w:sz w:val="20"/>
                <w:szCs w:val="20"/>
              </w:rPr>
              <w:t>Patrocinador:</w:t>
            </w:r>
          </w:p>
        </w:tc>
        <w:tc>
          <w:tcPr>
            <w:tcW w:w="4060" w:type="pct"/>
            <w:gridSpan w:val="2"/>
            <w:shd w:val="clear" w:color="auto" w:fill="auto"/>
            <w:vAlign w:val="center"/>
          </w:tcPr>
          <w:p w14:paraId="71B9E119" w14:textId="746C88A7" w:rsidR="00A727CF" w:rsidRPr="00592A0E" w:rsidRDefault="0039515C" w:rsidP="00C9129F">
            <w:pPr>
              <w:spacing w:after="0"/>
              <w:ind w:left="0"/>
              <w:rPr>
                <w:rFonts w:ascii="Book Antiqua" w:hAnsi="Book Antiqua" w:cs="Arial"/>
                <w:sz w:val="20"/>
                <w:szCs w:val="20"/>
              </w:rPr>
            </w:pPr>
            <w:r w:rsidRPr="00592A0E">
              <w:rPr>
                <w:rFonts w:ascii="Book Antiqua" w:hAnsi="Book Antiqua" w:cs="Arial"/>
                <w:sz w:val="20"/>
                <w:szCs w:val="20"/>
              </w:rPr>
              <w:t>Corte Plena</w:t>
            </w:r>
          </w:p>
        </w:tc>
      </w:tr>
    </w:tbl>
    <w:p w14:paraId="4EC72E99" w14:textId="77777777" w:rsidR="00A727CF" w:rsidRPr="00592A0E" w:rsidRDefault="00A727CF" w:rsidP="000A2DB8">
      <w:pPr>
        <w:rPr>
          <w:rFonts w:ascii="Book Antiqua" w:hAnsi="Book Antiqua"/>
        </w:rPr>
      </w:pPr>
    </w:p>
    <w:p w14:paraId="4A537E66" w14:textId="77777777" w:rsidR="004B7EDD" w:rsidRPr="00592A0E" w:rsidRDefault="004B7EDD" w:rsidP="00F07610">
      <w:pPr>
        <w:pStyle w:val="Ttulo1"/>
        <w:rPr>
          <w:rFonts w:ascii="Book Antiqua" w:hAnsi="Book Antiqua"/>
        </w:rPr>
      </w:pPr>
      <w:r w:rsidRPr="00592A0E">
        <w:rPr>
          <w:rFonts w:ascii="Book Antiqua" w:hAnsi="Book Antiqua"/>
        </w:rPr>
        <w:t>Antecedentes</w:t>
      </w:r>
    </w:p>
    <w:p w14:paraId="54287B0F" w14:textId="77777777" w:rsidR="00AC32BD" w:rsidRPr="00592A0E" w:rsidRDefault="00AC32BD" w:rsidP="00AC32BD">
      <w:pPr>
        <w:ind w:left="0"/>
        <w:rPr>
          <w:rFonts w:ascii="Book Antiqua" w:eastAsia="Times New Roman" w:hAnsi="Book Antiqua" w:cs="Arial"/>
          <w:lang w:val="es-MX" w:eastAsia="es-ES"/>
        </w:rPr>
      </w:pPr>
      <w:r w:rsidRPr="00592A0E">
        <w:rPr>
          <w:rFonts w:ascii="Book Antiqua" w:hAnsi="Book Antiqua" w:cs="Arial"/>
          <w:lang w:val="es-MX"/>
        </w:rPr>
        <w:t xml:space="preserve">El Rediseño de Procesos de materia Penal es una necesidad que la Corte Plena definió desde el 2012, lo cual no pudo ser realizado de manera integral en todos los Circuitos Judiciales por la Dirección de Planificación debido a que en ese momento histórico se establecieron otras prioridades como lo fueron los rediseños del Segundo Circuito Judicial de Alajuela (2013-2014-2015), Circuito Judicial de Cartago (2015-2016) y Reformas Procesales Laboral y Civil (2016-2017). </w:t>
      </w:r>
    </w:p>
    <w:p w14:paraId="3005C6F1" w14:textId="77777777" w:rsidR="00AC32BD" w:rsidRPr="00592A0E" w:rsidRDefault="00AC32BD" w:rsidP="00AC32BD">
      <w:pPr>
        <w:ind w:left="0"/>
        <w:rPr>
          <w:rFonts w:ascii="Book Antiqua" w:eastAsia="Times New Roman" w:hAnsi="Book Antiqua" w:cs="Arial"/>
          <w:lang w:val="es-MX" w:eastAsia="es-ES"/>
        </w:rPr>
      </w:pPr>
      <w:r w:rsidRPr="00592A0E">
        <w:rPr>
          <w:rFonts w:ascii="Book Antiqua" w:hAnsi="Book Antiqua" w:cs="Arial"/>
          <w:lang w:val="es-MX"/>
        </w:rPr>
        <w:t>A continuación, se detallan los principales antecedentes que se tienen sobre el rediseño de procesos del modelo penal:</w:t>
      </w:r>
    </w:p>
    <w:p w14:paraId="68ADD2E1" w14:textId="77777777" w:rsidR="00AC32BD" w:rsidRPr="00592A0E" w:rsidRDefault="00AC32BD" w:rsidP="00AC32BD">
      <w:pPr>
        <w:pStyle w:val="Prrafodelista"/>
        <w:numPr>
          <w:ilvl w:val="0"/>
          <w:numId w:val="19"/>
        </w:numPr>
        <w:spacing w:before="0" w:line="276" w:lineRule="auto"/>
        <w:contextualSpacing/>
        <w:rPr>
          <w:rFonts w:ascii="Book Antiqua" w:hAnsi="Book Antiqua"/>
          <w:sz w:val="22"/>
          <w:szCs w:val="22"/>
          <w:lang w:val="es-MX"/>
        </w:rPr>
      </w:pPr>
      <w:r w:rsidRPr="00592A0E">
        <w:rPr>
          <w:rFonts w:ascii="Book Antiqua" w:hAnsi="Book Antiqua"/>
          <w:sz w:val="22"/>
          <w:szCs w:val="22"/>
          <w:lang w:val="es-MX"/>
        </w:rPr>
        <w:t>Estudio de la Auditoría Judicial 958-107-AUO-2012 Estructura de Control Interno de los Juzgados Penales a nivel gerencial y su contribución a la Etapa de Investigación del Proceso Penal.</w:t>
      </w:r>
    </w:p>
    <w:p w14:paraId="6F7FFEF1" w14:textId="77777777" w:rsidR="00AC32BD" w:rsidRPr="00592A0E" w:rsidRDefault="00AC32BD" w:rsidP="00AC32BD">
      <w:pPr>
        <w:numPr>
          <w:ilvl w:val="0"/>
          <w:numId w:val="19"/>
        </w:numPr>
        <w:spacing w:before="0" w:after="0"/>
        <w:rPr>
          <w:rFonts w:ascii="Book Antiqua" w:eastAsia="Times New Roman" w:hAnsi="Book Antiqua" w:cs="Arial"/>
          <w:lang w:val="es-MX" w:eastAsia="es-ES"/>
        </w:rPr>
      </w:pPr>
      <w:r w:rsidRPr="00592A0E">
        <w:rPr>
          <w:rFonts w:ascii="Book Antiqua" w:hAnsi="Book Antiqua" w:cs="Arial"/>
          <w:lang w:val="es-MX"/>
        </w:rPr>
        <w:t>Sesión de Corte Plena 37-12, del 29 de octubre de 2012, artículo VIII, donde se solicitó definir el modelo de gestión de despachos.</w:t>
      </w:r>
    </w:p>
    <w:p w14:paraId="1C645166" w14:textId="77777777" w:rsidR="00AC32BD" w:rsidRPr="00592A0E" w:rsidRDefault="00AC32BD" w:rsidP="00AC32BD">
      <w:pPr>
        <w:numPr>
          <w:ilvl w:val="0"/>
          <w:numId w:val="19"/>
        </w:numPr>
        <w:spacing w:before="0" w:after="0"/>
        <w:rPr>
          <w:rFonts w:ascii="Book Antiqua" w:eastAsia="Times New Roman" w:hAnsi="Book Antiqua" w:cs="Arial"/>
          <w:lang w:val="es-MX" w:eastAsia="es-ES"/>
        </w:rPr>
      </w:pPr>
      <w:r w:rsidRPr="00592A0E">
        <w:rPr>
          <w:rFonts w:ascii="Book Antiqua" w:hAnsi="Book Antiqua" w:cs="Arial"/>
          <w:lang w:val="es-MX"/>
        </w:rPr>
        <w:t>Sesión de Corte Plena 15-16 del 16 de mayo de 2016, artículo XVII, en la que se aprobó el informe 259-66-SAO-2016 de la Auditoría Judicial relacionada al “Estudio Operativo de los Tribunales Penales.” (Ref. 986-16).</w:t>
      </w:r>
    </w:p>
    <w:p w14:paraId="4F93749F" w14:textId="77777777" w:rsidR="00AC32BD" w:rsidRPr="00592A0E" w:rsidRDefault="00AC32BD" w:rsidP="00AC32BD">
      <w:pPr>
        <w:numPr>
          <w:ilvl w:val="0"/>
          <w:numId w:val="19"/>
        </w:numPr>
        <w:spacing w:before="0" w:after="0"/>
        <w:rPr>
          <w:rFonts w:ascii="Book Antiqua" w:eastAsia="Times New Roman" w:hAnsi="Book Antiqua" w:cs="Arial"/>
          <w:lang w:val="es-MX" w:eastAsia="es-ES"/>
        </w:rPr>
      </w:pPr>
      <w:r w:rsidRPr="00592A0E">
        <w:rPr>
          <w:rFonts w:ascii="Book Antiqua" w:hAnsi="Book Antiqua" w:cs="Arial"/>
          <w:lang w:val="es-MX"/>
        </w:rPr>
        <w:t>Sesión del Consejo Superior 71-17 celebrada el 1 de agosto de 2017, artículo CXI, conoció el oficio DP-449-2017 del 26 de julio de 2017, donde se aprueba un abordaje por parte de Presidencia de las oficinas penales.</w:t>
      </w:r>
    </w:p>
    <w:p w14:paraId="66EDC4F0" w14:textId="77777777" w:rsidR="00AC32BD" w:rsidRPr="00592A0E" w:rsidRDefault="00AC32BD" w:rsidP="00AC32BD">
      <w:pPr>
        <w:spacing w:before="0" w:after="0" w:line="240" w:lineRule="auto"/>
        <w:ind w:left="0"/>
        <w:rPr>
          <w:rFonts w:ascii="Book Antiqua" w:hAnsi="Book Antiqua" w:cs="Arial"/>
          <w:lang w:val="es-MX"/>
        </w:rPr>
      </w:pPr>
    </w:p>
    <w:p w14:paraId="4AA90879" w14:textId="77777777" w:rsidR="00AC32BD" w:rsidRPr="00592A0E" w:rsidRDefault="00AC32BD" w:rsidP="00AC32BD">
      <w:pPr>
        <w:ind w:left="0"/>
        <w:rPr>
          <w:rFonts w:ascii="Book Antiqua" w:hAnsi="Book Antiqua" w:cs="Arial"/>
          <w:lang w:val="es-MX"/>
        </w:rPr>
      </w:pPr>
      <w:r w:rsidRPr="00592A0E">
        <w:rPr>
          <w:rFonts w:ascii="Book Antiqua" w:hAnsi="Book Antiqua" w:cs="Arial"/>
          <w:lang w:val="es-MX"/>
        </w:rPr>
        <w:lastRenderedPageBreak/>
        <w:t>El 3 de agosto de 2017, la Dirección de Planificación en conjunto con el Despacho de Presidencia del Poder Judicial inició un Proyecto de Rediseño Integral de la materia Penal, el cual en su fase uno tuvo un acercamiento a los Juzgados y Tribunales Penales, sin embargo, se consideraba fundamental extender el abordaje al Ministerio Público, razón que provocó un acercamiento con la Fiscalía General de la República.</w:t>
      </w:r>
    </w:p>
    <w:p w14:paraId="51B6E944" w14:textId="77777777" w:rsidR="00AC32BD" w:rsidRPr="00592A0E" w:rsidRDefault="00AC32BD" w:rsidP="00262D44">
      <w:pPr>
        <w:pStyle w:val="NormalWeb"/>
        <w:spacing w:line="276" w:lineRule="auto"/>
        <w:ind w:left="0"/>
        <w:rPr>
          <w:rFonts w:ascii="Book Antiqua" w:hAnsi="Book Antiqua" w:cs="Arial"/>
          <w:color w:val="000000"/>
          <w:sz w:val="22"/>
          <w:szCs w:val="22"/>
        </w:rPr>
      </w:pPr>
      <w:r w:rsidRPr="00592A0E">
        <w:rPr>
          <w:rFonts w:ascii="Book Antiqua" w:hAnsi="Book Antiqua" w:cs="Arial"/>
          <w:color w:val="000000"/>
          <w:sz w:val="22"/>
          <w:szCs w:val="22"/>
        </w:rPr>
        <w:t>Mediante acuerdo tomado por el Consejo Superior del Poder Judicial, en sesión 43-19 celebrada el 14 de mayo del 2019, artículo XLII, se acordó tener por rendido el informe 493-PLA-MI-2019 de la Dirección de Planificación sobre el “Modelo de Tramitación del Ministerio Público” y aprobar dicho Modelo, el cual brinda las pautas a analizar en el abordaje a realizar en cada una de las oficinas de la Fiscalía General.</w:t>
      </w:r>
    </w:p>
    <w:p w14:paraId="3FAA583C" w14:textId="77777777" w:rsidR="000405F8" w:rsidRPr="00592A0E" w:rsidRDefault="00AC32BD" w:rsidP="00AC32BD">
      <w:pPr>
        <w:ind w:left="0"/>
        <w:rPr>
          <w:rFonts w:ascii="Book Antiqua" w:hAnsi="Book Antiqua" w:cs="Arial"/>
          <w:color w:val="000000"/>
        </w:rPr>
      </w:pPr>
      <w:r w:rsidRPr="00592A0E">
        <w:rPr>
          <w:rFonts w:ascii="Book Antiqua" w:hAnsi="Book Antiqua" w:cs="Arial"/>
          <w:color w:val="000000"/>
        </w:rPr>
        <w:t>A raíz de lo anterior, la Dirección de Planificación elaboró un Plan de Trabajo para llevar a cabo un proceso de diagnóstico y análisis del funcionamiento actual, así como el planteamiento de propuestas de mejora en cada una de las oficinas del Ministerio Público que conocen de la materia Penal, programado por un espacio de cinco semanas por oficina en todos los Circuitos Judiciales del país. El siguiente informe responde al Plan Estratégico Institucional 2019-2024, el cual fue aprobado por el Consejo Superior en la sesión 83-17 del 12 de setiembre de 2018 y conocido por Corte Plena en la sesión 32-17 del 02 de octubre de 2017. Específicamente, responde a la iniciativa número 17 del Programa de Proyectos de la Dirección de Planificación, “Modelo de Rediseño de Procesos”; donde se expone en el quinto punto el “Modelo de Mejora Integral del Proceso Penal”.</w:t>
      </w:r>
    </w:p>
    <w:p w14:paraId="1ACB4AB5" w14:textId="6C9C0AAA" w:rsidR="00A86AAB" w:rsidRPr="00592A0E" w:rsidRDefault="000405F8" w:rsidP="00AC32BD">
      <w:pPr>
        <w:ind w:left="0"/>
        <w:rPr>
          <w:rFonts w:ascii="Book Antiqua" w:hAnsi="Book Antiqua" w:cs="Arial"/>
          <w:color w:val="000000"/>
        </w:rPr>
      </w:pPr>
      <w:r w:rsidRPr="00592A0E">
        <w:rPr>
          <w:rFonts w:ascii="Book Antiqua" w:hAnsi="Book Antiqua" w:cs="Arial"/>
          <w:color w:val="000000"/>
        </w:rPr>
        <w:t xml:space="preserve">Adicionalmente, la Dirección de Planificación el 12 de agosto de 2020 emite el oficio 1216-PLA-OI-MI-2020 relacionado con el conjunto de actividades enfocadas en el abordaje de la Jurisdicción Penal del país, sobre la propuesta de Proyecto para el Desarrollo e Implementación del Modelo Estándar Integral del Proceso Penal. Así, el Consejo Superior en la sesión 85-2020 celebrada el 1 de setiembre de 2020, artículo XLV aprobó el cambio en la metodología de Rediseño de Procesos y sus requerimientos, en el contexto de la crisis nacional acontecida por la pandemia relacionada con el COVID-19 como parte del Proyecto de Mejora Integral del Proceso Penal, por lo que el análisis en la </w:t>
      </w:r>
      <w:r w:rsidR="008F1F08" w:rsidRPr="00592A0E">
        <w:rPr>
          <w:rFonts w:ascii="Book Antiqua" w:hAnsi="Book Antiqua" w:cs="Arial"/>
          <w:color w:val="000000"/>
        </w:rPr>
        <w:t>oficina en cuestión</w:t>
      </w:r>
      <w:r w:rsidRPr="00592A0E">
        <w:rPr>
          <w:rFonts w:ascii="Book Antiqua" w:hAnsi="Book Antiqua" w:cs="Arial"/>
          <w:color w:val="000000"/>
        </w:rPr>
        <w:t xml:space="preserve"> se realizó en forma virtual basado en temas muy específicos tales como: estructura funcional y organizativa, conformación del Equipo de Mejora, Análisis Estadístico, Distribución de Circulante actual (cargas por plaza) y la comparación con el Modelo de Tramitación </w:t>
      </w:r>
      <w:r w:rsidR="00FA2936" w:rsidRPr="00592A0E">
        <w:rPr>
          <w:rFonts w:ascii="Book Antiqua" w:hAnsi="Book Antiqua" w:cs="Arial"/>
          <w:color w:val="000000"/>
        </w:rPr>
        <w:t>del Ministerio Público</w:t>
      </w:r>
      <w:r w:rsidRPr="00592A0E">
        <w:rPr>
          <w:rFonts w:ascii="Book Antiqua" w:hAnsi="Book Antiqua" w:cs="Arial"/>
          <w:color w:val="000000"/>
        </w:rPr>
        <w:t xml:space="preserve"> aprobado por el Consejo Superior, lo anterior como insumo para evidenciar oportunidades de mejora en la oficina.</w:t>
      </w:r>
      <w:r w:rsidR="00FA2936" w:rsidRPr="00592A0E">
        <w:rPr>
          <w:rFonts w:ascii="Book Antiqua" w:hAnsi="Book Antiqua" w:cs="Arial"/>
          <w:color w:val="000000"/>
        </w:rPr>
        <w:t xml:space="preserve"> </w:t>
      </w:r>
      <w:r w:rsidR="00AC32BD" w:rsidRPr="00592A0E">
        <w:rPr>
          <w:rFonts w:ascii="Book Antiqua" w:hAnsi="Book Antiqua" w:cs="Arial"/>
          <w:color w:val="000000"/>
        </w:rPr>
        <w:t>En este informe se presenta el diagnóstico de la situación actual en la Fiscalía de Atenas.</w:t>
      </w:r>
    </w:p>
    <w:p w14:paraId="3B89BEFA" w14:textId="2E705370" w:rsidR="00EA1506" w:rsidRPr="00592A0E" w:rsidRDefault="00EA1506" w:rsidP="00AC32BD">
      <w:pPr>
        <w:ind w:left="0"/>
        <w:rPr>
          <w:rFonts w:ascii="Book Antiqua" w:hAnsi="Book Antiqua" w:cs="Arial"/>
          <w:color w:val="000000"/>
        </w:rPr>
      </w:pPr>
    </w:p>
    <w:p w14:paraId="3826DE35" w14:textId="77777777" w:rsidR="00580B9C" w:rsidRPr="00592A0E" w:rsidRDefault="00580B9C" w:rsidP="00580B9C">
      <w:pPr>
        <w:pStyle w:val="Ttulo1"/>
        <w:rPr>
          <w:rFonts w:ascii="Book Antiqua" w:hAnsi="Book Antiqua"/>
        </w:rPr>
      </w:pPr>
      <w:r w:rsidRPr="00592A0E">
        <w:rPr>
          <w:rFonts w:ascii="Book Antiqua" w:hAnsi="Book Antiqua"/>
        </w:rPr>
        <w:lastRenderedPageBreak/>
        <w:t>Estructura Organizacional</w:t>
      </w:r>
    </w:p>
    <w:p w14:paraId="46277524" w14:textId="77777777" w:rsidR="00580B9C" w:rsidRPr="00592A0E" w:rsidRDefault="00380663" w:rsidP="00380663">
      <w:pPr>
        <w:pStyle w:val="Ttulo2"/>
        <w:rPr>
          <w:rFonts w:ascii="Book Antiqua" w:hAnsi="Book Antiqua"/>
        </w:rPr>
      </w:pPr>
      <w:r w:rsidRPr="00592A0E">
        <w:rPr>
          <w:rFonts w:ascii="Book Antiqua" w:hAnsi="Book Antiqua"/>
          <w:lang w:val="es-MX"/>
        </w:rPr>
        <w:t>Organigrama</w:t>
      </w:r>
    </w:p>
    <w:p w14:paraId="72C5B067" w14:textId="100594DA" w:rsidR="00380663" w:rsidRPr="00592A0E" w:rsidRDefault="00380663" w:rsidP="00380663">
      <w:pPr>
        <w:pStyle w:val="Descripcin"/>
        <w:jc w:val="center"/>
        <w:rPr>
          <w:rFonts w:ascii="Book Antiqua" w:hAnsi="Book Antiqua"/>
        </w:rPr>
      </w:pPr>
      <w:r w:rsidRPr="00592A0E">
        <w:rPr>
          <w:rFonts w:ascii="Book Antiqua" w:hAnsi="Book Antiqua"/>
        </w:rPr>
        <w:t xml:space="preserve">Figura </w:t>
      </w:r>
      <w:r w:rsidR="00F33248" w:rsidRPr="00592A0E">
        <w:rPr>
          <w:rFonts w:ascii="Book Antiqua" w:hAnsi="Book Antiqua"/>
        </w:rPr>
        <w:fldChar w:fldCharType="begin"/>
      </w:r>
      <w:r w:rsidR="00F33248" w:rsidRPr="00592A0E">
        <w:rPr>
          <w:rFonts w:ascii="Book Antiqua" w:hAnsi="Book Antiqua"/>
        </w:rPr>
        <w:instrText xml:space="preserve"> SEQ Figura \* ARABIC </w:instrText>
      </w:r>
      <w:r w:rsidR="00F33248" w:rsidRPr="00592A0E">
        <w:rPr>
          <w:rFonts w:ascii="Book Antiqua" w:hAnsi="Book Antiqua"/>
        </w:rPr>
        <w:fldChar w:fldCharType="separate"/>
      </w:r>
      <w:r w:rsidR="00D46807" w:rsidRPr="00592A0E">
        <w:rPr>
          <w:rFonts w:ascii="Book Antiqua" w:hAnsi="Book Antiqua"/>
          <w:noProof/>
        </w:rPr>
        <w:t>1</w:t>
      </w:r>
      <w:r w:rsidR="00F33248" w:rsidRPr="00592A0E">
        <w:rPr>
          <w:rFonts w:ascii="Book Antiqua" w:hAnsi="Book Antiqua"/>
          <w:noProof/>
        </w:rPr>
        <w:fldChar w:fldCharType="end"/>
      </w:r>
      <w:r w:rsidRPr="00592A0E">
        <w:rPr>
          <w:rFonts w:ascii="Book Antiqua" w:hAnsi="Book Antiqua"/>
        </w:rPr>
        <w:t xml:space="preserve">. Estructura de la </w:t>
      </w:r>
      <w:r w:rsidR="00AC32BD" w:rsidRPr="00592A0E">
        <w:rPr>
          <w:rFonts w:ascii="Book Antiqua" w:hAnsi="Book Antiqua"/>
        </w:rPr>
        <w:t>Fiscalía de Atenas</w:t>
      </w:r>
    </w:p>
    <w:p w14:paraId="741D28C3" w14:textId="2BB93AB1" w:rsidR="009A1A70" w:rsidRPr="00592A0E" w:rsidRDefault="000531B5" w:rsidP="009A1A70">
      <w:pPr>
        <w:rPr>
          <w:rFonts w:ascii="Book Antiqua" w:hAnsi="Book Antiqua"/>
        </w:rPr>
      </w:pPr>
      <w:r w:rsidRPr="00592A0E">
        <w:rPr>
          <w:rFonts w:ascii="Book Antiqua" w:hAnsi="Book Antiqua"/>
          <w:noProof/>
        </w:rPr>
        <w:drawing>
          <wp:inline distT="0" distB="0" distL="0" distR="0" wp14:anchorId="60FCFB6D" wp14:editId="46865D61">
            <wp:extent cx="6324600" cy="3952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4600" cy="3952875"/>
                    </a:xfrm>
                    <a:prstGeom prst="rect">
                      <a:avLst/>
                    </a:prstGeom>
                    <a:noFill/>
                    <a:ln>
                      <a:noFill/>
                    </a:ln>
                  </pic:spPr>
                </pic:pic>
              </a:graphicData>
            </a:graphic>
          </wp:inline>
        </w:drawing>
      </w:r>
    </w:p>
    <w:p w14:paraId="0E2E1C19" w14:textId="575479F9" w:rsidR="00380663" w:rsidRPr="00592A0E" w:rsidRDefault="00380663" w:rsidP="00380663">
      <w:pPr>
        <w:rPr>
          <w:rFonts w:ascii="Book Antiqua" w:hAnsi="Book Antiqua"/>
          <w:sz w:val="18"/>
          <w:szCs w:val="18"/>
        </w:rPr>
      </w:pPr>
      <w:r w:rsidRPr="00592A0E">
        <w:rPr>
          <w:rFonts w:ascii="Book Antiqua" w:hAnsi="Book Antiqua"/>
          <w:sz w:val="18"/>
          <w:szCs w:val="18"/>
        </w:rPr>
        <w:t xml:space="preserve">Fuente: </w:t>
      </w:r>
      <w:r w:rsidR="00AC32BD" w:rsidRPr="00592A0E">
        <w:rPr>
          <w:rFonts w:ascii="Book Antiqua" w:hAnsi="Book Antiqua"/>
          <w:sz w:val="18"/>
          <w:szCs w:val="18"/>
        </w:rPr>
        <w:t>Fiscalía de Atenas</w:t>
      </w:r>
      <w:r w:rsidR="000D76B5" w:rsidRPr="00592A0E">
        <w:rPr>
          <w:rFonts w:ascii="Book Antiqua" w:hAnsi="Book Antiqua"/>
          <w:sz w:val="18"/>
          <w:szCs w:val="18"/>
        </w:rPr>
        <w:t xml:space="preserve"> </w:t>
      </w:r>
    </w:p>
    <w:p w14:paraId="24252811" w14:textId="6E77772D" w:rsidR="003B0979" w:rsidRPr="00592A0E" w:rsidRDefault="00500345" w:rsidP="00500345">
      <w:pPr>
        <w:ind w:left="0"/>
        <w:rPr>
          <w:rFonts w:ascii="Book Antiqua" w:hAnsi="Book Antiqua" w:cs="Arial"/>
          <w:lang w:val="es-MX"/>
        </w:rPr>
      </w:pPr>
      <w:r w:rsidRPr="00592A0E">
        <w:rPr>
          <w:rFonts w:ascii="Book Antiqua" w:hAnsi="Book Antiqua"/>
        </w:rPr>
        <w:t xml:space="preserve">El personal </w:t>
      </w:r>
      <w:r w:rsidR="00A86AAB" w:rsidRPr="00592A0E">
        <w:rPr>
          <w:rFonts w:ascii="Book Antiqua" w:hAnsi="Book Antiqua"/>
        </w:rPr>
        <w:t xml:space="preserve">con que </w:t>
      </w:r>
      <w:r w:rsidR="00E363A9" w:rsidRPr="00592A0E">
        <w:rPr>
          <w:rFonts w:ascii="Book Antiqua" w:hAnsi="Book Antiqua"/>
        </w:rPr>
        <w:t>dis</w:t>
      </w:r>
      <w:r w:rsidR="005B6895" w:rsidRPr="00592A0E">
        <w:rPr>
          <w:rFonts w:ascii="Book Antiqua" w:hAnsi="Book Antiqua"/>
        </w:rPr>
        <w:t xml:space="preserve">pone esta </w:t>
      </w:r>
      <w:r w:rsidRPr="00592A0E">
        <w:rPr>
          <w:rFonts w:ascii="Book Antiqua" w:hAnsi="Book Antiqua"/>
        </w:rPr>
        <w:t xml:space="preserve">Fiscalía se ubica según su escala jerárquica, </w:t>
      </w:r>
      <w:r w:rsidR="003C503E" w:rsidRPr="00592A0E">
        <w:rPr>
          <w:rFonts w:ascii="Book Antiqua" w:hAnsi="Book Antiqua"/>
        </w:rPr>
        <w:t>con un</w:t>
      </w:r>
      <w:r w:rsidR="00C5360D" w:rsidRPr="00592A0E">
        <w:rPr>
          <w:rFonts w:ascii="Book Antiqua" w:hAnsi="Book Antiqua"/>
        </w:rPr>
        <w:t>a</w:t>
      </w:r>
      <w:r w:rsidR="003C503E" w:rsidRPr="00592A0E">
        <w:rPr>
          <w:rFonts w:ascii="Book Antiqua" w:hAnsi="Book Antiqua"/>
        </w:rPr>
        <w:t xml:space="preserve"> Fiscal</w:t>
      </w:r>
      <w:r w:rsidR="00C5360D" w:rsidRPr="00592A0E">
        <w:rPr>
          <w:rFonts w:ascii="Book Antiqua" w:hAnsi="Book Antiqua"/>
        </w:rPr>
        <w:t>a</w:t>
      </w:r>
      <w:r w:rsidR="003C503E" w:rsidRPr="00592A0E">
        <w:rPr>
          <w:rFonts w:ascii="Book Antiqua" w:hAnsi="Book Antiqua"/>
        </w:rPr>
        <w:t xml:space="preserve"> o Fiscal</w:t>
      </w:r>
      <w:r w:rsidR="00C5360D" w:rsidRPr="00592A0E">
        <w:rPr>
          <w:rFonts w:ascii="Book Antiqua" w:hAnsi="Book Antiqua"/>
        </w:rPr>
        <w:t xml:space="preserve"> </w:t>
      </w:r>
      <w:r w:rsidR="009E16FC" w:rsidRPr="00592A0E">
        <w:rPr>
          <w:rFonts w:ascii="Book Antiqua" w:hAnsi="Book Antiqua"/>
        </w:rPr>
        <w:t>Adjunto</w:t>
      </w:r>
      <w:r w:rsidR="0005614C" w:rsidRPr="00592A0E">
        <w:rPr>
          <w:rFonts w:ascii="Book Antiqua" w:hAnsi="Book Antiqua"/>
        </w:rPr>
        <w:t xml:space="preserve"> ubicado en Alajuela</w:t>
      </w:r>
      <w:r w:rsidR="009E16FC" w:rsidRPr="00592A0E">
        <w:rPr>
          <w:rFonts w:ascii="Book Antiqua" w:hAnsi="Book Antiqua"/>
        </w:rPr>
        <w:t xml:space="preserve">, </w:t>
      </w:r>
      <w:r w:rsidR="0005614C" w:rsidRPr="00592A0E">
        <w:rPr>
          <w:rFonts w:ascii="Book Antiqua" w:hAnsi="Book Antiqua"/>
        </w:rPr>
        <w:t>un</w:t>
      </w:r>
      <w:r w:rsidR="00A56276" w:rsidRPr="00592A0E">
        <w:rPr>
          <w:rFonts w:ascii="Book Antiqua" w:hAnsi="Book Antiqua" w:cs="Arial"/>
          <w:lang w:val="es-MX"/>
        </w:rPr>
        <w:t xml:space="preserve"> Fiscal o Fiscal</w:t>
      </w:r>
      <w:r w:rsidR="0005614C" w:rsidRPr="00592A0E">
        <w:rPr>
          <w:rFonts w:ascii="Book Antiqua" w:hAnsi="Book Antiqua" w:cs="Arial"/>
          <w:lang w:val="es-MX"/>
        </w:rPr>
        <w:t>a</w:t>
      </w:r>
      <w:r w:rsidR="00A56276" w:rsidRPr="00592A0E">
        <w:rPr>
          <w:rFonts w:ascii="Book Antiqua" w:hAnsi="Book Antiqua" w:cs="Arial"/>
          <w:lang w:val="es-MX"/>
        </w:rPr>
        <w:t xml:space="preserve"> también conocidos como </w:t>
      </w:r>
      <w:r w:rsidR="0005614C" w:rsidRPr="00592A0E">
        <w:rPr>
          <w:rFonts w:ascii="Book Antiqua" w:hAnsi="Book Antiqua" w:cs="Arial"/>
          <w:lang w:val="es-MX"/>
        </w:rPr>
        <w:t>Fiscal o Fiscala</w:t>
      </w:r>
      <w:r w:rsidR="00A56276" w:rsidRPr="00592A0E">
        <w:rPr>
          <w:rFonts w:ascii="Book Antiqua" w:hAnsi="Book Antiqua" w:cs="Arial"/>
          <w:lang w:val="es-MX"/>
        </w:rPr>
        <w:t xml:space="preserve"> de juicio, </w:t>
      </w:r>
      <w:r w:rsidR="00FC4474" w:rsidRPr="00592A0E">
        <w:rPr>
          <w:rFonts w:ascii="Book Antiqua" w:hAnsi="Book Antiqua" w:cs="Arial"/>
          <w:lang w:val="es-MX"/>
        </w:rPr>
        <w:t>tres</w:t>
      </w:r>
      <w:r w:rsidR="00A56276" w:rsidRPr="00592A0E">
        <w:rPr>
          <w:rFonts w:ascii="Book Antiqua" w:hAnsi="Book Antiqua" w:cs="Arial"/>
          <w:lang w:val="es-MX"/>
        </w:rPr>
        <w:t xml:space="preserve"> Fiscalas o Fiscales Auxiliares. Estos son responsables del trámite de causas, audiencias preliminares y apelaciones</w:t>
      </w:r>
      <w:r w:rsidR="003B0979" w:rsidRPr="00592A0E">
        <w:rPr>
          <w:rFonts w:ascii="Book Antiqua" w:hAnsi="Book Antiqua" w:cs="Arial"/>
          <w:lang w:val="es-MX"/>
        </w:rPr>
        <w:t>.</w:t>
      </w:r>
    </w:p>
    <w:p w14:paraId="7115CF0F" w14:textId="2E07DE10" w:rsidR="00500345" w:rsidRPr="00592A0E" w:rsidRDefault="00BB7CFC" w:rsidP="00500345">
      <w:pPr>
        <w:ind w:left="0"/>
        <w:rPr>
          <w:rFonts w:ascii="Book Antiqua" w:hAnsi="Book Antiqua"/>
        </w:rPr>
      </w:pPr>
      <w:r w:rsidRPr="00592A0E">
        <w:rPr>
          <w:rFonts w:ascii="Book Antiqua" w:hAnsi="Book Antiqua"/>
        </w:rPr>
        <w:t>Esta</w:t>
      </w:r>
      <w:r w:rsidR="00500345" w:rsidRPr="00592A0E">
        <w:rPr>
          <w:rFonts w:ascii="Book Antiqua" w:hAnsi="Book Antiqua"/>
        </w:rPr>
        <w:t xml:space="preserve"> fiscalía cuenta con </w:t>
      </w:r>
      <w:r w:rsidR="00301FED" w:rsidRPr="00592A0E">
        <w:rPr>
          <w:rFonts w:ascii="Book Antiqua" w:hAnsi="Book Antiqua"/>
        </w:rPr>
        <w:t xml:space="preserve">una </w:t>
      </w:r>
      <w:r w:rsidR="008B6B76" w:rsidRPr="00592A0E">
        <w:rPr>
          <w:rFonts w:ascii="Book Antiqua" w:hAnsi="Book Antiqua"/>
        </w:rPr>
        <w:t xml:space="preserve">persona </w:t>
      </w:r>
      <w:r w:rsidR="000B3B21" w:rsidRPr="00592A0E">
        <w:rPr>
          <w:rFonts w:ascii="Book Antiqua" w:hAnsi="Book Antiqua"/>
        </w:rPr>
        <w:t>c</w:t>
      </w:r>
      <w:r w:rsidR="00500345" w:rsidRPr="00592A0E">
        <w:rPr>
          <w:rFonts w:ascii="Book Antiqua" w:hAnsi="Book Antiqua"/>
        </w:rPr>
        <w:t xml:space="preserve">oordinadora </w:t>
      </w:r>
      <w:r w:rsidR="000B3B21" w:rsidRPr="00592A0E">
        <w:rPr>
          <w:rFonts w:ascii="Book Antiqua" w:hAnsi="Book Antiqua"/>
        </w:rPr>
        <w:t>j</w:t>
      </w:r>
      <w:r w:rsidR="00500345" w:rsidRPr="00592A0E">
        <w:rPr>
          <w:rFonts w:ascii="Book Antiqua" w:hAnsi="Book Antiqua"/>
        </w:rPr>
        <w:t>udicial,</w:t>
      </w:r>
      <w:r w:rsidR="00656A72" w:rsidRPr="00592A0E">
        <w:rPr>
          <w:rFonts w:ascii="Book Antiqua" w:hAnsi="Book Antiqua"/>
        </w:rPr>
        <w:t xml:space="preserve"> que también se encarga del manejo exclusivo de la bodega de evidencias y lo que esto conlleva en cuanto controles y demás medidas requeridas</w:t>
      </w:r>
      <w:r w:rsidR="00500345" w:rsidRPr="00592A0E">
        <w:rPr>
          <w:rFonts w:ascii="Book Antiqua" w:hAnsi="Book Antiqua"/>
        </w:rPr>
        <w:t xml:space="preserve"> con </w:t>
      </w:r>
      <w:r w:rsidR="00301FED" w:rsidRPr="00592A0E">
        <w:rPr>
          <w:rFonts w:ascii="Book Antiqua" w:hAnsi="Book Antiqua"/>
        </w:rPr>
        <w:t>tres</w:t>
      </w:r>
      <w:r w:rsidR="00500345" w:rsidRPr="00592A0E">
        <w:rPr>
          <w:rFonts w:ascii="Book Antiqua" w:hAnsi="Book Antiqua"/>
        </w:rPr>
        <w:t xml:space="preserve"> personas técnicas judiciales, las cuales desempeñan las siguientes labores:</w:t>
      </w:r>
    </w:p>
    <w:p w14:paraId="6CB56C21" w14:textId="20E3C1B2" w:rsidR="00500345" w:rsidRPr="00592A0E" w:rsidRDefault="00BB7CFC" w:rsidP="00500345">
      <w:pPr>
        <w:pStyle w:val="Prrafodelista"/>
        <w:numPr>
          <w:ilvl w:val="0"/>
          <w:numId w:val="20"/>
        </w:numPr>
        <w:rPr>
          <w:rFonts w:ascii="Book Antiqua" w:eastAsia="Calibri" w:hAnsi="Book Antiqua" w:cs="Times New Roman"/>
          <w:sz w:val="22"/>
          <w:szCs w:val="22"/>
          <w:lang w:val="es-CR" w:eastAsia="en-US"/>
        </w:rPr>
      </w:pPr>
      <w:r w:rsidRPr="00592A0E">
        <w:rPr>
          <w:rFonts w:ascii="Book Antiqua" w:eastAsia="Calibri" w:hAnsi="Book Antiqua" w:cs="Times New Roman"/>
          <w:sz w:val="22"/>
          <w:szCs w:val="22"/>
          <w:lang w:val="es-CR" w:eastAsia="en-US"/>
        </w:rPr>
        <w:lastRenderedPageBreak/>
        <w:t>Atención al público</w:t>
      </w:r>
      <w:r w:rsidR="00500345" w:rsidRPr="00592A0E">
        <w:rPr>
          <w:rFonts w:ascii="Book Antiqua" w:eastAsia="Calibri" w:hAnsi="Book Antiqua" w:cs="Times New Roman"/>
          <w:sz w:val="22"/>
          <w:szCs w:val="22"/>
          <w:lang w:val="es-CR" w:eastAsia="en-US"/>
        </w:rPr>
        <w:t>.</w:t>
      </w:r>
    </w:p>
    <w:p w14:paraId="07022D98" w14:textId="77777777" w:rsidR="00500345" w:rsidRPr="00592A0E" w:rsidRDefault="00500345" w:rsidP="00500345">
      <w:pPr>
        <w:pStyle w:val="Prrafodelista"/>
        <w:numPr>
          <w:ilvl w:val="0"/>
          <w:numId w:val="20"/>
        </w:numPr>
        <w:rPr>
          <w:rFonts w:ascii="Book Antiqua" w:eastAsia="Calibri" w:hAnsi="Book Antiqua" w:cs="Times New Roman"/>
          <w:sz w:val="22"/>
          <w:szCs w:val="22"/>
          <w:lang w:val="es-CR" w:eastAsia="en-US"/>
        </w:rPr>
      </w:pPr>
      <w:r w:rsidRPr="00592A0E">
        <w:rPr>
          <w:rFonts w:ascii="Book Antiqua" w:eastAsia="Calibri" w:hAnsi="Book Antiqua" w:cs="Times New Roman"/>
          <w:sz w:val="22"/>
          <w:szCs w:val="22"/>
          <w:lang w:val="es-CR" w:eastAsia="en-US"/>
        </w:rPr>
        <w:t>Tomar la denuncia e indagatorias.</w:t>
      </w:r>
    </w:p>
    <w:p w14:paraId="6C038F17" w14:textId="5C8A9F9B" w:rsidR="00500345" w:rsidRPr="00592A0E" w:rsidRDefault="00500345" w:rsidP="00500345">
      <w:pPr>
        <w:pStyle w:val="Prrafodelista"/>
        <w:numPr>
          <w:ilvl w:val="0"/>
          <w:numId w:val="20"/>
        </w:numPr>
        <w:rPr>
          <w:rFonts w:ascii="Book Antiqua" w:eastAsia="Calibri" w:hAnsi="Book Antiqua" w:cs="Times New Roman"/>
          <w:sz w:val="22"/>
          <w:szCs w:val="22"/>
          <w:lang w:val="es-CR" w:eastAsia="en-US"/>
        </w:rPr>
      </w:pPr>
      <w:r w:rsidRPr="00592A0E">
        <w:rPr>
          <w:rFonts w:ascii="Book Antiqua" w:eastAsia="Calibri" w:hAnsi="Book Antiqua" w:cs="Times New Roman"/>
          <w:sz w:val="22"/>
          <w:szCs w:val="22"/>
          <w:lang w:val="es-CR" w:eastAsia="en-US"/>
        </w:rPr>
        <w:t>Todo lo relacionado al trámite de casos.</w:t>
      </w:r>
    </w:p>
    <w:p w14:paraId="5F9552F9" w14:textId="77777777" w:rsidR="00500345" w:rsidRPr="00592A0E" w:rsidRDefault="00500345" w:rsidP="00500345">
      <w:pPr>
        <w:pStyle w:val="Prrafodelista"/>
        <w:numPr>
          <w:ilvl w:val="0"/>
          <w:numId w:val="20"/>
        </w:numPr>
        <w:rPr>
          <w:rFonts w:ascii="Book Antiqua" w:eastAsia="Calibri" w:hAnsi="Book Antiqua" w:cs="Times New Roman"/>
          <w:sz w:val="22"/>
          <w:szCs w:val="22"/>
          <w:lang w:val="es-CR" w:eastAsia="en-US"/>
        </w:rPr>
      </w:pPr>
      <w:r w:rsidRPr="00592A0E">
        <w:rPr>
          <w:rFonts w:ascii="Book Antiqua" w:eastAsia="Calibri" w:hAnsi="Book Antiqua" w:cs="Times New Roman"/>
          <w:sz w:val="22"/>
          <w:szCs w:val="22"/>
          <w:lang w:val="es-CR" w:eastAsia="en-US"/>
        </w:rPr>
        <w:t>Atender consultas por teléfono.</w:t>
      </w:r>
      <w:r w:rsidRPr="00592A0E" w:rsidDel="00292C3C">
        <w:rPr>
          <w:rFonts w:ascii="Book Antiqua" w:eastAsia="Calibri" w:hAnsi="Book Antiqua" w:cs="Times New Roman"/>
          <w:sz w:val="22"/>
          <w:szCs w:val="22"/>
          <w:lang w:val="es-CR" w:eastAsia="en-US"/>
        </w:rPr>
        <w:t xml:space="preserve"> </w:t>
      </w:r>
    </w:p>
    <w:p w14:paraId="7E9D10C4" w14:textId="5709DCA3" w:rsidR="00500345" w:rsidRPr="00592A0E" w:rsidRDefault="00500345" w:rsidP="00500345">
      <w:pPr>
        <w:pStyle w:val="Prrafodelista"/>
        <w:numPr>
          <w:ilvl w:val="0"/>
          <w:numId w:val="20"/>
        </w:numPr>
        <w:rPr>
          <w:rFonts w:ascii="Book Antiqua" w:eastAsia="Calibri" w:hAnsi="Book Antiqua" w:cs="Times New Roman"/>
          <w:sz w:val="22"/>
          <w:szCs w:val="22"/>
          <w:lang w:val="es-CR" w:eastAsia="en-US"/>
        </w:rPr>
      </w:pPr>
      <w:r w:rsidRPr="00592A0E">
        <w:rPr>
          <w:rFonts w:ascii="Book Antiqua" w:eastAsia="Calibri" w:hAnsi="Book Antiqua" w:cs="Times New Roman"/>
          <w:sz w:val="22"/>
          <w:szCs w:val="22"/>
          <w:lang w:val="es-CR" w:eastAsia="en-US"/>
        </w:rPr>
        <w:t>Colaboración a</w:t>
      </w:r>
      <w:r w:rsidR="00A86AAB" w:rsidRPr="00592A0E">
        <w:rPr>
          <w:rFonts w:ascii="Book Antiqua" w:eastAsia="Calibri" w:hAnsi="Book Antiqua" w:cs="Times New Roman"/>
          <w:sz w:val="22"/>
          <w:szCs w:val="22"/>
          <w:lang w:val="es-CR" w:eastAsia="en-US"/>
        </w:rPr>
        <w:t xml:space="preserve"> </w:t>
      </w:r>
      <w:r w:rsidRPr="00592A0E">
        <w:rPr>
          <w:rFonts w:ascii="Book Antiqua" w:eastAsia="Calibri" w:hAnsi="Book Antiqua" w:cs="Times New Roman"/>
          <w:sz w:val="22"/>
          <w:szCs w:val="22"/>
          <w:lang w:val="es-CR" w:eastAsia="en-US"/>
        </w:rPr>
        <w:t>l</w:t>
      </w:r>
      <w:r w:rsidR="00A86AAB" w:rsidRPr="00592A0E">
        <w:rPr>
          <w:rFonts w:ascii="Book Antiqua" w:eastAsia="Calibri" w:hAnsi="Book Antiqua" w:cs="Times New Roman"/>
          <w:sz w:val="22"/>
          <w:szCs w:val="22"/>
          <w:lang w:val="es-CR" w:eastAsia="en-US"/>
        </w:rPr>
        <w:t>a</w:t>
      </w:r>
      <w:r w:rsidRPr="00592A0E">
        <w:rPr>
          <w:rFonts w:ascii="Book Antiqua" w:eastAsia="Calibri" w:hAnsi="Book Antiqua" w:cs="Times New Roman"/>
          <w:sz w:val="22"/>
          <w:szCs w:val="22"/>
          <w:lang w:val="es-CR" w:eastAsia="en-US"/>
        </w:rPr>
        <w:t xml:space="preserve"> </w:t>
      </w:r>
      <w:r w:rsidR="00A86AAB" w:rsidRPr="00592A0E">
        <w:rPr>
          <w:rFonts w:ascii="Book Antiqua" w:eastAsia="Calibri" w:hAnsi="Book Antiqua" w:cs="Times New Roman"/>
          <w:sz w:val="22"/>
          <w:szCs w:val="22"/>
          <w:lang w:val="es-CR" w:eastAsia="en-US"/>
        </w:rPr>
        <w:t>F</w:t>
      </w:r>
      <w:r w:rsidRPr="00592A0E">
        <w:rPr>
          <w:rFonts w:ascii="Book Antiqua" w:eastAsia="Calibri" w:hAnsi="Book Antiqua" w:cs="Times New Roman"/>
          <w:sz w:val="22"/>
          <w:szCs w:val="22"/>
          <w:lang w:val="es-CR" w:eastAsia="en-US"/>
        </w:rPr>
        <w:t>iscal</w:t>
      </w:r>
      <w:r w:rsidR="00A86AAB" w:rsidRPr="00592A0E">
        <w:rPr>
          <w:rFonts w:ascii="Book Antiqua" w:eastAsia="Calibri" w:hAnsi="Book Antiqua" w:cs="Times New Roman"/>
          <w:sz w:val="22"/>
          <w:szCs w:val="22"/>
          <w:lang w:val="es-CR" w:eastAsia="en-US"/>
        </w:rPr>
        <w:t>a o Fiscal</w:t>
      </w:r>
      <w:r w:rsidRPr="00592A0E">
        <w:rPr>
          <w:rFonts w:ascii="Book Antiqua" w:eastAsia="Calibri" w:hAnsi="Book Antiqua" w:cs="Times New Roman"/>
          <w:sz w:val="22"/>
          <w:szCs w:val="22"/>
          <w:lang w:val="es-CR" w:eastAsia="en-US"/>
        </w:rPr>
        <w:t xml:space="preserve"> en lo que requiera.</w:t>
      </w:r>
    </w:p>
    <w:p w14:paraId="63B59E93" w14:textId="228F41EF" w:rsidR="00BB7CFC" w:rsidRPr="00592A0E" w:rsidRDefault="00BB7CFC" w:rsidP="00500345">
      <w:pPr>
        <w:pStyle w:val="Prrafodelista"/>
        <w:numPr>
          <w:ilvl w:val="0"/>
          <w:numId w:val="20"/>
        </w:numPr>
        <w:rPr>
          <w:rFonts w:ascii="Book Antiqua" w:eastAsia="Calibri" w:hAnsi="Book Antiqua" w:cs="Times New Roman"/>
          <w:sz w:val="22"/>
          <w:szCs w:val="22"/>
          <w:lang w:val="es-CR" w:eastAsia="en-US"/>
        </w:rPr>
      </w:pPr>
      <w:r w:rsidRPr="00592A0E">
        <w:rPr>
          <w:rFonts w:ascii="Book Antiqua" w:eastAsia="Calibri" w:hAnsi="Book Antiqua" w:cs="Times New Roman"/>
          <w:sz w:val="22"/>
          <w:szCs w:val="22"/>
          <w:lang w:val="es-CR" w:eastAsia="en-US"/>
        </w:rPr>
        <w:t>Otros</w:t>
      </w:r>
    </w:p>
    <w:p w14:paraId="2EB43E64" w14:textId="77777777" w:rsidR="00CB728E" w:rsidRPr="00592A0E" w:rsidRDefault="00CB728E" w:rsidP="00B24B19">
      <w:pPr>
        <w:pStyle w:val="Prrafodelista"/>
        <w:ind w:left="0"/>
        <w:rPr>
          <w:rFonts w:ascii="Book Antiqua" w:eastAsia="Calibri" w:hAnsi="Book Antiqua" w:cs="Times New Roman"/>
          <w:sz w:val="22"/>
          <w:szCs w:val="22"/>
          <w:lang w:val="es-CR" w:eastAsia="en-US"/>
        </w:rPr>
      </w:pPr>
    </w:p>
    <w:p w14:paraId="3E0A2DE1" w14:textId="56B1C791" w:rsidR="00500345" w:rsidRPr="00592A0E" w:rsidRDefault="00BB7CFC" w:rsidP="00B24B19">
      <w:pPr>
        <w:pStyle w:val="Prrafodelista"/>
        <w:ind w:left="0"/>
        <w:rPr>
          <w:rFonts w:ascii="Book Antiqua" w:eastAsia="Calibri" w:hAnsi="Book Antiqua" w:cs="Times New Roman"/>
          <w:sz w:val="22"/>
          <w:szCs w:val="22"/>
          <w:lang w:val="es-CR" w:eastAsia="en-US"/>
        </w:rPr>
      </w:pPr>
      <w:r w:rsidRPr="00592A0E">
        <w:rPr>
          <w:rFonts w:ascii="Book Antiqua" w:eastAsia="Calibri" w:hAnsi="Book Antiqua" w:cs="Times New Roman"/>
          <w:sz w:val="22"/>
          <w:szCs w:val="22"/>
          <w:lang w:val="es-CR" w:eastAsia="en-US"/>
        </w:rPr>
        <w:t xml:space="preserve">A su vez, </w:t>
      </w:r>
      <w:r w:rsidR="00CB728E" w:rsidRPr="00592A0E">
        <w:rPr>
          <w:rFonts w:ascii="Book Antiqua" w:eastAsia="Calibri" w:hAnsi="Book Antiqua" w:cs="Times New Roman"/>
          <w:sz w:val="22"/>
          <w:szCs w:val="22"/>
          <w:lang w:val="es-CR" w:eastAsia="en-US"/>
        </w:rPr>
        <w:t>existen</w:t>
      </w:r>
      <w:r w:rsidRPr="00592A0E">
        <w:rPr>
          <w:rFonts w:ascii="Book Antiqua" w:eastAsia="Calibri" w:hAnsi="Book Antiqua" w:cs="Times New Roman"/>
          <w:sz w:val="22"/>
          <w:szCs w:val="22"/>
          <w:lang w:val="es-CR" w:eastAsia="en-US"/>
        </w:rPr>
        <w:t xml:space="preserve"> </w:t>
      </w:r>
      <w:r w:rsidR="00656A72" w:rsidRPr="00592A0E">
        <w:rPr>
          <w:rFonts w:ascii="Book Antiqua" w:eastAsia="Calibri" w:hAnsi="Book Antiqua" w:cs="Times New Roman"/>
          <w:sz w:val="22"/>
          <w:szCs w:val="22"/>
          <w:lang w:val="es-CR" w:eastAsia="en-US"/>
        </w:rPr>
        <w:t>dos</w:t>
      </w:r>
      <w:r w:rsidRPr="00592A0E">
        <w:rPr>
          <w:rFonts w:ascii="Book Antiqua" w:eastAsia="Calibri" w:hAnsi="Book Antiqua" w:cs="Times New Roman"/>
          <w:sz w:val="22"/>
          <w:szCs w:val="22"/>
          <w:lang w:val="es-CR" w:eastAsia="en-US"/>
        </w:rPr>
        <w:t xml:space="preserve"> </w:t>
      </w:r>
      <w:r w:rsidR="00721676" w:rsidRPr="00592A0E">
        <w:rPr>
          <w:rFonts w:ascii="Book Antiqua" w:eastAsia="Calibri" w:hAnsi="Book Antiqua" w:cs="Times New Roman"/>
          <w:sz w:val="22"/>
          <w:szCs w:val="22"/>
          <w:lang w:val="es-CR" w:eastAsia="en-US"/>
        </w:rPr>
        <w:t>personas técnicas</w:t>
      </w:r>
      <w:r w:rsidR="00656A72" w:rsidRPr="00592A0E">
        <w:rPr>
          <w:rFonts w:ascii="Book Antiqua" w:eastAsia="Calibri" w:hAnsi="Book Antiqua" w:cs="Times New Roman"/>
          <w:sz w:val="22"/>
          <w:szCs w:val="22"/>
          <w:lang w:val="es-CR" w:eastAsia="en-US"/>
        </w:rPr>
        <w:t xml:space="preserve"> </w:t>
      </w:r>
      <w:r w:rsidR="00CB728E" w:rsidRPr="00592A0E">
        <w:rPr>
          <w:rFonts w:ascii="Book Antiqua" w:eastAsia="Calibri" w:hAnsi="Book Antiqua" w:cs="Times New Roman"/>
          <w:sz w:val="22"/>
          <w:szCs w:val="22"/>
          <w:lang w:val="es-CR" w:eastAsia="en-US"/>
        </w:rPr>
        <w:t>en</w:t>
      </w:r>
      <w:r w:rsidR="00656A72" w:rsidRPr="00592A0E">
        <w:rPr>
          <w:rFonts w:ascii="Book Antiqua" w:eastAsia="Calibri" w:hAnsi="Book Antiqua" w:cs="Times New Roman"/>
          <w:sz w:val="22"/>
          <w:szCs w:val="22"/>
          <w:lang w:val="es-CR" w:eastAsia="en-US"/>
        </w:rPr>
        <w:t xml:space="preserve"> comunicaciones</w:t>
      </w:r>
      <w:r w:rsidR="00CB728E" w:rsidRPr="00592A0E">
        <w:rPr>
          <w:rFonts w:ascii="Book Antiqua" w:eastAsia="Calibri" w:hAnsi="Book Antiqua" w:cs="Times New Roman"/>
          <w:sz w:val="22"/>
          <w:szCs w:val="22"/>
          <w:lang w:val="es-CR" w:eastAsia="en-US"/>
        </w:rPr>
        <w:t xml:space="preserve">, los cuales </w:t>
      </w:r>
      <w:r w:rsidR="00B24B19" w:rsidRPr="00592A0E">
        <w:rPr>
          <w:rFonts w:ascii="Book Antiqua" w:eastAsia="Calibri" w:hAnsi="Book Antiqua" w:cs="Times New Roman"/>
          <w:sz w:val="22"/>
          <w:szCs w:val="22"/>
          <w:lang w:val="es-CR" w:eastAsia="en-US"/>
        </w:rPr>
        <w:t>realizan sus respectivas labores supervisados por la Coordinadora Judicial y el Fiscal Coordinador.</w:t>
      </w:r>
    </w:p>
    <w:p w14:paraId="19ECA28C" w14:textId="77777777" w:rsidR="00AD324C" w:rsidRPr="00592A0E" w:rsidRDefault="00AD324C" w:rsidP="00125D34">
      <w:pPr>
        <w:pStyle w:val="Descripcin"/>
        <w:jc w:val="center"/>
        <w:rPr>
          <w:rFonts w:ascii="Book Antiqua" w:hAnsi="Book Antiqua"/>
          <w:b w:val="0"/>
          <w:bCs w:val="0"/>
          <w:sz w:val="22"/>
          <w:szCs w:val="22"/>
        </w:rPr>
      </w:pPr>
    </w:p>
    <w:p w14:paraId="278ED8BF" w14:textId="69E0F0DC" w:rsidR="00500345" w:rsidRPr="00592A0E" w:rsidRDefault="00500345" w:rsidP="00125D34">
      <w:pPr>
        <w:pStyle w:val="Descripcin"/>
        <w:jc w:val="center"/>
        <w:rPr>
          <w:rFonts w:ascii="Book Antiqua" w:hAnsi="Book Antiqua"/>
        </w:rPr>
      </w:pPr>
      <w:r w:rsidRPr="00592A0E">
        <w:rPr>
          <w:rFonts w:ascii="Book Antiqua" w:hAnsi="Book Antiqua"/>
        </w:rPr>
        <w:t xml:space="preserve">Figura </w:t>
      </w:r>
      <w:r w:rsidR="00F33248" w:rsidRPr="00592A0E">
        <w:rPr>
          <w:rFonts w:ascii="Book Antiqua" w:hAnsi="Book Antiqua"/>
        </w:rPr>
        <w:fldChar w:fldCharType="begin"/>
      </w:r>
      <w:r w:rsidR="00F33248" w:rsidRPr="00592A0E">
        <w:rPr>
          <w:rFonts w:ascii="Book Antiqua" w:hAnsi="Book Antiqua"/>
        </w:rPr>
        <w:instrText xml:space="preserve"> SEQ Figura \* ARABIC </w:instrText>
      </w:r>
      <w:r w:rsidR="00F33248" w:rsidRPr="00592A0E">
        <w:rPr>
          <w:rFonts w:ascii="Book Antiqua" w:hAnsi="Book Antiqua"/>
        </w:rPr>
        <w:fldChar w:fldCharType="separate"/>
      </w:r>
      <w:r w:rsidR="00D46807" w:rsidRPr="00592A0E">
        <w:rPr>
          <w:rFonts w:ascii="Book Antiqua" w:hAnsi="Book Antiqua"/>
          <w:noProof/>
        </w:rPr>
        <w:t>2</w:t>
      </w:r>
      <w:r w:rsidR="00F33248" w:rsidRPr="00592A0E">
        <w:rPr>
          <w:rFonts w:ascii="Book Antiqua" w:hAnsi="Book Antiqua"/>
          <w:noProof/>
        </w:rPr>
        <w:fldChar w:fldCharType="end"/>
      </w:r>
      <w:r w:rsidR="00125D34" w:rsidRPr="00592A0E">
        <w:rPr>
          <w:rFonts w:ascii="Book Antiqua" w:hAnsi="Book Antiqua"/>
        </w:rPr>
        <w:t>. Estructura del Despacho. Perfiles</w:t>
      </w:r>
    </w:p>
    <w:p w14:paraId="2E1DE038" w14:textId="0F045391" w:rsidR="00125D34" w:rsidRPr="00592A0E" w:rsidRDefault="000531B5" w:rsidP="00AD324C">
      <w:pPr>
        <w:jc w:val="center"/>
        <w:rPr>
          <w:rFonts w:ascii="Book Antiqua" w:hAnsi="Book Antiqua"/>
        </w:rPr>
      </w:pPr>
      <w:r w:rsidRPr="00592A0E">
        <w:rPr>
          <w:rFonts w:ascii="Book Antiqua" w:hAnsi="Book Antiqua"/>
          <w:noProof/>
        </w:rPr>
        <w:drawing>
          <wp:inline distT="0" distB="0" distL="0" distR="0" wp14:anchorId="0F08FAC6" wp14:editId="7FC16B2A">
            <wp:extent cx="3781425" cy="37615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8105" cy="3847786"/>
                    </a:xfrm>
                    <a:prstGeom prst="rect">
                      <a:avLst/>
                    </a:prstGeom>
                    <a:noFill/>
                    <a:ln>
                      <a:noFill/>
                    </a:ln>
                  </pic:spPr>
                </pic:pic>
              </a:graphicData>
            </a:graphic>
          </wp:inline>
        </w:drawing>
      </w:r>
    </w:p>
    <w:p w14:paraId="4B2F8D19" w14:textId="76861C59" w:rsidR="00125D34" w:rsidRPr="00592A0E" w:rsidRDefault="00125D34" w:rsidP="00CB728E">
      <w:pPr>
        <w:jc w:val="center"/>
        <w:rPr>
          <w:rFonts w:ascii="Book Antiqua" w:hAnsi="Book Antiqua"/>
          <w:sz w:val="18"/>
          <w:szCs w:val="18"/>
        </w:rPr>
      </w:pPr>
      <w:r w:rsidRPr="00592A0E">
        <w:rPr>
          <w:rFonts w:ascii="Book Antiqua" w:hAnsi="Book Antiqua"/>
          <w:sz w:val="18"/>
          <w:szCs w:val="18"/>
        </w:rPr>
        <w:t xml:space="preserve">Fuente: </w:t>
      </w:r>
      <w:r w:rsidR="00AC32BD" w:rsidRPr="00592A0E">
        <w:rPr>
          <w:rFonts w:ascii="Book Antiqua" w:hAnsi="Book Antiqua"/>
          <w:sz w:val="18"/>
          <w:szCs w:val="18"/>
        </w:rPr>
        <w:t>Fiscalía de Atenas</w:t>
      </w:r>
      <w:r w:rsidRPr="00592A0E">
        <w:rPr>
          <w:rFonts w:ascii="Book Antiqua" w:hAnsi="Book Antiqua"/>
          <w:sz w:val="18"/>
          <w:szCs w:val="18"/>
        </w:rPr>
        <w:t>. Elaboración: Propia</w:t>
      </w:r>
    </w:p>
    <w:p w14:paraId="26759C5D" w14:textId="77777777" w:rsidR="00580B9C" w:rsidRPr="00592A0E" w:rsidRDefault="00580B9C" w:rsidP="00580B9C">
      <w:pPr>
        <w:pStyle w:val="Ttulo1"/>
        <w:rPr>
          <w:rFonts w:ascii="Book Antiqua" w:hAnsi="Book Antiqua"/>
        </w:rPr>
      </w:pPr>
      <w:bookmarkStart w:id="1" w:name="_Hlk536438421"/>
      <w:r w:rsidRPr="00592A0E">
        <w:rPr>
          <w:rFonts w:ascii="Book Antiqua" w:hAnsi="Book Antiqua"/>
        </w:rPr>
        <w:lastRenderedPageBreak/>
        <w:t>Definición de Equipo de Mejora de Procesos</w:t>
      </w:r>
      <w:bookmarkEnd w:id="1"/>
    </w:p>
    <w:p w14:paraId="08FC6BD0" w14:textId="5DCBF57B" w:rsidR="00FB6037" w:rsidRPr="00592A0E" w:rsidRDefault="00053C8B" w:rsidP="00262D44">
      <w:pPr>
        <w:spacing w:before="100" w:beforeAutospacing="1"/>
        <w:ind w:left="0"/>
        <w:rPr>
          <w:rFonts w:ascii="Book Antiqua" w:hAnsi="Book Antiqua"/>
        </w:rPr>
      </w:pPr>
      <w:r w:rsidRPr="00592A0E">
        <w:rPr>
          <w:rFonts w:ascii="Book Antiqua" w:hAnsi="Book Antiqua"/>
        </w:rPr>
        <w:t xml:space="preserve">El </w:t>
      </w:r>
      <w:r w:rsidR="007C5392" w:rsidRPr="00592A0E">
        <w:rPr>
          <w:rFonts w:ascii="Book Antiqua" w:hAnsi="Book Antiqua"/>
        </w:rPr>
        <w:t>07</w:t>
      </w:r>
      <w:r w:rsidRPr="00592A0E">
        <w:rPr>
          <w:rFonts w:ascii="Book Antiqua" w:hAnsi="Book Antiqua"/>
        </w:rPr>
        <w:t xml:space="preserve"> de </w:t>
      </w:r>
      <w:r w:rsidR="007C5392" w:rsidRPr="00592A0E">
        <w:rPr>
          <w:rFonts w:ascii="Book Antiqua" w:hAnsi="Book Antiqua"/>
        </w:rPr>
        <w:t>setiembre</w:t>
      </w:r>
      <w:r w:rsidR="00FB6037" w:rsidRPr="00592A0E">
        <w:rPr>
          <w:rFonts w:ascii="Book Antiqua" w:hAnsi="Book Antiqua"/>
        </w:rPr>
        <w:t xml:space="preserve"> del 20</w:t>
      </w:r>
      <w:r w:rsidRPr="00592A0E">
        <w:rPr>
          <w:rFonts w:ascii="Book Antiqua" w:hAnsi="Book Antiqua"/>
        </w:rPr>
        <w:t>20</w:t>
      </w:r>
      <w:r w:rsidR="001B0DF2" w:rsidRPr="00592A0E">
        <w:rPr>
          <w:rFonts w:ascii="Book Antiqua" w:hAnsi="Book Antiqua"/>
        </w:rPr>
        <w:t xml:space="preserve">, </w:t>
      </w:r>
      <w:r w:rsidR="007C5392" w:rsidRPr="00592A0E">
        <w:rPr>
          <w:rFonts w:ascii="Book Antiqua" w:hAnsi="Book Antiqua"/>
        </w:rPr>
        <w:t xml:space="preserve">en conjunto con el Licenciado Abraham </w:t>
      </w:r>
      <w:r w:rsidR="002B410C" w:rsidRPr="00592A0E">
        <w:rPr>
          <w:rFonts w:ascii="Book Antiqua" w:hAnsi="Book Antiqua"/>
        </w:rPr>
        <w:t>Salgado Zeledón, mediante conversación telefónica y vía correo institucional</w:t>
      </w:r>
      <w:r w:rsidR="00D63A93" w:rsidRPr="00592A0E">
        <w:rPr>
          <w:rFonts w:ascii="Book Antiqua" w:hAnsi="Book Antiqua"/>
        </w:rPr>
        <w:t xml:space="preserve"> se</w:t>
      </w:r>
      <w:r w:rsidR="00FB6037" w:rsidRPr="00592A0E">
        <w:rPr>
          <w:rFonts w:ascii="Book Antiqua" w:hAnsi="Book Antiqua"/>
        </w:rPr>
        <w:t xml:space="preserve"> conforma</w:t>
      </w:r>
      <w:r w:rsidR="00160E5F" w:rsidRPr="00592A0E">
        <w:rPr>
          <w:rFonts w:ascii="Book Antiqua" w:hAnsi="Book Antiqua"/>
        </w:rPr>
        <w:t xml:space="preserve"> el</w:t>
      </w:r>
      <w:r w:rsidR="00FB6037" w:rsidRPr="00592A0E">
        <w:rPr>
          <w:rFonts w:ascii="Book Antiqua" w:hAnsi="Book Antiqua"/>
        </w:rPr>
        <w:t xml:space="preserve"> equipo de mejora de la </w:t>
      </w:r>
      <w:r w:rsidR="00AC32BD" w:rsidRPr="00592A0E">
        <w:rPr>
          <w:rFonts w:ascii="Book Antiqua" w:hAnsi="Book Antiqua"/>
        </w:rPr>
        <w:t>Fiscalía de Atenas</w:t>
      </w:r>
      <w:r w:rsidR="006A3C34" w:rsidRPr="00592A0E">
        <w:rPr>
          <w:rFonts w:ascii="Book Antiqua" w:hAnsi="Book Antiqua"/>
        </w:rPr>
        <w:t xml:space="preserve">, </w:t>
      </w:r>
      <w:r w:rsidR="006A3C34" w:rsidRPr="00592A0E">
        <w:rPr>
          <w:rFonts w:ascii="Book Antiqua" w:hAnsi="Book Antiqua" w:cs="Arial"/>
          <w:color w:val="000000"/>
          <w:szCs w:val="24"/>
          <w:lang w:eastAsia="es-CR"/>
        </w:rPr>
        <w:t>mismo que será el enlace directo con el resto de las personas de la oficina</w:t>
      </w:r>
      <w:r w:rsidR="00FB6037" w:rsidRPr="00592A0E">
        <w:rPr>
          <w:rFonts w:ascii="Book Antiqua" w:hAnsi="Book Antiqua"/>
        </w:rPr>
        <w:t>.</w:t>
      </w:r>
    </w:p>
    <w:p w14:paraId="3B3BD7D3" w14:textId="77777777" w:rsidR="00FA7A1C" w:rsidRPr="00592A0E" w:rsidRDefault="00D46807" w:rsidP="00D46807">
      <w:pPr>
        <w:pStyle w:val="Ttulo2"/>
        <w:rPr>
          <w:rFonts w:ascii="Book Antiqua" w:hAnsi="Book Antiqua"/>
          <w:i w:val="0"/>
        </w:rPr>
      </w:pPr>
      <w:r w:rsidRPr="00592A0E">
        <w:rPr>
          <w:rFonts w:ascii="Book Antiqua" w:hAnsi="Book Antiqua"/>
        </w:rPr>
        <w:t>Conformación del equipo de mejora.</w:t>
      </w:r>
    </w:p>
    <w:p w14:paraId="01D37D2B" w14:textId="77777777" w:rsidR="00D46807" w:rsidRPr="00592A0E" w:rsidRDefault="00D46807" w:rsidP="00262D44">
      <w:pPr>
        <w:spacing w:before="100" w:beforeAutospacing="1" w:after="0"/>
        <w:ind w:left="0"/>
        <w:rPr>
          <w:rFonts w:ascii="Book Antiqua" w:eastAsia="Times New Roman" w:hAnsi="Book Antiqua" w:cs="Arial"/>
          <w:color w:val="000000"/>
          <w:lang w:val="es-ES" w:eastAsia="es-CR"/>
        </w:rPr>
      </w:pPr>
      <w:r w:rsidRPr="00592A0E">
        <w:rPr>
          <w:rFonts w:ascii="Book Antiqua" w:eastAsia="Times New Roman" w:hAnsi="Book Antiqua" w:cs="Arial"/>
          <w:color w:val="000000"/>
          <w:lang w:val="es-ES" w:eastAsia="es-CR"/>
        </w:rPr>
        <w:t>Como parte de las actividades de inicio del proyecto de Rediseño de procesos, es importante trabajar directamente con personal, que forma parte de la estructura organizativa de este despacho.</w:t>
      </w:r>
    </w:p>
    <w:p w14:paraId="297580FC" w14:textId="77777777" w:rsidR="00D46807" w:rsidRPr="00592A0E" w:rsidRDefault="00D46807" w:rsidP="00262D44">
      <w:pPr>
        <w:pStyle w:val="NormalWeb"/>
        <w:spacing w:line="276" w:lineRule="auto"/>
        <w:ind w:left="0"/>
        <w:rPr>
          <w:rFonts w:ascii="Book Antiqua" w:hAnsi="Book Antiqua" w:cs="Arial"/>
          <w:sz w:val="22"/>
          <w:szCs w:val="22"/>
        </w:rPr>
      </w:pPr>
      <w:r w:rsidRPr="00592A0E">
        <w:rPr>
          <w:rFonts w:ascii="Book Antiqua" w:hAnsi="Book Antiqua" w:cs="Arial"/>
          <w:sz w:val="22"/>
          <w:szCs w:val="22"/>
        </w:rPr>
        <w:t>La integración de este Equipo de Mejora se establece de acuerdo con la estructura y descripción que se muestra a continuación, esto como parte de las propuestas de superación de este despacho.</w:t>
      </w:r>
    </w:p>
    <w:p w14:paraId="3AE4329D" w14:textId="77777777" w:rsidR="00EA3615" w:rsidRPr="00592A0E" w:rsidRDefault="00EA3615" w:rsidP="00D46807">
      <w:pPr>
        <w:pStyle w:val="Descripcin"/>
        <w:jc w:val="center"/>
        <w:rPr>
          <w:rFonts w:ascii="Book Antiqua" w:hAnsi="Book Antiqua"/>
        </w:rPr>
      </w:pPr>
    </w:p>
    <w:p w14:paraId="1BE21D64" w14:textId="1BD90E27" w:rsidR="00D46807" w:rsidRPr="00592A0E" w:rsidRDefault="00D46807" w:rsidP="00D46807">
      <w:pPr>
        <w:pStyle w:val="Descripcin"/>
        <w:jc w:val="center"/>
        <w:rPr>
          <w:rFonts w:ascii="Book Antiqua" w:hAnsi="Book Antiqua"/>
        </w:rPr>
      </w:pPr>
      <w:r w:rsidRPr="00592A0E">
        <w:rPr>
          <w:rFonts w:ascii="Book Antiqua" w:hAnsi="Book Antiqua"/>
        </w:rPr>
        <w:t xml:space="preserve">Figura </w:t>
      </w:r>
      <w:r w:rsidR="000B4687" w:rsidRPr="00592A0E">
        <w:rPr>
          <w:rFonts w:ascii="Book Antiqua" w:hAnsi="Book Antiqua"/>
        </w:rPr>
        <w:t>3</w:t>
      </w:r>
      <w:r w:rsidR="00996B6B">
        <w:rPr>
          <w:rFonts w:ascii="Book Antiqua" w:hAnsi="Book Antiqua"/>
        </w:rPr>
        <w:t xml:space="preserve"> E</w:t>
      </w:r>
      <w:r w:rsidRPr="00592A0E">
        <w:rPr>
          <w:rFonts w:ascii="Book Antiqua" w:hAnsi="Book Antiqua"/>
        </w:rPr>
        <w:t xml:space="preserve">quipos de Mejora de las </w:t>
      </w:r>
      <w:r w:rsidR="00AC32BD" w:rsidRPr="00592A0E">
        <w:rPr>
          <w:rFonts w:ascii="Book Antiqua" w:hAnsi="Book Antiqua"/>
        </w:rPr>
        <w:t>Fiscalía de Atenas</w:t>
      </w:r>
    </w:p>
    <w:p w14:paraId="4C8E47A4" w14:textId="0CFF1865" w:rsidR="001B5A9B" w:rsidRPr="00592A0E" w:rsidRDefault="000531B5" w:rsidP="001B5A9B">
      <w:pPr>
        <w:jc w:val="center"/>
        <w:rPr>
          <w:rFonts w:ascii="Book Antiqua" w:hAnsi="Book Antiqua"/>
        </w:rPr>
      </w:pPr>
      <w:r w:rsidRPr="00592A0E">
        <w:rPr>
          <w:rFonts w:ascii="Book Antiqua" w:hAnsi="Book Antiqua"/>
          <w:noProof/>
        </w:rPr>
        <w:drawing>
          <wp:inline distT="0" distB="0" distL="0" distR="0" wp14:anchorId="1AA4FE8B" wp14:editId="552BD109">
            <wp:extent cx="6324600" cy="2762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4600" cy="2762250"/>
                    </a:xfrm>
                    <a:prstGeom prst="rect">
                      <a:avLst/>
                    </a:prstGeom>
                    <a:noFill/>
                    <a:ln>
                      <a:noFill/>
                    </a:ln>
                  </pic:spPr>
                </pic:pic>
              </a:graphicData>
            </a:graphic>
          </wp:inline>
        </w:drawing>
      </w:r>
    </w:p>
    <w:p w14:paraId="095F2EE8" w14:textId="3133BF90" w:rsidR="001B5A9B" w:rsidRPr="00592A0E" w:rsidRDefault="001B5A9B" w:rsidP="001B5A9B">
      <w:pPr>
        <w:jc w:val="left"/>
        <w:rPr>
          <w:rFonts w:ascii="Book Antiqua" w:hAnsi="Book Antiqua"/>
          <w:sz w:val="18"/>
          <w:szCs w:val="18"/>
        </w:rPr>
      </w:pPr>
      <w:r w:rsidRPr="00592A0E">
        <w:rPr>
          <w:rFonts w:ascii="Book Antiqua" w:hAnsi="Book Antiqua"/>
          <w:sz w:val="18"/>
          <w:szCs w:val="18"/>
        </w:rPr>
        <w:t xml:space="preserve">Fuente: </w:t>
      </w:r>
      <w:r w:rsidR="00AC32BD" w:rsidRPr="00592A0E">
        <w:rPr>
          <w:rFonts w:ascii="Book Antiqua" w:hAnsi="Book Antiqua"/>
          <w:sz w:val="18"/>
          <w:szCs w:val="18"/>
        </w:rPr>
        <w:t>Fiscalía de Atenas</w:t>
      </w:r>
      <w:r w:rsidRPr="00592A0E">
        <w:rPr>
          <w:rFonts w:ascii="Book Antiqua" w:hAnsi="Book Antiqua"/>
          <w:sz w:val="18"/>
          <w:szCs w:val="18"/>
        </w:rPr>
        <w:t>. Elaboración Propia</w:t>
      </w:r>
    </w:p>
    <w:p w14:paraId="3D35ED2A" w14:textId="77777777" w:rsidR="0030427E" w:rsidRPr="00592A0E" w:rsidRDefault="0030427E" w:rsidP="00262D44">
      <w:pPr>
        <w:pStyle w:val="NormalWeb"/>
        <w:spacing w:line="276" w:lineRule="auto"/>
        <w:ind w:left="0"/>
        <w:rPr>
          <w:rFonts w:ascii="Book Antiqua" w:hAnsi="Book Antiqua" w:cs="Arial"/>
          <w:sz w:val="22"/>
          <w:szCs w:val="22"/>
        </w:rPr>
      </w:pPr>
      <w:bookmarkStart w:id="2" w:name="_Hlk4401628"/>
    </w:p>
    <w:p w14:paraId="239722F8" w14:textId="58D8401E" w:rsidR="00D061FF" w:rsidRPr="00592A0E" w:rsidRDefault="00D061FF" w:rsidP="00AC010A">
      <w:pPr>
        <w:pStyle w:val="NormalWeb"/>
        <w:spacing w:line="276" w:lineRule="auto"/>
        <w:ind w:left="0"/>
        <w:rPr>
          <w:rFonts w:ascii="Book Antiqua" w:hAnsi="Book Antiqua" w:cs="Arial"/>
          <w:sz w:val="22"/>
          <w:szCs w:val="22"/>
        </w:rPr>
      </w:pPr>
      <w:r w:rsidRPr="00592A0E">
        <w:rPr>
          <w:rFonts w:ascii="Book Antiqua" w:hAnsi="Book Antiqua" w:cs="Arial"/>
          <w:sz w:val="22"/>
          <w:szCs w:val="22"/>
        </w:rPr>
        <w:lastRenderedPageBreak/>
        <w:t>Parte de las responsabilidades y funciones que se le asignan a este Equipo de Mejora, se encuentran:</w:t>
      </w:r>
    </w:p>
    <w:p w14:paraId="78254FC5" w14:textId="77777777" w:rsidR="00D061FF" w:rsidRPr="00592A0E" w:rsidRDefault="00D061FF" w:rsidP="00D061FF">
      <w:pPr>
        <w:pStyle w:val="NormalWeb"/>
        <w:numPr>
          <w:ilvl w:val="0"/>
          <w:numId w:val="21"/>
        </w:numPr>
        <w:spacing w:line="276" w:lineRule="auto"/>
        <w:rPr>
          <w:rFonts w:ascii="Book Antiqua" w:hAnsi="Book Antiqua" w:cs="Arial"/>
          <w:sz w:val="22"/>
          <w:szCs w:val="22"/>
        </w:rPr>
      </w:pPr>
      <w:r w:rsidRPr="00592A0E">
        <w:rPr>
          <w:rFonts w:ascii="Book Antiqua" w:hAnsi="Book Antiqua" w:cs="Arial"/>
          <w:sz w:val="22"/>
          <w:szCs w:val="22"/>
        </w:rPr>
        <w:t>Preparar los informes mensuales de los indicadores durante los primeros quince días de cada mes.</w:t>
      </w:r>
    </w:p>
    <w:p w14:paraId="4A7223F0" w14:textId="77777777" w:rsidR="00D061FF" w:rsidRPr="00592A0E" w:rsidRDefault="00D061FF" w:rsidP="00D061FF">
      <w:pPr>
        <w:pStyle w:val="NormalWeb"/>
        <w:numPr>
          <w:ilvl w:val="0"/>
          <w:numId w:val="21"/>
        </w:numPr>
        <w:spacing w:line="276" w:lineRule="auto"/>
        <w:rPr>
          <w:rFonts w:ascii="Book Antiqua" w:hAnsi="Book Antiqua" w:cs="Arial"/>
          <w:sz w:val="22"/>
          <w:szCs w:val="22"/>
        </w:rPr>
      </w:pPr>
      <w:r w:rsidRPr="00592A0E">
        <w:rPr>
          <w:rFonts w:ascii="Book Antiqua" w:hAnsi="Book Antiqua" w:cs="Arial"/>
          <w:sz w:val="22"/>
          <w:szCs w:val="22"/>
        </w:rPr>
        <w:t>Implementar, coordinar y brindar seguimiento a los planes remediales.</w:t>
      </w:r>
    </w:p>
    <w:p w14:paraId="17D99345" w14:textId="77777777" w:rsidR="00D061FF" w:rsidRPr="00592A0E" w:rsidRDefault="00D061FF" w:rsidP="00D061FF">
      <w:pPr>
        <w:pStyle w:val="NormalWeb"/>
        <w:numPr>
          <w:ilvl w:val="0"/>
          <w:numId w:val="21"/>
        </w:numPr>
        <w:spacing w:line="276" w:lineRule="auto"/>
        <w:rPr>
          <w:rFonts w:ascii="Book Antiqua" w:hAnsi="Book Antiqua" w:cs="Arial"/>
          <w:sz w:val="22"/>
          <w:szCs w:val="22"/>
        </w:rPr>
      </w:pPr>
      <w:r w:rsidRPr="00592A0E">
        <w:rPr>
          <w:rFonts w:ascii="Book Antiqua" w:hAnsi="Book Antiqua" w:cs="Arial"/>
          <w:sz w:val="22"/>
          <w:szCs w:val="22"/>
        </w:rPr>
        <w:t>Valorar la incorporación dentro del proceso de mejora de las recomendaciones emitidas por la Contraloría de Servicios.</w:t>
      </w:r>
    </w:p>
    <w:p w14:paraId="10F372D2" w14:textId="0F7F0AF7" w:rsidR="00D061FF" w:rsidRPr="00592A0E" w:rsidRDefault="00D061FF" w:rsidP="00D061FF">
      <w:pPr>
        <w:pStyle w:val="NormalWeb"/>
        <w:numPr>
          <w:ilvl w:val="0"/>
          <w:numId w:val="21"/>
        </w:numPr>
        <w:spacing w:line="276" w:lineRule="auto"/>
        <w:rPr>
          <w:rFonts w:ascii="Book Antiqua" w:hAnsi="Book Antiqua" w:cs="Arial"/>
          <w:sz w:val="22"/>
          <w:szCs w:val="22"/>
        </w:rPr>
      </w:pPr>
      <w:r w:rsidRPr="00592A0E">
        <w:rPr>
          <w:rFonts w:ascii="Book Antiqua" w:hAnsi="Book Antiqua" w:cs="Arial"/>
          <w:sz w:val="22"/>
          <w:szCs w:val="22"/>
        </w:rPr>
        <w:t>Remitir los indicadores, minutas de reuniones, planes remediales y demás información a</w:t>
      </w:r>
      <w:r w:rsidR="00B43435" w:rsidRPr="00592A0E">
        <w:rPr>
          <w:rFonts w:ascii="Book Antiqua" w:hAnsi="Book Antiqua" w:cs="Arial"/>
          <w:sz w:val="22"/>
          <w:szCs w:val="22"/>
        </w:rPr>
        <w:t>l ente correspondiente, durante la tercera semana de cada mes, según lo dispuesto en el Modelo de Sostenibilidad.</w:t>
      </w:r>
      <w:r w:rsidRPr="00592A0E">
        <w:rPr>
          <w:rFonts w:ascii="Book Antiqua" w:hAnsi="Book Antiqua" w:cs="Arial"/>
          <w:sz w:val="22"/>
          <w:szCs w:val="22"/>
        </w:rPr>
        <w:t xml:space="preserve"> </w:t>
      </w:r>
      <w:bookmarkEnd w:id="2"/>
    </w:p>
    <w:p w14:paraId="275AB6E5" w14:textId="16B4BCFA" w:rsidR="006452B5" w:rsidRPr="00592A0E" w:rsidRDefault="006452B5" w:rsidP="00DC2F4A">
      <w:pPr>
        <w:rPr>
          <w:rFonts w:ascii="Book Antiqua" w:hAnsi="Book Antiqua"/>
        </w:rPr>
      </w:pPr>
      <w:r w:rsidRPr="00592A0E">
        <w:rPr>
          <w:rFonts w:ascii="Book Antiqua" w:hAnsi="Book Antiqua"/>
        </w:rPr>
        <w:t>Las funciones y responsabilidades completas de los equipos de mejora conformados se describen en el Apéndice 1.</w:t>
      </w:r>
    </w:p>
    <w:p w14:paraId="668890F8" w14:textId="77777777" w:rsidR="00D061FF" w:rsidRPr="00592A0E" w:rsidRDefault="00D061FF" w:rsidP="001B5A9B">
      <w:pPr>
        <w:jc w:val="left"/>
        <w:rPr>
          <w:rFonts w:ascii="Book Antiqua" w:hAnsi="Book Antiqua"/>
          <w:sz w:val="18"/>
          <w:szCs w:val="18"/>
        </w:rPr>
      </w:pPr>
    </w:p>
    <w:p w14:paraId="202E5A27" w14:textId="77777777" w:rsidR="00FA7A1C" w:rsidRPr="00592A0E" w:rsidRDefault="00FA7A1C" w:rsidP="00FA7A1C">
      <w:pPr>
        <w:pStyle w:val="Ttulo1"/>
        <w:rPr>
          <w:rFonts w:ascii="Book Antiqua" w:hAnsi="Book Antiqua"/>
        </w:rPr>
      </w:pPr>
      <w:r w:rsidRPr="00592A0E">
        <w:rPr>
          <w:rFonts w:ascii="Book Antiqua" w:hAnsi="Book Antiqua"/>
        </w:rPr>
        <w:t>Resultados del Diagnóstico</w:t>
      </w:r>
    </w:p>
    <w:p w14:paraId="2D455EC3" w14:textId="7A7EE9A8" w:rsidR="00D061FF" w:rsidRPr="00592A0E" w:rsidRDefault="00B43435" w:rsidP="00F07610">
      <w:pPr>
        <w:rPr>
          <w:rFonts w:ascii="Book Antiqua" w:hAnsi="Book Antiqua"/>
        </w:rPr>
      </w:pPr>
      <w:r w:rsidRPr="00592A0E">
        <w:rPr>
          <w:rFonts w:ascii="Book Antiqua" w:hAnsi="Book Antiqua"/>
        </w:rPr>
        <w:t>D</w:t>
      </w:r>
      <w:r w:rsidR="00D061FF" w:rsidRPr="00592A0E">
        <w:rPr>
          <w:rFonts w:ascii="Book Antiqua" w:hAnsi="Book Antiqua"/>
        </w:rPr>
        <w:t xml:space="preserve">el </w:t>
      </w:r>
      <w:r w:rsidRPr="00592A0E">
        <w:rPr>
          <w:rFonts w:ascii="Book Antiqua" w:hAnsi="Book Antiqua"/>
        </w:rPr>
        <w:t xml:space="preserve">período </w:t>
      </w:r>
      <w:r w:rsidR="00AA29F4" w:rsidRPr="00592A0E">
        <w:rPr>
          <w:rFonts w:ascii="Book Antiqua" w:hAnsi="Book Antiqua"/>
        </w:rPr>
        <w:t xml:space="preserve">del </w:t>
      </w:r>
      <w:r w:rsidR="00803E3B" w:rsidRPr="00592A0E">
        <w:rPr>
          <w:rFonts w:ascii="Book Antiqua" w:hAnsi="Book Antiqua"/>
        </w:rPr>
        <w:t>8</w:t>
      </w:r>
      <w:r w:rsidR="00D061FF" w:rsidRPr="00592A0E">
        <w:rPr>
          <w:rFonts w:ascii="Book Antiqua" w:hAnsi="Book Antiqua"/>
        </w:rPr>
        <w:t xml:space="preserve"> </w:t>
      </w:r>
      <w:r w:rsidRPr="00592A0E">
        <w:rPr>
          <w:rFonts w:ascii="Book Antiqua" w:hAnsi="Book Antiqua"/>
        </w:rPr>
        <w:t>a</w:t>
      </w:r>
      <w:r w:rsidR="00D061FF" w:rsidRPr="00592A0E">
        <w:rPr>
          <w:rFonts w:ascii="Book Antiqua" w:hAnsi="Book Antiqua"/>
        </w:rPr>
        <w:t xml:space="preserve">l </w:t>
      </w:r>
      <w:r w:rsidR="00560705" w:rsidRPr="00592A0E">
        <w:rPr>
          <w:rFonts w:ascii="Book Antiqua" w:hAnsi="Book Antiqua"/>
        </w:rPr>
        <w:t>19</w:t>
      </w:r>
      <w:r w:rsidR="00D061FF" w:rsidRPr="00592A0E">
        <w:rPr>
          <w:rFonts w:ascii="Book Antiqua" w:hAnsi="Book Antiqua"/>
        </w:rPr>
        <w:t xml:space="preserve"> de </w:t>
      </w:r>
      <w:r w:rsidR="00560705" w:rsidRPr="00592A0E">
        <w:rPr>
          <w:rFonts w:ascii="Book Antiqua" w:hAnsi="Book Antiqua"/>
        </w:rPr>
        <w:t>septiembre</w:t>
      </w:r>
      <w:r w:rsidR="00D061FF" w:rsidRPr="00592A0E">
        <w:rPr>
          <w:rFonts w:ascii="Book Antiqua" w:hAnsi="Book Antiqua"/>
        </w:rPr>
        <w:t xml:space="preserve"> de 20</w:t>
      </w:r>
      <w:r w:rsidR="00E37FE2" w:rsidRPr="00592A0E">
        <w:rPr>
          <w:rFonts w:ascii="Book Antiqua" w:hAnsi="Book Antiqua"/>
        </w:rPr>
        <w:t>20</w:t>
      </w:r>
      <w:r w:rsidR="00D061FF" w:rsidRPr="00592A0E">
        <w:rPr>
          <w:rFonts w:ascii="Book Antiqua" w:hAnsi="Book Antiqua"/>
        </w:rPr>
        <w:t xml:space="preserve"> se realizó un</w:t>
      </w:r>
      <w:r w:rsidR="00560705" w:rsidRPr="00592A0E">
        <w:rPr>
          <w:rFonts w:ascii="Book Antiqua" w:hAnsi="Book Antiqua"/>
        </w:rPr>
        <w:t>a recopilación de información</w:t>
      </w:r>
      <w:r w:rsidR="003642E7" w:rsidRPr="00592A0E">
        <w:rPr>
          <w:rFonts w:ascii="Book Antiqua" w:hAnsi="Book Antiqua"/>
        </w:rPr>
        <w:t xml:space="preserve"> de</w:t>
      </w:r>
      <w:r w:rsidR="00D061FF" w:rsidRPr="00592A0E">
        <w:rPr>
          <w:rFonts w:ascii="Book Antiqua" w:hAnsi="Book Antiqua"/>
        </w:rPr>
        <w:t xml:space="preserve"> la </w:t>
      </w:r>
      <w:r w:rsidR="00AC32BD" w:rsidRPr="00592A0E">
        <w:rPr>
          <w:rFonts w:ascii="Book Antiqua" w:hAnsi="Book Antiqua"/>
        </w:rPr>
        <w:t>Fiscalía de Atenas</w:t>
      </w:r>
      <w:r w:rsidR="00D061FF" w:rsidRPr="00592A0E">
        <w:rPr>
          <w:rFonts w:ascii="Book Antiqua" w:hAnsi="Book Antiqua"/>
        </w:rPr>
        <w:t xml:space="preserve">. </w:t>
      </w:r>
    </w:p>
    <w:p w14:paraId="59513B73" w14:textId="059B5077" w:rsidR="007E5BDD" w:rsidRPr="00592A0E" w:rsidRDefault="00D061FF" w:rsidP="00F07610">
      <w:pPr>
        <w:rPr>
          <w:rFonts w:ascii="Book Antiqua" w:hAnsi="Book Antiqua"/>
        </w:rPr>
      </w:pPr>
      <w:r w:rsidRPr="00592A0E">
        <w:rPr>
          <w:rFonts w:ascii="Book Antiqua" w:hAnsi="Book Antiqua"/>
        </w:rPr>
        <w:t xml:space="preserve">Durante este abordaje se realizaron entrevistas </w:t>
      </w:r>
      <w:r w:rsidR="003642E7" w:rsidRPr="00592A0E">
        <w:rPr>
          <w:rFonts w:ascii="Book Antiqua" w:hAnsi="Book Antiqua"/>
        </w:rPr>
        <w:t>con el Fiscal Coordinador y se tuvo comunicación vía correo con la Coordinadora Judicial</w:t>
      </w:r>
      <w:r w:rsidRPr="00592A0E">
        <w:rPr>
          <w:rFonts w:ascii="Book Antiqua" w:hAnsi="Book Antiqua"/>
        </w:rPr>
        <w:t xml:space="preserve">, </w:t>
      </w:r>
      <w:r w:rsidR="00485776" w:rsidRPr="00592A0E">
        <w:rPr>
          <w:rFonts w:ascii="Book Antiqua" w:hAnsi="Book Antiqua"/>
        </w:rPr>
        <w:t xml:space="preserve">se hizo un </w:t>
      </w:r>
      <w:r w:rsidRPr="00592A0E">
        <w:rPr>
          <w:rFonts w:ascii="Book Antiqua" w:hAnsi="Book Antiqua"/>
        </w:rPr>
        <w:t>análisis estadístico</w:t>
      </w:r>
      <w:r w:rsidR="007E5BDD" w:rsidRPr="00592A0E">
        <w:rPr>
          <w:rFonts w:ascii="Book Antiqua" w:hAnsi="Book Antiqua"/>
        </w:rPr>
        <w:t>,</w:t>
      </w:r>
      <w:r w:rsidR="00AA29F4" w:rsidRPr="00592A0E">
        <w:rPr>
          <w:rFonts w:ascii="Book Antiqua" w:hAnsi="Book Antiqua"/>
        </w:rPr>
        <w:t xml:space="preserve"> </w:t>
      </w:r>
      <w:r w:rsidR="00485776" w:rsidRPr="00592A0E">
        <w:rPr>
          <w:rFonts w:ascii="Book Antiqua" w:hAnsi="Book Antiqua"/>
        </w:rPr>
        <w:t xml:space="preserve">un </w:t>
      </w:r>
      <w:r w:rsidR="00AA29F4" w:rsidRPr="00592A0E">
        <w:rPr>
          <w:rFonts w:ascii="Book Antiqua" w:hAnsi="Book Antiqua"/>
        </w:rPr>
        <w:t>análisis de tiempos</w:t>
      </w:r>
      <w:r w:rsidR="007E5BDD" w:rsidRPr="00592A0E">
        <w:rPr>
          <w:rFonts w:ascii="Book Antiqua" w:hAnsi="Book Antiqua"/>
        </w:rPr>
        <w:t xml:space="preserve"> y cargas de trabajo</w:t>
      </w:r>
      <w:r w:rsidR="00485776" w:rsidRPr="00592A0E">
        <w:rPr>
          <w:rFonts w:ascii="Book Antiqua" w:hAnsi="Book Antiqua"/>
        </w:rPr>
        <w:t xml:space="preserve"> con base en las plantillas que con previa anticipación se entregaron</w:t>
      </w:r>
      <w:r w:rsidR="007E5BDD" w:rsidRPr="00592A0E">
        <w:rPr>
          <w:rFonts w:ascii="Book Antiqua" w:hAnsi="Book Antiqua"/>
        </w:rPr>
        <w:t xml:space="preserve">. </w:t>
      </w:r>
    </w:p>
    <w:p w14:paraId="1C62981A" w14:textId="77777777" w:rsidR="00041844" w:rsidRPr="00592A0E" w:rsidRDefault="007E5BDD" w:rsidP="00F07610">
      <w:pPr>
        <w:rPr>
          <w:rFonts w:ascii="Book Antiqua" w:hAnsi="Book Antiqua"/>
        </w:rPr>
      </w:pPr>
      <w:r w:rsidRPr="00592A0E">
        <w:rPr>
          <w:rFonts w:ascii="Book Antiqua" w:hAnsi="Book Antiqua"/>
        </w:rPr>
        <w:t xml:space="preserve">En el archivo adjunto, se muestran los resultados obtenidos del diagnóstico realizado en el despacho, en el cual se detallan los siguientes </w:t>
      </w:r>
      <w:r w:rsidR="00B61F1C" w:rsidRPr="00592A0E">
        <w:rPr>
          <w:rFonts w:ascii="Book Antiqua" w:hAnsi="Book Antiqua"/>
        </w:rPr>
        <w:t>elementos</w:t>
      </w:r>
      <w:r w:rsidR="00041844" w:rsidRPr="00592A0E">
        <w:rPr>
          <w:rFonts w:ascii="Book Antiqua" w:hAnsi="Book Antiqua"/>
        </w:rPr>
        <w:t xml:space="preserve">: </w:t>
      </w:r>
    </w:p>
    <w:p w14:paraId="0D71D173" w14:textId="77777777" w:rsidR="007E5BDD" w:rsidRPr="00592A0E" w:rsidRDefault="007E5BDD" w:rsidP="002F221B">
      <w:pPr>
        <w:numPr>
          <w:ilvl w:val="0"/>
          <w:numId w:val="18"/>
        </w:numPr>
        <w:spacing w:after="0"/>
        <w:rPr>
          <w:rFonts w:ascii="Book Antiqua" w:hAnsi="Book Antiqua"/>
        </w:rPr>
      </w:pPr>
      <w:r w:rsidRPr="00592A0E">
        <w:rPr>
          <w:rFonts w:ascii="Book Antiqua" w:hAnsi="Book Antiqua"/>
        </w:rPr>
        <w:t>Estructura organizacional</w:t>
      </w:r>
      <w:r w:rsidR="00421404" w:rsidRPr="00592A0E">
        <w:rPr>
          <w:rFonts w:ascii="Book Antiqua" w:hAnsi="Book Antiqua"/>
        </w:rPr>
        <w:t xml:space="preserve"> y funcional</w:t>
      </w:r>
    </w:p>
    <w:p w14:paraId="627CDE80" w14:textId="417E6140" w:rsidR="006B3821" w:rsidRPr="00592A0E" w:rsidRDefault="006B3821" w:rsidP="002F221B">
      <w:pPr>
        <w:numPr>
          <w:ilvl w:val="0"/>
          <w:numId w:val="18"/>
        </w:numPr>
        <w:spacing w:after="0"/>
        <w:rPr>
          <w:rFonts w:ascii="Book Antiqua" w:hAnsi="Book Antiqua"/>
        </w:rPr>
      </w:pPr>
      <w:r w:rsidRPr="00592A0E">
        <w:rPr>
          <w:rFonts w:ascii="Book Antiqua" w:hAnsi="Book Antiqua"/>
        </w:rPr>
        <w:t>Competencia territorial</w:t>
      </w:r>
      <w:r w:rsidR="007C6FFB" w:rsidRPr="00592A0E">
        <w:rPr>
          <w:rFonts w:ascii="Book Antiqua" w:hAnsi="Book Antiqua"/>
        </w:rPr>
        <w:t xml:space="preserve"> y distancia de la localidad de Atenas a Alajuela</w:t>
      </w:r>
    </w:p>
    <w:p w14:paraId="6B70B767" w14:textId="77777777" w:rsidR="006B3821" w:rsidRPr="00592A0E" w:rsidRDefault="006B3821" w:rsidP="002F221B">
      <w:pPr>
        <w:numPr>
          <w:ilvl w:val="0"/>
          <w:numId w:val="18"/>
        </w:numPr>
        <w:spacing w:after="0"/>
        <w:rPr>
          <w:rFonts w:ascii="Book Antiqua" w:hAnsi="Book Antiqua"/>
        </w:rPr>
      </w:pPr>
      <w:r w:rsidRPr="00592A0E">
        <w:rPr>
          <w:rFonts w:ascii="Book Antiqua" w:hAnsi="Book Antiqua"/>
        </w:rPr>
        <w:t xml:space="preserve">Hallazgos a partir del </w:t>
      </w:r>
      <w:r w:rsidR="00CC246D" w:rsidRPr="00592A0E">
        <w:rPr>
          <w:rFonts w:ascii="Book Antiqua" w:hAnsi="Book Antiqua"/>
        </w:rPr>
        <w:t>desglose</w:t>
      </w:r>
      <w:r w:rsidRPr="00592A0E">
        <w:rPr>
          <w:rFonts w:ascii="Book Antiqua" w:hAnsi="Book Antiqua"/>
        </w:rPr>
        <w:t xml:space="preserve"> de funciones</w:t>
      </w:r>
      <w:r w:rsidR="00041844" w:rsidRPr="00592A0E">
        <w:rPr>
          <w:rFonts w:ascii="Book Antiqua" w:hAnsi="Book Antiqua"/>
        </w:rPr>
        <w:t xml:space="preserve"> (entrevistas internas)</w:t>
      </w:r>
    </w:p>
    <w:p w14:paraId="5E38E1A1" w14:textId="77777777" w:rsidR="006B3821" w:rsidRPr="00592A0E" w:rsidRDefault="006B3821" w:rsidP="002F221B">
      <w:pPr>
        <w:numPr>
          <w:ilvl w:val="0"/>
          <w:numId w:val="18"/>
        </w:numPr>
        <w:spacing w:after="0"/>
        <w:rPr>
          <w:rFonts w:ascii="Book Antiqua" w:hAnsi="Book Antiqua"/>
        </w:rPr>
      </w:pPr>
      <w:r w:rsidRPr="00592A0E">
        <w:rPr>
          <w:rFonts w:ascii="Book Antiqua" w:hAnsi="Book Antiqua"/>
        </w:rPr>
        <w:t>Retroalimentación de oficinas que interactúan con el despacho</w:t>
      </w:r>
      <w:r w:rsidR="00041844" w:rsidRPr="00592A0E">
        <w:rPr>
          <w:rFonts w:ascii="Book Antiqua" w:hAnsi="Book Antiqua"/>
        </w:rPr>
        <w:t xml:space="preserve"> </w:t>
      </w:r>
    </w:p>
    <w:p w14:paraId="4C5E63B4" w14:textId="42BED4E2" w:rsidR="00BE3BAC" w:rsidRPr="00592A0E" w:rsidRDefault="00BE3BAC" w:rsidP="00BE3BAC">
      <w:pPr>
        <w:numPr>
          <w:ilvl w:val="0"/>
          <w:numId w:val="18"/>
        </w:numPr>
        <w:spacing w:after="0"/>
        <w:rPr>
          <w:rFonts w:ascii="Book Antiqua" w:hAnsi="Book Antiqua"/>
        </w:rPr>
      </w:pPr>
      <w:r w:rsidRPr="00592A0E">
        <w:rPr>
          <w:rFonts w:ascii="Book Antiqua" w:hAnsi="Book Antiqua"/>
        </w:rPr>
        <w:t xml:space="preserve">Análisis estadístico </w:t>
      </w:r>
      <w:r w:rsidR="005C3E1D" w:rsidRPr="00592A0E">
        <w:rPr>
          <w:rFonts w:ascii="Book Antiqua" w:hAnsi="Book Antiqua"/>
        </w:rPr>
        <w:t xml:space="preserve">(Ver Apéndice </w:t>
      </w:r>
      <w:r w:rsidR="004E1EF6" w:rsidRPr="00592A0E">
        <w:rPr>
          <w:rFonts w:ascii="Book Antiqua" w:hAnsi="Book Antiqua"/>
        </w:rPr>
        <w:t>2</w:t>
      </w:r>
      <w:r w:rsidR="005C3E1D" w:rsidRPr="00592A0E">
        <w:rPr>
          <w:rFonts w:ascii="Book Antiqua" w:hAnsi="Book Antiqua"/>
        </w:rPr>
        <w:t>)</w:t>
      </w:r>
    </w:p>
    <w:p w14:paraId="5C23DA43" w14:textId="7A86A41A" w:rsidR="00BE3BAC" w:rsidRPr="00592A0E" w:rsidRDefault="00BE3BAC" w:rsidP="005C3E1D">
      <w:pPr>
        <w:numPr>
          <w:ilvl w:val="0"/>
          <w:numId w:val="18"/>
        </w:numPr>
        <w:spacing w:after="0"/>
        <w:rPr>
          <w:rFonts w:ascii="Book Antiqua" w:hAnsi="Book Antiqua"/>
        </w:rPr>
      </w:pPr>
      <w:r w:rsidRPr="00592A0E">
        <w:rPr>
          <w:rFonts w:ascii="Book Antiqua" w:hAnsi="Book Antiqua"/>
        </w:rPr>
        <w:t>Análisis de cargas de trabajo</w:t>
      </w:r>
      <w:r w:rsidR="005C3E1D" w:rsidRPr="00592A0E">
        <w:rPr>
          <w:rFonts w:ascii="Book Antiqua" w:hAnsi="Book Antiqua"/>
        </w:rPr>
        <w:t xml:space="preserve"> (Ver Apéndice </w:t>
      </w:r>
      <w:r w:rsidR="004E1EF6" w:rsidRPr="00592A0E">
        <w:rPr>
          <w:rFonts w:ascii="Book Antiqua" w:hAnsi="Book Antiqua"/>
        </w:rPr>
        <w:t>2</w:t>
      </w:r>
      <w:r w:rsidR="005C3E1D" w:rsidRPr="00592A0E">
        <w:rPr>
          <w:rFonts w:ascii="Book Antiqua" w:hAnsi="Book Antiqua"/>
        </w:rPr>
        <w:t>)</w:t>
      </w:r>
    </w:p>
    <w:p w14:paraId="521D68CD" w14:textId="3AA1F44F" w:rsidR="005153C9" w:rsidRPr="00592A0E" w:rsidRDefault="005C3E1D" w:rsidP="00BE3BAC">
      <w:pPr>
        <w:numPr>
          <w:ilvl w:val="0"/>
          <w:numId w:val="18"/>
        </w:numPr>
        <w:spacing w:after="0"/>
        <w:rPr>
          <w:rFonts w:ascii="Book Antiqua" w:hAnsi="Book Antiqua"/>
        </w:rPr>
      </w:pPr>
      <w:r w:rsidRPr="00592A0E">
        <w:rPr>
          <w:rFonts w:ascii="Book Antiqua" w:hAnsi="Book Antiqua"/>
        </w:rPr>
        <w:t>Oportunidades de mejora</w:t>
      </w:r>
    </w:p>
    <w:p w14:paraId="4D4A5225" w14:textId="72F9A632" w:rsidR="007E5BDD" w:rsidRPr="00592A0E" w:rsidRDefault="007E5BDD" w:rsidP="007E5BDD">
      <w:pPr>
        <w:spacing w:after="0"/>
        <w:ind w:left="720"/>
        <w:rPr>
          <w:rFonts w:ascii="Book Antiqua" w:hAnsi="Book Antiqua"/>
        </w:rPr>
      </w:pPr>
    </w:p>
    <w:tbl>
      <w:tblPr>
        <w:tblW w:w="0" w:type="auto"/>
        <w:tblCellSpacing w:w="20" w:type="dxa"/>
        <w:tblInd w:w="21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977"/>
        <w:gridCol w:w="2977"/>
      </w:tblGrid>
      <w:tr w:rsidR="00697A9E" w:rsidRPr="00E97272" w14:paraId="37A15910" w14:textId="77777777" w:rsidTr="002561D4">
        <w:trPr>
          <w:trHeight w:val="458"/>
          <w:tblCellSpacing w:w="20" w:type="dxa"/>
        </w:trPr>
        <w:tc>
          <w:tcPr>
            <w:tcW w:w="2917" w:type="dxa"/>
            <w:shd w:val="clear" w:color="auto" w:fill="365F91"/>
          </w:tcPr>
          <w:p w14:paraId="373E2ED5" w14:textId="23BAB2C7" w:rsidR="00697A9E" w:rsidRPr="00592A0E" w:rsidRDefault="00697A9E" w:rsidP="00697A9E">
            <w:pPr>
              <w:spacing w:before="240"/>
              <w:ind w:left="0"/>
              <w:jc w:val="center"/>
              <w:rPr>
                <w:rFonts w:ascii="Book Antiqua" w:hAnsi="Book Antiqua" w:cs="Arial"/>
                <w:bCs/>
                <w:color w:val="FFFFFF"/>
                <w:sz w:val="28"/>
              </w:rPr>
            </w:pPr>
            <w:r w:rsidRPr="00592A0E">
              <w:rPr>
                <w:rFonts w:ascii="Book Antiqua" w:hAnsi="Book Antiqua" w:cs="Arial"/>
                <w:bCs/>
                <w:color w:val="FFFFFF"/>
              </w:rPr>
              <w:t>Nombre del documento</w:t>
            </w:r>
          </w:p>
        </w:tc>
        <w:tc>
          <w:tcPr>
            <w:tcW w:w="2917" w:type="dxa"/>
            <w:shd w:val="clear" w:color="auto" w:fill="365F91"/>
          </w:tcPr>
          <w:p w14:paraId="67976F9A" w14:textId="77777777" w:rsidR="00697A9E" w:rsidRPr="00592A0E" w:rsidRDefault="00697A9E" w:rsidP="00506626">
            <w:pPr>
              <w:spacing w:before="240"/>
              <w:ind w:left="0"/>
              <w:jc w:val="center"/>
              <w:rPr>
                <w:rFonts w:ascii="Book Antiqua" w:hAnsi="Book Antiqua" w:cs="Arial"/>
                <w:bCs/>
                <w:color w:val="FFFFFF"/>
              </w:rPr>
            </w:pPr>
            <w:r w:rsidRPr="00592A0E">
              <w:rPr>
                <w:rFonts w:ascii="Book Antiqua" w:hAnsi="Book Antiqua" w:cs="Arial"/>
                <w:bCs/>
                <w:color w:val="FFFFFF"/>
              </w:rPr>
              <w:t>Archivo</w:t>
            </w:r>
          </w:p>
        </w:tc>
      </w:tr>
      <w:tr w:rsidR="00697A9E" w:rsidRPr="00E97272" w14:paraId="2B94D134" w14:textId="77777777" w:rsidTr="002561D4">
        <w:trPr>
          <w:tblCellSpacing w:w="20" w:type="dxa"/>
        </w:trPr>
        <w:tc>
          <w:tcPr>
            <w:tcW w:w="2917" w:type="dxa"/>
            <w:shd w:val="clear" w:color="auto" w:fill="auto"/>
          </w:tcPr>
          <w:p w14:paraId="7C4338C5" w14:textId="47C94A27" w:rsidR="00697A9E" w:rsidRPr="00E97272" w:rsidRDefault="00506626" w:rsidP="00004E7B">
            <w:pPr>
              <w:spacing w:before="240"/>
              <w:ind w:left="0"/>
              <w:jc w:val="center"/>
              <w:rPr>
                <w:rFonts w:ascii="Book Antiqua" w:hAnsi="Book Antiqua"/>
                <w:b/>
                <w:sz w:val="28"/>
              </w:rPr>
            </w:pPr>
            <w:r w:rsidRPr="00592A0E">
              <w:rPr>
                <w:rFonts w:ascii="Book Antiqua" w:hAnsi="Book Antiqua" w:cs="Arial"/>
                <w:b/>
                <w:szCs w:val="18"/>
              </w:rPr>
              <w:t>Presentación de resultados del abordaje realizado en la</w:t>
            </w:r>
            <w:r w:rsidR="00503E30" w:rsidRPr="00592A0E">
              <w:rPr>
                <w:rFonts w:ascii="Book Antiqua" w:hAnsi="Book Antiqua" w:cs="Arial"/>
                <w:b/>
                <w:szCs w:val="18"/>
              </w:rPr>
              <w:t xml:space="preserve"> </w:t>
            </w:r>
            <w:r w:rsidR="00AC32BD" w:rsidRPr="00592A0E">
              <w:rPr>
                <w:rFonts w:ascii="Book Antiqua" w:hAnsi="Book Antiqua" w:cs="Arial"/>
                <w:b/>
                <w:szCs w:val="18"/>
              </w:rPr>
              <w:t>Fiscalía de Atenas</w:t>
            </w:r>
          </w:p>
        </w:tc>
        <w:tc>
          <w:tcPr>
            <w:tcW w:w="2917" w:type="dxa"/>
          </w:tcPr>
          <w:p w14:paraId="427F600E" w14:textId="0FFF1EE9" w:rsidR="00697A9E" w:rsidRPr="00E97272" w:rsidRDefault="00F37550" w:rsidP="003E7ADF">
            <w:pPr>
              <w:spacing w:before="240"/>
              <w:ind w:left="0"/>
              <w:jc w:val="center"/>
              <w:rPr>
                <w:rFonts w:ascii="Book Antiqua" w:hAnsi="Book Antiqua"/>
                <w:b/>
                <w:color w:val="FFFFFF"/>
                <w:sz w:val="28"/>
              </w:rPr>
            </w:pPr>
            <w:r w:rsidRPr="00E97272">
              <w:rPr>
                <w:rFonts w:ascii="Book Antiqua" w:hAnsi="Book Antiqua"/>
                <w:b/>
                <w:color w:val="FFFFFF"/>
                <w:sz w:val="28"/>
              </w:rPr>
              <w:object w:dxaOrig="1814" w:dyaOrig="1174" w14:anchorId="58A5E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75pt;height:56.25pt" o:ole="">
                  <v:imagedata r:id="rId25" o:title=""/>
                </v:shape>
                <o:OLEObject Type="Embed" ProgID="PowerPoint.Show.12" ShapeID="_x0000_i1026" DrawAspect="Icon" ObjectID="_1688546958" r:id="rId26"/>
              </w:object>
            </w:r>
          </w:p>
        </w:tc>
      </w:tr>
    </w:tbl>
    <w:p w14:paraId="072A82BF" w14:textId="77777777" w:rsidR="007E5BDD" w:rsidRPr="00592A0E" w:rsidRDefault="007E5BDD" w:rsidP="007E5BDD">
      <w:pPr>
        <w:spacing w:after="0"/>
        <w:rPr>
          <w:rFonts w:ascii="Book Antiqua" w:hAnsi="Book Antiqua"/>
        </w:rPr>
      </w:pPr>
    </w:p>
    <w:p w14:paraId="04E69E79" w14:textId="5730BD9A" w:rsidR="004B7EDD" w:rsidRPr="00592A0E" w:rsidRDefault="00FA7A1C" w:rsidP="004B7EDD">
      <w:pPr>
        <w:pStyle w:val="Ttulo1"/>
        <w:rPr>
          <w:rFonts w:ascii="Book Antiqua" w:hAnsi="Book Antiqua"/>
        </w:rPr>
      </w:pPr>
      <w:r w:rsidRPr="00592A0E">
        <w:rPr>
          <w:rFonts w:ascii="Book Antiqua" w:hAnsi="Book Antiqua"/>
        </w:rPr>
        <w:t>Conclusiones</w:t>
      </w:r>
    </w:p>
    <w:p w14:paraId="03E69E5B" w14:textId="77777777" w:rsidR="00A12D89" w:rsidRPr="00592A0E" w:rsidRDefault="00A12D89" w:rsidP="00A12D89">
      <w:pPr>
        <w:rPr>
          <w:rFonts w:ascii="Book Antiqua" w:hAnsi="Book Antiqua"/>
        </w:rPr>
      </w:pPr>
    </w:p>
    <w:p w14:paraId="11CD6696" w14:textId="1989BBDF" w:rsidR="00820DD1" w:rsidRPr="00592A0E" w:rsidRDefault="00820DD1" w:rsidP="00820DD1">
      <w:pPr>
        <w:spacing w:before="0"/>
        <w:ind w:left="0"/>
        <w:rPr>
          <w:rFonts w:ascii="Book Antiqua" w:eastAsia="Times New Roman" w:hAnsi="Book Antiqua" w:cs="Arial"/>
          <w:color w:val="000000"/>
          <w:lang w:eastAsia="es-CR"/>
        </w:rPr>
      </w:pPr>
      <w:bookmarkStart w:id="3" w:name="_Hlk11677267"/>
      <w:r w:rsidRPr="00592A0E">
        <w:rPr>
          <w:rFonts w:ascii="Book Antiqua" w:eastAsia="Times New Roman" w:hAnsi="Book Antiqua" w:cs="Arial"/>
          <w:color w:val="000000"/>
          <w:lang w:eastAsia="es-CR"/>
        </w:rPr>
        <w:t>Producto del diagnóstico realizado en la Fiscalía de</w:t>
      </w:r>
      <w:r w:rsidR="00693BD6" w:rsidRPr="00592A0E">
        <w:rPr>
          <w:rFonts w:ascii="Book Antiqua" w:eastAsia="Times New Roman" w:hAnsi="Book Antiqua" w:cs="Arial"/>
          <w:color w:val="000000"/>
          <w:lang w:eastAsia="es-CR"/>
        </w:rPr>
        <w:t xml:space="preserve"> Atenas</w:t>
      </w:r>
      <w:r w:rsidRPr="00592A0E">
        <w:rPr>
          <w:rFonts w:ascii="Book Antiqua" w:eastAsia="Times New Roman" w:hAnsi="Book Antiqua" w:cs="Arial"/>
          <w:color w:val="000000"/>
          <w:lang w:eastAsia="es-CR"/>
        </w:rPr>
        <w:t>, se identificaron datos relevantes que a continuación se especifican e integran en conjunto con el plan de trabajo.</w:t>
      </w:r>
    </w:p>
    <w:bookmarkEnd w:id="3"/>
    <w:p w14:paraId="0FE54FD4" w14:textId="6102D123" w:rsidR="00820DD1" w:rsidRPr="00592A0E" w:rsidRDefault="00820DD1" w:rsidP="00820DD1">
      <w:pPr>
        <w:numPr>
          <w:ilvl w:val="0"/>
          <w:numId w:val="28"/>
        </w:numPr>
        <w:spacing w:before="0"/>
        <w:rPr>
          <w:rFonts w:ascii="Book Antiqua" w:hAnsi="Book Antiqua"/>
          <w:color w:val="000000"/>
          <w:lang w:eastAsia="es-CR"/>
        </w:rPr>
      </w:pPr>
      <w:r w:rsidRPr="00592A0E">
        <w:rPr>
          <w:rFonts w:ascii="Book Antiqua" w:eastAsia="Times New Roman" w:hAnsi="Book Antiqua" w:cs="Arial"/>
          <w:color w:val="000000"/>
          <w:lang w:eastAsia="es-CR"/>
        </w:rPr>
        <w:t>La Fiscalía de</w:t>
      </w:r>
      <w:r w:rsidR="00693BD6" w:rsidRPr="00592A0E">
        <w:rPr>
          <w:rFonts w:ascii="Book Antiqua" w:eastAsia="Times New Roman" w:hAnsi="Book Antiqua" w:cs="Arial"/>
          <w:color w:val="000000"/>
          <w:lang w:eastAsia="es-CR"/>
        </w:rPr>
        <w:t xml:space="preserve"> Atenas</w:t>
      </w:r>
      <w:r w:rsidRPr="00592A0E">
        <w:rPr>
          <w:rFonts w:ascii="Book Antiqua" w:eastAsia="Times New Roman" w:hAnsi="Book Antiqua" w:cs="Arial"/>
          <w:color w:val="000000"/>
          <w:lang w:eastAsia="es-CR"/>
        </w:rPr>
        <w:t xml:space="preserve"> en su estructura se identificó lo siguiente: </w:t>
      </w:r>
    </w:p>
    <w:p w14:paraId="6DC84560" w14:textId="362D8764" w:rsidR="00146511" w:rsidRPr="00592A0E" w:rsidRDefault="00146511" w:rsidP="00F379BA">
      <w:pPr>
        <w:pStyle w:val="Prrafodelista"/>
        <w:spacing w:before="0"/>
        <w:ind w:left="720"/>
        <w:rPr>
          <w:rFonts w:ascii="Book Antiqua" w:hAnsi="Book Antiqua"/>
          <w:color w:val="000000"/>
          <w:sz w:val="22"/>
          <w:szCs w:val="22"/>
          <w:lang w:val="es-CR" w:eastAsia="es-CR"/>
        </w:rPr>
      </w:pPr>
      <w:r w:rsidRPr="00592A0E">
        <w:rPr>
          <w:rFonts w:ascii="Book Antiqua" w:hAnsi="Book Antiqua"/>
          <w:color w:val="000000"/>
          <w:sz w:val="22"/>
          <w:szCs w:val="22"/>
          <w:lang w:val="es-CR" w:eastAsia="es-CR"/>
        </w:rPr>
        <w:t xml:space="preserve"> </w:t>
      </w:r>
    </w:p>
    <w:p w14:paraId="371A52E3" w14:textId="0823EF7A" w:rsidR="00146511" w:rsidRPr="00592A0E" w:rsidRDefault="00CC3329" w:rsidP="00A12D89">
      <w:pPr>
        <w:pStyle w:val="Prrafodelista"/>
        <w:numPr>
          <w:ilvl w:val="0"/>
          <w:numId w:val="38"/>
        </w:numPr>
        <w:spacing w:before="0"/>
        <w:ind w:left="1418" w:hanging="425"/>
        <w:rPr>
          <w:rFonts w:ascii="Book Antiqua" w:hAnsi="Book Antiqua"/>
          <w:color w:val="000000"/>
          <w:sz w:val="22"/>
          <w:szCs w:val="22"/>
          <w:lang w:val="es-CR" w:eastAsia="es-CR"/>
        </w:rPr>
      </w:pPr>
      <w:r w:rsidRPr="00592A0E">
        <w:rPr>
          <w:rFonts w:ascii="Book Antiqua" w:hAnsi="Book Antiqua"/>
          <w:color w:val="000000"/>
          <w:sz w:val="22"/>
          <w:szCs w:val="22"/>
          <w:lang w:val="es-CR" w:eastAsia="es-CR"/>
        </w:rPr>
        <w:t>Dispone de</w:t>
      </w:r>
      <w:r w:rsidR="00146511" w:rsidRPr="00592A0E">
        <w:rPr>
          <w:rFonts w:ascii="Book Antiqua" w:hAnsi="Book Antiqua"/>
          <w:color w:val="000000"/>
          <w:sz w:val="22"/>
          <w:szCs w:val="22"/>
          <w:lang w:val="es-CR" w:eastAsia="es-CR"/>
        </w:rPr>
        <w:t xml:space="preserve"> tres personas fiscales auxiliares y tres personas técnicas judiciales, es decir, que cuenta con una relación fiscal/técnico judicial idónea según como lo establece el </w:t>
      </w:r>
      <w:r w:rsidR="007D7E6E" w:rsidRPr="00592A0E">
        <w:rPr>
          <w:rFonts w:ascii="Book Antiqua" w:hAnsi="Book Antiqua"/>
          <w:color w:val="000000"/>
          <w:sz w:val="22"/>
          <w:szCs w:val="22"/>
          <w:lang w:val="es-CR" w:eastAsia="es-CR"/>
        </w:rPr>
        <w:t>M</w:t>
      </w:r>
      <w:r w:rsidR="00146511" w:rsidRPr="00592A0E">
        <w:rPr>
          <w:rFonts w:ascii="Book Antiqua" w:hAnsi="Book Antiqua"/>
          <w:color w:val="000000"/>
          <w:sz w:val="22"/>
          <w:szCs w:val="22"/>
          <w:lang w:val="es-CR" w:eastAsia="es-CR"/>
        </w:rPr>
        <w:t>odelo</w:t>
      </w:r>
      <w:r w:rsidR="007D7E6E" w:rsidRPr="00592A0E">
        <w:rPr>
          <w:rFonts w:ascii="Book Antiqua" w:hAnsi="Book Antiqua"/>
          <w:color w:val="000000"/>
          <w:sz w:val="22"/>
          <w:szCs w:val="22"/>
          <w:lang w:val="es-CR" w:eastAsia="es-CR"/>
        </w:rPr>
        <w:t xml:space="preserve"> de Tramitación del Ministerio Público</w:t>
      </w:r>
      <w:r w:rsidR="00146511" w:rsidRPr="00592A0E">
        <w:rPr>
          <w:rFonts w:ascii="Book Antiqua" w:hAnsi="Book Antiqua"/>
          <w:color w:val="000000"/>
          <w:sz w:val="22"/>
          <w:szCs w:val="22"/>
          <w:lang w:val="es-CR" w:eastAsia="es-CR"/>
        </w:rPr>
        <w:t>.</w:t>
      </w:r>
    </w:p>
    <w:p w14:paraId="65A6CB46" w14:textId="77777777" w:rsidR="00CC3329" w:rsidRPr="00592A0E" w:rsidRDefault="00CC3329" w:rsidP="00A12D89">
      <w:pPr>
        <w:pStyle w:val="Prrafodelista"/>
        <w:spacing w:before="0"/>
        <w:ind w:left="1418" w:hanging="425"/>
        <w:rPr>
          <w:rFonts w:ascii="Book Antiqua" w:hAnsi="Book Antiqua"/>
          <w:color w:val="000000"/>
          <w:sz w:val="22"/>
          <w:szCs w:val="22"/>
          <w:lang w:val="es-CR" w:eastAsia="es-CR"/>
        </w:rPr>
      </w:pPr>
    </w:p>
    <w:p w14:paraId="07EA8E3C" w14:textId="0A441C53" w:rsidR="00146511" w:rsidRPr="00592A0E" w:rsidRDefault="00146511" w:rsidP="00A12D89">
      <w:pPr>
        <w:pStyle w:val="Prrafodelista"/>
        <w:numPr>
          <w:ilvl w:val="0"/>
          <w:numId w:val="38"/>
        </w:numPr>
        <w:spacing w:before="0"/>
        <w:ind w:left="1418" w:hanging="425"/>
        <w:rPr>
          <w:rFonts w:ascii="Book Antiqua" w:hAnsi="Book Antiqua"/>
          <w:color w:val="000000"/>
          <w:sz w:val="22"/>
          <w:szCs w:val="22"/>
          <w:lang w:val="es-CR" w:eastAsia="es-CR"/>
        </w:rPr>
      </w:pPr>
      <w:r w:rsidRPr="00592A0E">
        <w:rPr>
          <w:rFonts w:ascii="Book Antiqua" w:hAnsi="Book Antiqua"/>
          <w:color w:val="000000"/>
          <w:sz w:val="22"/>
          <w:szCs w:val="22"/>
          <w:lang w:val="es-CR" w:eastAsia="es-CR"/>
        </w:rPr>
        <w:t xml:space="preserve">Se cuenta con una figura de </w:t>
      </w:r>
      <w:r w:rsidR="007D7E6E" w:rsidRPr="00592A0E">
        <w:rPr>
          <w:rFonts w:ascii="Book Antiqua" w:hAnsi="Book Antiqua"/>
          <w:color w:val="000000"/>
          <w:sz w:val="22"/>
          <w:szCs w:val="22"/>
          <w:lang w:val="es-CR" w:eastAsia="es-CR"/>
        </w:rPr>
        <w:t>C</w:t>
      </w:r>
      <w:r w:rsidRPr="00592A0E">
        <w:rPr>
          <w:rFonts w:ascii="Book Antiqua" w:hAnsi="Book Antiqua"/>
          <w:color w:val="000000"/>
          <w:sz w:val="22"/>
          <w:szCs w:val="22"/>
          <w:lang w:val="es-CR" w:eastAsia="es-CR"/>
        </w:rPr>
        <w:t xml:space="preserve">oordinador </w:t>
      </w:r>
      <w:r w:rsidR="0003661B" w:rsidRPr="00592A0E">
        <w:rPr>
          <w:rFonts w:ascii="Book Antiqua" w:hAnsi="Book Antiqua"/>
          <w:color w:val="000000"/>
          <w:sz w:val="22"/>
          <w:szCs w:val="22"/>
          <w:lang w:val="es-CR" w:eastAsia="es-CR"/>
        </w:rPr>
        <w:t>o C</w:t>
      </w:r>
      <w:r w:rsidRPr="00592A0E">
        <w:rPr>
          <w:rFonts w:ascii="Book Antiqua" w:hAnsi="Book Antiqua"/>
          <w:color w:val="000000"/>
          <w:sz w:val="22"/>
          <w:szCs w:val="22"/>
          <w:lang w:val="es-CR" w:eastAsia="es-CR"/>
        </w:rPr>
        <w:t>oordinadora judicial que a su vez se encarga del manejo de evidencias que ingresan a la Fiscalía.</w:t>
      </w:r>
    </w:p>
    <w:p w14:paraId="5AC5B547" w14:textId="77777777" w:rsidR="00146511" w:rsidRPr="00592A0E" w:rsidRDefault="00146511" w:rsidP="00A12D89">
      <w:pPr>
        <w:pStyle w:val="Prrafodelista"/>
        <w:spacing w:before="0"/>
        <w:ind w:left="1418" w:hanging="425"/>
        <w:rPr>
          <w:rFonts w:ascii="Book Antiqua" w:hAnsi="Book Antiqua"/>
          <w:color w:val="000000"/>
          <w:sz w:val="22"/>
          <w:szCs w:val="22"/>
          <w:lang w:val="es-CR" w:eastAsia="es-CR"/>
        </w:rPr>
      </w:pPr>
    </w:p>
    <w:p w14:paraId="2165BB44" w14:textId="235627A5" w:rsidR="008403B3" w:rsidRPr="00592A0E" w:rsidRDefault="00F379BA" w:rsidP="00A12D89">
      <w:pPr>
        <w:pStyle w:val="Prrafodelista"/>
        <w:numPr>
          <w:ilvl w:val="0"/>
          <w:numId w:val="38"/>
        </w:numPr>
        <w:spacing w:before="0"/>
        <w:ind w:left="1418" w:hanging="425"/>
        <w:rPr>
          <w:rFonts w:ascii="Book Antiqua" w:hAnsi="Book Antiqua"/>
          <w:color w:val="000000"/>
          <w:sz w:val="22"/>
          <w:szCs w:val="22"/>
          <w:lang w:val="es-CR" w:eastAsia="es-CR"/>
        </w:rPr>
      </w:pPr>
      <w:r w:rsidRPr="00592A0E">
        <w:rPr>
          <w:rFonts w:ascii="Book Antiqua" w:hAnsi="Book Antiqua"/>
          <w:color w:val="000000"/>
          <w:sz w:val="22"/>
          <w:szCs w:val="22"/>
          <w:lang w:val="es-CR" w:eastAsia="es-CR"/>
        </w:rPr>
        <w:t xml:space="preserve">La </w:t>
      </w:r>
      <w:r w:rsidR="003D6761" w:rsidRPr="00592A0E">
        <w:rPr>
          <w:rFonts w:ascii="Book Antiqua" w:hAnsi="Book Antiqua"/>
          <w:color w:val="000000"/>
          <w:sz w:val="22"/>
          <w:szCs w:val="22"/>
          <w:lang w:val="es-CR" w:eastAsia="es-CR"/>
        </w:rPr>
        <w:t xml:space="preserve">Fiscalía de </w:t>
      </w:r>
      <w:r w:rsidR="000B7791" w:rsidRPr="00592A0E">
        <w:rPr>
          <w:rFonts w:ascii="Book Antiqua" w:hAnsi="Book Antiqua"/>
          <w:color w:val="000000"/>
          <w:sz w:val="22"/>
          <w:szCs w:val="22"/>
          <w:lang w:val="es-CR" w:eastAsia="es-CR"/>
        </w:rPr>
        <w:t xml:space="preserve">Atenas </w:t>
      </w:r>
      <w:r w:rsidR="004A4B57" w:rsidRPr="00592A0E">
        <w:rPr>
          <w:rFonts w:ascii="Book Antiqua" w:hAnsi="Book Antiqua"/>
          <w:color w:val="000000"/>
          <w:sz w:val="22"/>
          <w:szCs w:val="22"/>
          <w:lang w:val="es-CR" w:eastAsia="es-CR"/>
        </w:rPr>
        <w:t>dispone de</w:t>
      </w:r>
      <w:r w:rsidR="003D6761" w:rsidRPr="00592A0E">
        <w:rPr>
          <w:rFonts w:ascii="Book Antiqua" w:hAnsi="Book Antiqua"/>
          <w:color w:val="000000"/>
          <w:sz w:val="22"/>
          <w:szCs w:val="22"/>
          <w:lang w:val="es-CR" w:eastAsia="es-CR"/>
        </w:rPr>
        <w:t xml:space="preserve"> una persona Fiscal Coordinadora</w:t>
      </w:r>
      <w:r w:rsidR="00062681" w:rsidRPr="00592A0E">
        <w:rPr>
          <w:rFonts w:ascii="Book Antiqua" w:hAnsi="Book Antiqua"/>
          <w:color w:val="000000"/>
          <w:sz w:val="22"/>
          <w:szCs w:val="22"/>
          <w:lang w:val="es-CR" w:eastAsia="es-CR"/>
        </w:rPr>
        <w:t xml:space="preserve"> para la atención de los juicios señalados</w:t>
      </w:r>
      <w:r w:rsidR="00EF6325" w:rsidRPr="00592A0E">
        <w:rPr>
          <w:rFonts w:ascii="Book Antiqua" w:hAnsi="Book Antiqua"/>
          <w:color w:val="000000"/>
          <w:sz w:val="22"/>
          <w:szCs w:val="22"/>
          <w:lang w:val="es-CR" w:eastAsia="es-CR"/>
        </w:rPr>
        <w:t xml:space="preserve"> tanto en la Zona de Atenas</w:t>
      </w:r>
      <w:r w:rsidR="00E4130A" w:rsidRPr="00592A0E">
        <w:rPr>
          <w:rFonts w:ascii="Book Antiqua" w:hAnsi="Book Antiqua"/>
          <w:color w:val="000000"/>
          <w:sz w:val="22"/>
          <w:szCs w:val="22"/>
          <w:lang w:val="es-CR" w:eastAsia="es-CR"/>
        </w:rPr>
        <w:t>,</w:t>
      </w:r>
      <w:r w:rsidR="00EF6325" w:rsidRPr="00592A0E">
        <w:rPr>
          <w:rFonts w:ascii="Book Antiqua" w:hAnsi="Book Antiqua"/>
          <w:color w:val="000000"/>
          <w:sz w:val="22"/>
          <w:szCs w:val="22"/>
          <w:lang w:val="es-CR" w:eastAsia="es-CR"/>
        </w:rPr>
        <w:t xml:space="preserve"> como aquellos asuntos pertenecientes a </w:t>
      </w:r>
      <w:r w:rsidR="009033A3" w:rsidRPr="00592A0E">
        <w:rPr>
          <w:rFonts w:ascii="Book Antiqua" w:hAnsi="Book Antiqua"/>
          <w:color w:val="000000"/>
          <w:sz w:val="22"/>
          <w:szCs w:val="22"/>
          <w:lang w:val="es-CR" w:eastAsia="es-CR"/>
        </w:rPr>
        <w:t>Atenas pero realizados</w:t>
      </w:r>
      <w:r w:rsidR="00EF6325" w:rsidRPr="00592A0E">
        <w:rPr>
          <w:rFonts w:ascii="Book Antiqua" w:hAnsi="Book Antiqua"/>
          <w:color w:val="000000"/>
          <w:sz w:val="22"/>
          <w:szCs w:val="22"/>
          <w:lang w:val="es-CR" w:eastAsia="es-CR"/>
        </w:rPr>
        <w:t xml:space="preserve"> en la localidad de Alajuela</w:t>
      </w:r>
      <w:r w:rsidR="009033A3" w:rsidRPr="00592A0E">
        <w:rPr>
          <w:rFonts w:ascii="Book Antiqua" w:hAnsi="Book Antiqua"/>
          <w:color w:val="000000"/>
          <w:sz w:val="22"/>
          <w:szCs w:val="22"/>
          <w:lang w:val="es-CR" w:eastAsia="es-CR"/>
        </w:rPr>
        <w:t>, principalmente los asuntos con personas detenidas</w:t>
      </w:r>
      <w:r w:rsidRPr="00592A0E">
        <w:rPr>
          <w:rFonts w:ascii="Book Antiqua" w:hAnsi="Book Antiqua"/>
          <w:color w:val="000000"/>
          <w:sz w:val="22"/>
          <w:szCs w:val="22"/>
          <w:lang w:val="es-CR" w:eastAsia="es-CR"/>
        </w:rPr>
        <w:t>.</w:t>
      </w:r>
    </w:p>
    <w:p w14:paraId="433B963E" w14:textId="77777777" w:rsidR="004A4B57" w:rsidRPr="00592A0E" w:rsidRDefault="004A4B57" w:rsidP="00A12D89">
      <w:pPr>
        <w:pStyle w:val="Prrafodelista"/>
        <w:spacing w:before="0"/>
        <w:ind w:left="1418" w:hanging="425"/>
        <w:rPr>
          <w:rFonts w:ascii="Book Antiqua" w:hAnsi="Book Antiqua"/>
          <w:color w:val="000000"/>
          <w:sz w:val="22"/>
          <w:szCs w:val="22"/>
          <w:lang w:val="es-CR" w:eastAsia="es-CR"/>
        </w:rPr>
      </w:pPr>
    </w:p>
    <w:p w14:paraId="2049B0F3" w14:textId="4EA3A1EE" w:rsidR="004A4B57" w:rsidRPr="00592A0E" w:rsidRDefault="00E4130A" w:rsidP="00A12D89">
      <w:pPr>
        <w:pStyle w:val="Prrafodelista"/>
        <w:numPr>
          <w:ilvl w:val="0"/>
          <w:numId w:val="38"/>
        </w:numPr>
        <w:spacing w:before="0"/>
        <w:ind w:left="1418" w:hanging="425"/>
        <w:rPr>
          <w:rFonts w:ascii="Book Antiqua" w:hAnsi="Book Antiqua"/>
          <w:color w:val="000000"/>
          <w:sz w:val="22"/>
          <w:szCs w:val="22"/>
          <w:lang w:val="es-CR" w:eastAsia="es-CR"/>
        </w:rPr>
      </w:pPr>
      <w:r w:rsidRPr="00592A0E">
        <w:rPr>
          <w:rFonts w:ascii="Book Antiqua" w:hAnsi="Book Antiqua"/>
          <w:color w:val="000000"/>
          <w:sz w:val="22"/>
          <w:szCs w:val="22"/>
          <w:lang w:val="es-CR" w:eastAsia="es-CR"/>
        </w:rPr>
        <w:t>Existen dos personas técnicas en comunicaciones, los cuales realizan sus respectivas labores supervisados por la Coordinadora Judicial y el Fiscal Coordinador.</w:t>
      </w:r>
    </w:p>
    <w:p w14:paraId="7F7B1862" w14:textId="461622CF" w:rsidR="00F379BA" w:rsidRPr="00592A0E" w:rsidRDefault="00F379BA" w:rsidP="004A4B57">
      <w:pPr>
        <w:pStyle w:val="Prrafodelista"/>
        <w:spacing w:before="0"/>
        <w:ind w:left="720"/>
        <w:rPr>
          <w:rFonts w:ascii="Book Antiqua" w:hAnsi="Book Antiqua"/>
          <w:color w:val="000000"/>
          <w:sz w:val="22"/>
          <w:szCs w:val="22"/>
          <w:lang w:val="es-CR" w:eastAsia="es-CR"/>
        </w:rPr>
      </w:pPr>
    </w:p>
    <w:p w14:paraId="6DC0F72A" w14:textId="5963AEB5" w:rsidR="002B01BE" w:rsidRPr="00592A0E" w:rsidRDefault="001F30F3" w:rsidP="00B44A7E">
      <w:pPr>
        <w:pStyle w:val="Prrafodelista"/>
        <w:numPr>
          <w:ilvl w:val="0"/>
          <w:numId w:val="22"/>
        </w:numPr>
        <w:spacing w:before="0" w:line="276" w:lineRule="auto"/>
        <w:rPr>
          <w:rFonts w:ascii="Book Antiqua" w:hAnsi="Book Antiqua"/>
          <w:color w:val="000000"/>
          <w:sz w:val="22"/>
          <w:szCs w:val="22"/>
          <w:lang w:eastAsia="es-CR"/>
        </w:rPr>
      </w:pPr>
      <w:r w:rsidRPr="00592A0E">
        <w:rPr>
          <w:rFonts w:ascii="Book Antiqua" w:eastAsia="Calibri" w:hAnsi="Book Antiqua" w:cs="Times New Roman"/>
          <w:sz w:val="22"/>
          <w:szCs w:val="22"/>
          <w:lang w:val="es-CR" w:eastAsia="en-US"/>
        </w:rPr>
        <w:t>Aunado a lo anterior, d</w:t>
      </w:r>
      <w:r w:rsidR="002B01BE" w:rsidRPr="00592A0E">
        <w:rPr>
          <w:rFonts w:ascii="Book Antiqua" w:eastAsia="Calibri" w:hAnsi="Book Antiqua" w:cs="Times New Roman"/>
          <w:sz w:val="22"/>
          <w:szCs w:val="22"/>
          <w:lang w:val="es-CR" w:eastAsia="en-US"/>
        </w:rPr>
        <w:t>e los análisis estadísticos y estudios de cargas de trabajo se pudo concluir lo siguiente</w:t>
      </w:r>
      <w:r w:rsidR="002B01BE" w:rsidRPr="00592A0E">
        <w:rPr>
          <w:rFonts w:ascii="Book Antiqua" w:hAnsi="Book Antiqua"/>
          <w:sz w:val="22"/>
          <w:szCs w:val="22"/>
        </w:rPr>
        <w:t>:</w:t>
      </w:r>
    </w:p>
    <w:p w14:paraId="1ED70244" w14:textId="77777777" w:rsidR="002B01BE" w:rsidRPr="00592A0E" w:rsidRDefault="002B01BE" w:rsidP="002B01BE">
      <w:pPr>
        <w:pStyle w:val="Prrafodelista"/>
        <w:spacing w:before="0" w:line="276" w:lineRule="auto"/>
        <w:ind w:left="720"/>
        <w:rPr>
          <w:rFonts w:ascii="Book Antiqua" w:hAnsi="Book Antiqua"/>
          <w:color w:val="000000"/>
          <w:sz w:val="22"/>
          <w:szCs w:val="22"/>
          <w:lang w:eastAsia="es-CR"/>
        </w:rPr>
      </w:pPr>
    </w:p>
    <w:p w14:paraId="397EB5DB" w14:textId="1B14384A" w:rsidR="00B44A7E" w:rsidRPr="00592A0E" w:rsidRDefault="00B44A7E" w:rsidP="001F30F3">
      <w:pPr>
        <w:pStyle w:val="Prrafodelista"/>
        <w:numPr>
          <w:ilvl w:val="1"/>
          <w:numId w:val="30"/>
        </w:numPr>
        <w:spacing w:before="0" w:line="276" w:lineRule="auto"/>
        <w:rPr>
          <w:rFonts w:ascii="Book Antiqua" w:hAnsi="Book Antiqua"/>
          <w:sz w:val="22"/>
          <w:szCs w:val="22"/>
        </w:rPr>
      </w:pPr>
      <w:r w:rsidRPr="00592A0E">
        <w:rPr>
          <w:rFonts w:ascii="Book Antiqua" w:hAnsi="Book Antiqua"/>
          <w:sz w:val="22"/>
          <w:szCs w:val="22"/>
        </w:rPr>
        <w:t>Para el año 201</w:t>
      </w:r>
      <w:r w:rsidR="00A32167" w:rsidRPr="00592A0E">
        <w:rPr>
          <w:rFonts w:ascii="Book Antiqua" w:hAnsi="Book Antiqua"/>
          <w:sz w:val="22"/>
          <w:szCs w:val="22"/>
        </w:rPr>
        <w:t>9</w:t>
      </w:r>
      <w:r w:rsidRPr="00592A0E">
        <w:rPr>
          <w:rFonts w:ascii="Book Antiqua" w:hAnsi="Book Antiqua"/>
          <w:sz w:val="22"/>
          <w:szCs w:val="22"/>
        </w:rPr>
        <w:t xml:space="preserve">, la </w:t>
      </w:r>
      <w:r w:rsidR="00AC32BD" w:rsidRPr="00592A0E">
        <w:rPr>
          <w:rFonts w:ascii="Book Antiqua" w:hAnsi="Book Antiqua"/>
          <w:sz w:val="22"/>
          <w:szCs w:val="22"/>
        </w:rPr>
        <w:t>Fiscalía de Atenas</w:t>
      </w:r>
      <w:r w:rsidRPr="00592A0E">
        <w:rPr>
          <w:rFonts w:ascii="Book Antiqua" w:hAnsi="Book Antiqua"/>
          <w:sz w:val="22"/>
          <w:szCs w:val="22"/>
        </w:rPr>
        <w:t xml:space="preserve"> registró la m</w:t>
      </w:r>
      <w:r w:rsidR="008D668B" w:rsidRPr="00592A0E">
        <w:rPr>
          <w:rFonts w:ascii="Book Antiqua" w:hAnsi="Book Antiqua"/>
          <w:sz w:val="22"/>
          <w:szCs w:val="22"/>
        </w:rPr>
        <w:t>enor cantidad</w:t>
      </w:r>
      <w:r w:rsidRPr="00592A0E">
        <w:rPr>
          <w:rFonts w:ascii="Book Antiqua" w:hAnsi="Book Antiqua"/>
          <w:sz w:val="22"/>
          <w:szCs w:val="22"/>
        </w:rPr>
        <w:t xml:space="preserve"> de asuntos entrados </w:t>
      </w:r>
      <w:r w:rsidR="008D668B" w:rsidRPr="00592A0E">
        <w:rPr>
          <w:rFonts w:ascii="Book Antiqua" w:hAnsi="Book Antiqua"/>
          <w:sz w:val="22"/>
          <w:szCs w:val="22"/>
        </w:rPr>
        <w:t>de</w:t>
      </w:r>
      <w:r w:rsidR="00A32167" w:rsidRPr="00592A0E">
        <w:rPr>
          <w:rFonts w:ascii="Book Antiqua" w:hAnsi="Book Antiqua"/>
          <w:sz w:val="22"/>
          <w:szCs w:val="22"/>
        </w:rPr>
        <w:t xml:space="preserve"> los últimos cinco años (del 2015 a 2019) </w:t>
      </w:r>
      <w:r w:rsidRPr="00592A0E">
        <w:rPr>
          <w:rFonts w:ascii="Book Antiqua" w:hAnsi="Book Antiqua"/>
          <w:sz w:val="22"/>
          <w:szCs w:val="22"/>
        </w:rPr>
        <w:t xml:space="preserve">con </w:t>
      </w:r>
      <w:r w:rsidR="005D6196" w:rsidRPr="00592A0E">
        <w:rPr>
          <w:rFonts w:ascii="Book Antiqua" w:hAnsi="Book Antiqua"/>
          <w:sz w:val="22"/>
          <w:szCs w:val="22"/>
        </w:rPr>
        <w:t>1611</w:t>
      </w:r>
      <w:r w:rsidRPr="00592A0E">
        <w:rPr>
          <w:rFonts w:ascii="Book Antiqua" w:hAnsi="Book Antiqua"/>
          <w:sz w:val="22"/>
          <w:szCs w:val="22"/>
        </w:rPr>
        <w:t xml:space="preserve"> casos entrados.</w:t>
      </w:r>
      <w:r w:rsidR="00A32167" w:rsidRPr="00592A0E">
        <w:rPr>
          <w:rFonts w:ascii="Book Antiqua" w:hAnsi="Book Antiqua"/>
          <w:sz w:val="22"/>
          <w:szCs w:val="22"/>
        </w:rPr>
        <w:t xml:space="preserve"> Respecto al 2018 la suma </w:t>
      </w:r>
      <w:r w:rsidR="005D6196" w:rsidRPr="00592A0E">
        <w:rPr>
          <w:rFonts w:ascii="Book Antiqua" w:hAnsi="Book Antiqua"/>
          <w:sz w:val="22"/>
          <w:szCs w:val="22"/>
        </w:rPr>
        <w:t>disminuy</w:t>
      </w:r>
      <w:r w:rsidR="00CA666F" w:rsidRPr="00592A0E">
        <w:rPr>
          <w:rFonts w:ascii="Book Antiqua" w:hAnsi="Book Antiqua"/>
          <w:sz w:val="22"/>
          <w:szCs w:val="22"/>
        </w:rPr>
        <w:t>ó</w:t>
      </w:r>
      <w:r w:rsidR="005D6196" w:rsidRPr="00592A0E">
        <w:rPr>
          <w:rFonts w:ascii="Book Antiqua" w:hAnsi="Book Antiqua"/>
          <w:sz w:val="22"/>
          <w:szCs w:val="22"/>
        </w:rPr>
        <w:t xml:space="preserve"> en un </w:t>
      </w:r>
      <w:r w:rsidR="005949E1" w:rsidRPr="00592A0E">
        <w:rPr>
          <w:rFonts w:ascii="Book Antiqua" w:hAnsi="Book Antiqua"/>
          <w:sz w:val="22"/>
          <w:szCs w:val="22"/>
        </w:rPr>
        <w:t>11.34%</w:t>
      </w:r>
      <w:r w:rsidR="00A32167" w:rsidRPr="00592A0E">
        <w:rPr>
          <w:rFonts w:ascii="Book Antiqua" w:hAnsi="Book Antiqua"/>
          <w:sz w:val="22"/>
          <w:szCs w:val="22"/>
        </w:rPr>
        <w:t xml:space="preserve"> y desde el 2015 a la fecha el porcentaje de entrada a </w:t>
      </w:r>
      <w:r w:rsidR="000F27E4" w:rsidRPr="00592A0E">
        <w:rPr>
          <w:rFonts w:ascii="Book Antiqua" w:hAnsi="Book Antiqua"/>
          <w:sz w:val="22"/>
          <w:szCs w:val="22"/>
        </w:rPr>
        <w:t xml:space="preserve">disminuido </w:t>
      </w:r>
      <w:r w:rsidR="00A32167" w:rsidRPr="00592A0E">
        <w:rPr>
          <w:rFonts w:ascii="Book Antiqua" w:hAnsi="Book Antiqua"/>
          <w:sz w:val="22"/>
          <w:szCs w:val="22"/>
        </w:rPr>
        <w:t xml:space="preserve">en un </w:t>
      </w:r>
      <w:r w:rsidR="000F27E4" w:rsidRPr="00592A0E">
        <w:rPr>
          <w:rFonts w:ascii="Book Antiqua" w:hAnsi="Book Antiqua"/>
          <w:sz w:val="22"/>
          <w:szCs w:val="22"/>
        </w:rPr>
        <w:t>11</w:t>
      </w:r>
      <w:r w:rsidR="00A32167" w:rsidRPr="00592A0E">
        <w:rPr>
          <w:rFonts w:ascii="Book Antiqua" w:hAnsi="Book Antiqua"/>
          <w:sz w:val="22"/>
          <w:szCs w:val="22"/>
        </w:rPr>
        <w:t>,6</w:t>
      </w:r>
      <w:r w:rsidR="000F27E4" w:rsidRPr="00592A0E">
        <w:rPr>
          <w:rFonts w:ascii="Book Antiqua" w:hAnsi="Book Antiqua"/>
          <w:sz w:val="22"/>
          <w:szCs w:val="22"/>
        </w:rPr>
        <w:t>8</w:t>
      </w:r>
      <w:r w:rsidR="00A32167" w:rsidRPr="00592A0E">
        <w:rPr>
          <w:rFonts w:ascii="Book Antiqua" w:hAnsi="Book Antiqua"/>
          <w:sz w:val="22"/>
          <w:szCs w:val="22"/>
        </w:rPr>
        <w:t xml:space="preserve">% </w:t>
      </w:r>
      <w:r w:rsidR="00743B59" w:rsidRPr="00592A0E">
        <w:rPr>
          <w:rFonts w:ascii="Book Antiqua" w:hAnsi="Book Antiqua"/>
          <w:sz w:val="22"/>
          <w:szCs w:val="22"/>
        </w:rPr>
        <w:t>que,</w:t>
      </w:r>
      <w:r w:rsidR="00A32167" w:rsidRPr="00592A0E">
        <w:rPr>
          <w:rFonts w:ascii="Book Antiqua" w:hAnsi="Book Antiqua"/>
          <w:sz w:val="22"/>
          <w:szCs w:val="22"/>
        </w:rPr>
        <w:t xml:space="preserve"> traducido a cantidad de asuntos</w:t>
      </w:r>
      <w:r w:rsidR="00743B59" w:rsidRPr="00592A0E">
        <w:rPr>
          <w:rFonts w:ascii="Book Antiqua" w:hAnsi="Book Antiqua"/>
          <w:sz w:val="22"/>
          <w:szCs w:val="22"/>
        </w:rPr>
        <w:t>,</w:t>
      </w:r>
      <w:r w:rsidR="00A32167" w:rsidRPr="00592A0E">
        <w:rPr>
          <w:rFonts w:ascii="Book Antiqua" w:hAnsi="Book Antiqua"/>
          <w:sz w:val="22"/>
          <w:szCs w:val="22"/>
        </w:rPr>
        <w:t xml:space="preserve"> representa la </w:t>
      </w:r>
      <w:r w:rsidR="00743B59" w:rsidRPr="00592A0E">
        <w:rPr>
          <w:rFonts w:ascii="Book Antiqua" w:hAnsi="Book Antiqua"/>
          <w:sz w:val="22"/>
          <w:szCs w:val="22"/>
        </w:rPr>
        <w:t>cantidad</w:t>
      </w:r>
      <w:r w:rsidR="00A32167" w:rsidRPr="00592A0E">
        <w:rPr>
          <w:rFonts w:ascii="Book Antiqua" w:hAnsi="Book Antiqua"/>
          <w:sz w:val="22"/>
          <w:szCs w:val="22"/>
        </w:rPr>
        <w:t xml:space="preserve"> de </w:t>
      </w:r>
      <w:r w:rsidR="00604A80" w:rsidRPr="00592A0E">
        <w:rPr>
          <w:rFonts w:ascii="Book Antiqua" w:hAnsi="Book Antiqua"/>
          <w:sz w:val="22"/>
          <w:szCs w:val="22"/>
        </w:rPr>
        <w:t>213</w:t>
      </w:r>
      <w:r w:rsidR="00A32167" w:rsidRPr="00592A0E">
        <w:rPr>
          <w:rFonts w:ascii="Book Antiqua" w:hAnsi="Book Antiqua"/>
          <w:sz w:val="22"/>
          <w:szCs w:val="22"/>
        </w:rPr>
        <w:t xml:space="preserve"> casos m</w:t>
      </w:r>
      <w:r w:rsidR="00604A80" w:rsidRPr="00592A0E">
        <w:rPr>
          <w:rFonts w:ascii="Book Antiqua" w:hAnsi="Book Antiqua"/>
          <w:sz w:val="22"/>
          <w:szCs w:val="22"/>
        </w:rPr>
        <w:t>eno</w:t>
      </w:r>
      <w:r w:rsidR="009A0D2B" w:rsidRPr="00592A0E">
        <w:rPr>
          <w:rFonts w:ascii="Book Antiqua" w:hAnsi="Book Antiqua"/>
          <w:sz w:val="22"/>
          <w:szCs w:val="22"/>
        </w:rPr>
        <w:t>s</w:t>
      </w:r>
      <w:r w:rsidR="00683297" w:rsidRPr="00592A0E">
        <w:rPr>
          <w:rFonts w:ascii="Book Antiqua" w:hAnsi="Book Antiqua"/>
          <w:sz w:val="22"/>
          <w:szCs w:val="22"/>
        </w:rPr>
        <w:t>.</w:t>
      </w:r>
      <w:r w:rsidRPr="00592A0E">
        <w:rPr>
          <w:rFonts w:ascii="Book Antiqua" w:hAnsi="Book Antiqua"/>
          <w:sz w:val="22"/>
          <w:szCs w:val="22"/>
        </w:rPr>
        <w:t xml:space="preserve"> </w:t>
      </w:r>
    </w:p>
    <w:p w14:paraId="4D137384" w14:textId="77777777" w:rsidR="00B44A7E" w:rsidRPr="00592A0E" w:rsidRDefault="00B44A7E" w:rsidP="00B44A7E">
      <w:pPr>
        <w:pStyle w:val="Prrafodelista"/>
        <w:spacing w:before="0" w:line="276" w:lineRule="auto"/>
        <w:ind w:left="720"/>
        <w:rPr>
          <w:rFonts w:ascii="Book Antiqua" w:hAnsi="Book Antiqua"/>
          <w:color w:val="000000"/>
          <w:sz w:val="22"/>
          <w:szCs w:val="22"/>
          <w:lang w:eastAsia="es-CR"/>
        </w:rPr>
      </w:pPr>
    </w:p>
    <w:p w14:paraId="7B574292" w14:textId="743E9F42" w:rsidR="00F40C3C" w:rsidRPr="00592A0E" w:rsidRDefault="00683297" w:rsidP="00F8389C">
      <w:pPr>
        <w:pStyle w:val="Prrafodelista"/>
        <w:numPr>
          <w:ilvl w:val="1"/>
          <w:numId w:val="30"/>
        </w:numPr>
        <w:spacing w:before="0" w:line="276" w:lineRule="auto"/>
        <w:rPr>
          <w:rFonts w:ascii="Book Antiqua" w:hAnsi="Book Antiqua"/>
          <w:color w:val="000000"/>
          <w:sz w:val="22"/>
          <w:szCs w:val="22"/>
          <w:lang w:eastAsia="es-CR"/>
        </w:rPr>
      </w:pPr>
      <w:r w:rsidRPr="00592A0E">
        <w:rPr>
          <w:rFonts w:ascii="Book Antiqua" w:hAnsi="Book Antiqua"/>
          <w:sz w:val="22"/>
          <w:szCs w:val="22"/>
        </w:rPr>
        <w:t>Siendo que el 2019 fue el año con m</w:t>
      </w:r>
      <w:r w:rsidR="00A22587" w:rsidRPr="00592A0E">
        <w:rPr>
          <w:rFonts w:ascii="Book Antiqua" w:hAnsi="Book Antiqua"/>
          <w:sz w:val="22"/>
          <w:szCs w:val="22"/>
        </w:rPr>
        <w:t>enos</w:t>
      </w:r>
      <w:r w:rsidRPr="00592A0E">
        <w:rPr>
          <w:rFonts w:ascii="Book Antiqua" w:hAnsi="Book Antiqua"/>
          <w:sz w:val="22"/>
          <w:szCs w:val="22"/>
        </w:rPr>
        <w:t xml:space="preserve"> asuntos ingresados, para el 2020 </w:t>
      </w:r>
      <w:r w:rsidR="001F30F3" w:rsidRPr="00592A0E">
        <w:rPr>
          <w:rFonts w:ascii="Book Antiqua" w:hAnsi="Book Antiqua"/>
          <w:sz w:val="22"/>
          <w:szCs w:val="22"/>
        </w:rPr>
        <w:t xml:space="preserve">significó iniciar con circulante </w:t>
      </w:r>
      <w:r w:rsidR="001224A3" w:rsidRPr="00592A0E">
        <w:rPr>
          <w:rFonts w:ascii="Book Antiqua" w:hAnsi="Book Antiqua"/>
          <w:sz w:val="22"/>
          <w:szCs w:val="22"/>
        </w:rPr>
        <w:t>inferior a</w:t>
      </w:r>
      <w:r w:rsidR="007753B9" w:rsidRPr="00592A0E">
        <w:rPr>
          <w:rFonts w:ascii="Book Antiqua" w:hAnsi="Book Antiqua"/>
          <w:sz w:val="22"/>
          <w:szCs w:val="22"/>
        </w:rPr>
        <w:t>l año anterior</w:t>
      </w:r>
      <w:r w:rsidR="00BD6455" w:rsidRPr="00592A0E">
        <w:rPr>
          <w:rFonts w:ascii="Book Antiqua" w:hAnsi="Book Antiqua"/>
          <w:sz w:val="22"/>
          <w:szCs w:val="22"/>
        </w:rPr>
        <w:t>, sea en</w:t>
      </w:r>
      <w:r w:rsidR="00DE427E" w:rsidRPr="00592A0E">
        <w:rPr>
          <w:rFonts w:ascii="Book Antiqua" w:hAnsi="Book Antiqua"/>
          <w:sz w:val="22"/>
          <w:szCs w:val="22"/>
        </w:rPr>
        <w:t xml:space="preserve"> </w:t>
      </w:r>
      <w:r w:rsidR="001224A3" w:rsidRPr="00592A0E">
        <w:rPr>
          <w:rFonts w:ascii="Book Antiqua" w:hAnsi="Book Antiqua"/>
          <w:sz w:val="22"/>
          <w:szCs w:val="22"/>
        </w:rPr>
        <w:t xml:space="preserve">un </w:t>
      </w:r>
      <w:r w:rsidR="00DE427E" w:rsidRPr="00592A0E">
        <w:rPr>
          <w:rFonts w:ascii="Book Antiqua" w:hAnsi="Book Antiqua"/>
          <w:sz w:val="22"/>
          <w:szCs w:val="22"/>
        </w:rPr>
        <w:t>28</w:t>
      </w:r>
      <w:r w:rsidR="00F8389C" w:rsidRPr="00592A0E">
        <w:rPr>
          <w:rFonts w:ascii="Book Antiqua" w:hAnsi="Book Antiqua"/>
          <w:sz w:val="22"/>
          <w:szCs w:val="22"/>
        </w:rPr>
        <w:t>,</w:t>
      </w:r>
      <w:r w:rsidR="00DE427E" w:rsidRPr="00592A0E">
        <w:rPr>
          <w:rFonts w:ascii="Book Antiqua" w:hAnsi="Book Antiqua"/>
          <w:sz w:val="22"/>
          <w:szCs w:val="22"/>
        </w:rPr>
        <w:t>88</w:t>
      </w:r>
      <w:r w:rsidR="00F8389C" w:rsidRPr="00592A0E">
        <w:rPr>
          <w:rFonts w:ascii="Book Antiqua" w:hAnsi="Book Antiqua"/>
          <w:sz w:val="22"/>
          <w:szCs w:val="22"/>
        </w:rPr>
        <w:t>% m</w:t>
      </w:r>
      <w:r w:rsidR="00DE427E" w:rsidRPr="00592A0E">
        <w:rPr>
          <w:rFonts w:ascii="Book Antiqua" w:hAnsi="Book Antiqua"/>
          <w:sz w:val="22"/>
          <w:szCs w:val="22"/>
        </w:rPr>
        <w:t>enos</w:t>
      </w:r>
      <w:r w:rsidR="00C542FF" w:rsidRPr="00592A0E">
        <w:rPr>
          <w:rFonts w:ascii="Book Antiqua" w:hAnsi="Book Antiqua"/>
          <w:sz w:val="22"/>
          <w:szCs w:val="22"/>
        </w:rPr>
        <w:t>,</w:t>
      </w:r>
      <w:r w:rsidR="00CA666F" w:rsidRPr="00592A0E">
        <w:rPr>
          <w:rFonts w:ascii="Book Antiqua" w:hAnsi="Book Antiqua"/>
          <w:sz w:val="22"/>
          <w:szCs w:val="22"/>
        </w:rPr>
        <w:t xml:space="preserve"> </w:t>
      </w:r>
      <w:r w:rsidR="00743B59" w:rsidRPr="00592A0E">
        <w:rPr>
          <w:rFonts w:ascii="Book Antiqua" w:hAnsi="Book Antiqua"/>
          <w:sz w:val="22"/>
          <w:szCs w:val="22"/>
        </w:rPr>
        <w:t>significando esto</w:t>
      </w:r>
      <w:r w:rsidR="00F8389C" w:rsidRPr="00592A0E">
        <w:rPr>
          <w:rFonts w:ascii="Book Antiqua" w:hAnsi="Book Antiqua"/>
          <w:sz w:val="22"/>
          <w:szCs w:val="22"/>
        </w:rPr>
        <w:t xml:space="preserve"> un circulante inicial promedio por persona fiscal de </w:t>
      </w:r>
      <w:r w:rsidR="000E40C2" w:rsidRPr="00592A0E">
        <w:rPr>
          <w:rFonts w:ascii="Book Antiqua" w:hAnsi="Book Antiqua"/>
          <w:sz w:val="22"/>
          <w:szCs w:val="22"/>
        </w:rPr>
        <w:t>108</w:t>
      </w:r>
      <w:r w:rsidR="00F8389C" w:rsidRPr="00592A0E">
        <w:rPr>
          <w:rFonts w:ascii="Book Antiqua" w:hAnsi="Book Antiqua"/>
          <w:sz w:val="22"/>
          <w:szCs w:val="22"/>
        </w:rPr>
        <w:t xml:space="preserve"> casos donde el promedio nacional para el 2019 se registró en 270 casos</w:t>
      </w:r>
      <w:r w:rsidR="00171795" w:rsidRPr="00592A0E">
        <w:rPr>
          <w:rFonts w:ascii="Book Antiqua" w:hAnsi="Book Antiqua"/>
          <w:sz w:val="22"/>
          <w:szCs w:val="22"/>
        </w:rPr>
        <w:t xml:space="preserve"> por persona fiscal</w:t>
      </w:r>
      <w:r w:rsidR="001F30F3" w:rsidRPr="00592A0E">
        <w:rPr>
          <w:rFonts w:ascii="Book Antiqua" w:hAnsi="Book Antiqua"/>
          <w:sz w:val="22"/>
          <w:szCs w:val="22"/>
        </w:rPr>
        <w:t>.</w:t>
      </w:r>
      <w:r w:rsidR="00547B3B" w:rsidRPr="00592A0E">
        <w:rPr>
          <w:rFonts w:ascii="Book Antiqua" w:hAnsi="Book Antiqua"/>
          <w:sz w:val="22"/>
          <w:szCs w:val="22"/>
        </w:rPr>
        <w:t xml:space="preserve"> </w:t>
      </w:r>
    </w:p>
    <w:p w14:paraId="1F2C9054" w14:textId="77777777" w:rsidR="00B51ECF" w:rsidRPr="00592A0E" w:rsidRDefault="00B51ECF" w:rsidP="00B51ECF">
      <w:pPr>
        <w:pStyle w:val="Prrafodelista"/>
        <w:spacing w:before="0" w:line="276" w:lineRule="auto"/>
        <w:ind w:left="1440"/>
        <w:rPr>
          <w:rFonts w:ascii="Book Antiqua" w:hAnsi="Book Antiqua"/>
          <w:color w:val="000000"/>
          <w:sz w:val="22"/>
          <w:szCs w:val="22"/>
          <w:lang w:eastAsia="es-CR"/>
        </w:rPr>
      </w:pPr>
    </w:p>
    <w:p w14:paraId="5B220157" w14:textId="33EC6825" w:rsidR="00CC2879" w:rsidRPr="00592A0E" w:rsidRDefault="00F25B23" w:rsidP="00B90D3A">
      <w:pPr>
        <w:pStyle w:val="Prrafodelista"/>
        <w:numPr>
          <w:ilvl w:val="1"/>
          <w:numId w:val="30"/>
        </w:numPr>
        <w:spacing w:before="0" w:line="276" w:lineRule="auto"/>
        <w:rPr>
          <w:rFonts w:ascii="Book Antiqua" w:hAnsi="Book Antiqua"/>
          <w:color w:val="000000"/>
          <w:sz w:val="22"/>
          <w:szCs w:val="22"/>
          <w:lang w:eastAsia="es-CR"/>
        </w:rPr>
      </w:pPr>
      <w:r w:rsidRPr="00592A0E">
        <w:rPr>
          <w:rFonts w:ascii="Book Antiqua" w:hAnsi="Book Antiqua"/>
          <w:color w:val="000000"/>
          <w:sz w:val="22"/>
          <w:szCs w:val="22"/>
          <w:lang w:eastAsia="es-CR"/>
        </w:rPr>
        <w:t>Se logra corroborar que el circulante del despacho se distribuye de forma equitativa a cada Fiscal o Fiscala Auxiliar</w:t>
      </w:r>
      <w:r w:rsidR="00FD4319" w:rsidRPr="00592A0E">
        <w:rPr>
          <w:rFonts w:ascii="Book Antiqua" w:hAnsi="Book Antiqua"/>
          <w:color w:val="000000"/>
          <w:sz w:val="22"/>
          <w:szCs w:val="22"/>
          <w:lang w:eastAsia="es-CR"/>
        </w:rPr>
        <w:t xml:space="preserve"> y según el informe mensual estadístico de</w:t>
      </w:r>
      <w:r w:rsidR="00BC5179" w:rsidRPr="00592A0E">
        <w:rPr>
          <w:rFonts w:ascii="Book Antiqua" w:hAnsi="Book Antiqua"/>
          <w:color w:val="000000"/>
          <w:sz w:val="22"/>
          <w:szCs w:val="22"/>
          <w:lang w:eastAsia="es-CR"/>
        </w:rPr>
        <w:t xml:space="preserve"> setiembre de 2020 </w:t>
      </w:r>
      <w:r w:rsidR="00A42D77" w:rsidRPr="00592A0E">
        <w:rPr>
          <w:rFonts w:ascii="Book Antiqua" w:hAnsi="Book Antiqua"/>
          <w:color w:val="000000"/>
          <w:sz w:val="22"/>
          <w:szCs w:val="22"/>
          <w:lang w:eastAsia="es-CR"/>
        </w:rPr>
        <w:t xml:space="preserve">el Fiscala o Fiscala </w:t>
      </w:r>
      <w:r w:rsidR="00877C58" w:rsidRPr="00592A0E">
        <w:rPr>
          <w:rFonts w:ascii="Book Antiqua" w:hAnsi="Book Antiqua"/>
          <w:color w:val="000000"/>
          <w:sz w:val="22"/>
          <w:szCs w:val="22"/>
          <w:lang w:eastAsia="es-CR"/>
        </w:rPr>
        <w:t xml:space="preserve">Auxiliar con código de plaza MP0553F02 </w:t>
      </w:r>
      <w:r w:rsidR="00D806C7" w:rsidRPr="00592A0E">
        <w:rPr>
          <w:rFonts w:ascii="Book Antiqua" w:hAnsi="Book Antiqua"/>
          <w:color w:val="000000"/>
          <w:sz w:val="22"/>
          <w:szCs w:val="22"/>
          <w:lang w:eastAsia="es-CR"/>
        </w:rPr>
        <w:t>tien</w:t>
      </w:r>
      <w:r w:rsidR="00C42349" w:rsidRPr="00592A0E">
        <w:rPr>
          <w:rFonts w:ascii="Book Antiqua" w:hAnsi="Book Antiqua"/>
          <w:color w:val="000000"/>
          <w:sz w:val="22"/>
          <w:szCs w:val="22"/>
          <w:lang w:eastAsia="es-CR"/>
        </w:rPr>
        <w:t xml:space="preserve">e registrado el 29.69% </w:t>
      </w:r>
      <w:r w:rsidRPr="00592A0E">
        <w:rPr>
          <w:rFonts w:ascii="Book Antiqua" w:hAnsi="Book Antiqua"/>
          <w:color w:val="000000"/>
          <w:sz w:val="22"/>
          <w:szCs w:val="22"/>
          <w:lang w:eastAsia="es-CR"/>
        </w:rPr>
        <w:t>del total del circulante activo</w:t>
      </w:r>
      <w:r w:rsidR="000C78A3" w:rsidRPr="00592A0E">
        <w:rPr>
          <w:rFonts w:ascii="Book Antiqua" w:hAnsi="Book Antiqua"/>
          <w:color w:val="000000"/>
          <w:sz w:val="22"/>
          <w:szCs w:val="22"/>
          <w:lang w:eastAsia="es-CR"/>
        </w:rPr>
        <w:t xml:space="preserve"> que se traduce a 136 casos</w:t>
      </w:r>
      <w:r w:rsidRPr="00592A0E">
        <w:rPr>
          <w:rFonts w:ascii="Book Antiqua" w:hAnsi="Book Antiqua"/>
          <w:color w:val="000000"/>
          <w:sz w:val="22"/>
          <w:szCs w:val="22"/>
          <w:lang w:eastAsia="es-CR"/>
        </w:rPr>
        <w:t xml:space="preserve">, el </w:t>
      </w:r>
      <w:r w:rsidR="000C78A3" w:rsidRPr="00592A0E">
        <w:rPr>
          <w:rFonts w:ascii="Book Antiqua" w:hAnsi="Book Antiqua"/>
          <w:color w:val="000000"/>
          <w:sz w:val="22"/>
          <w:szCs w:val="22"/>
          <w:lang w:eastAsia="es-CR"/>
        </w:rPr>
        <w:t>Fiscala o Fiscala Auxiliar con código de plaza MP0553F0</w:t>
      </w:r>
      <w:r w:rsidR="00DC7B14" w:rsidRPr="00592A0E">
        <w:rPr>
          <w:rFonts w:ascii="Book Antiqua" w:hAnsi="Book Antiqua"/>
          <w:color w:val="000000"/>
          <w:sz w:val="22"/>
          <w:szCs w:val="22"/>
          <w:lang w:eastAsia="es-CR"/>
        </w:rPr>
        <w:t>3</w:t>
      </w:r>
      <w:r w:rsidRPr="00592A0E">
        <w:rPr>
          <w:rFonts w:ascii="Book Antiqua" w:hAnsi="Book Antiqua"/>
          <w:color w:val="000000"/>
          <w:sz w:val="22"/>
          <w:szCs w:val="22"/>
          <w:lang w:eastAsia="es-CR"/>
        </w:rPr>
        <w:t xml:space="preserve"> con </w:t>
      </w:r>
      <w:r w:rsidR="00DC7B14" w:rsidRPr="00592A0E">
        <w:rPr>
          <w:rFonts w:ascii="Book Antiqua" w:hAnsi="Book Antiqua"/>
          <w:color w:val="000000"/>
          <w:sz w:val="22"/>
          <w:szCs w:val="22"/>
          <w:lang w:eastAsia="es-CR"/>
        </w:rPr>
        <w:t>138</w:t>
      </w:r>
      <w:r w:rsidRPr="00592A0E">
        <w:rPr>
          <w:rFonts w:ascii="Book Antiqua" w:hAnsi="Book Antiqua"/>
          <w:color w:val="000000"/>
          <w:sz w:val="22"/>
          <w:szCs w:val="22"/>
          <w:lang w:eastAsia="es-CR"/>
        </w:rPr>
        <w:t xml:space="preserve"> asuntos correspondiente a un </w:t>
      </w:r>
      <w:r w:rsidR="00DC7B14" w:rsidRPr="00592A0E">
        <w:rPr>
          <w:rFonts w:ascii="Book Antiqua" w:hAnsi="Book Antiqua"/>
          <w:color w:val="000000"/>
          <w:sz w:val="22"/>
          <w:szCs w:val="22"/>
          <w:lang w:eastAsia="es-CR"/>
        </w:rPr>
        <w:t>30.13</w:t>
      </w:r>
      <w:r w:rsidRPr="00592A0E">
        <w:rPr>
          <w:rFonts w:ascii="Book Antiqua" w:hAnsi="Book Antiqua"/>
          <w:color w:val="000000"/>
          <w:sz w:val="22"/>
          <w:szCs w:val="22"/>
          <w:lang w:eastAsia="es-CR"/>
        </w:rPr>
        <w:t>%</w:t>
      </w:r>
      <w:r w:rsidR="00DC7B14" w:rsidRPr="00592A0E">
        <w:rPr>
          <w:rFonts w:ascii="Book Antiqua" w:hAnsi="Book Antiqua"/>
          <w:color w:val="000000"/>
          <w:sz w:val="22"/>
          <w:szCs w:val="22"/>
          <w:lang w:eastAsia="es-CR"/>
        </w:rPr>
        <w:t xml:space="preserve"> y la Fiscala o Fiscala Auxiliar con código de plaza MP0553F0</w:t>
      </w:r>
      <w:r w:rsidR="00BE755A" w:rsidRPr="00592A0E">
        <w:rPr>
          <w:rFonts w:ascii="Book Antiqua" w:hAnsi="Book Antiqua"/>
          <w:color w:val="000000"/>
          <w:sz w:val="22"/>
          <w:szCs w:val="22"/>
          <w:lang w:eastAsia="es-CR"/>
        </w:rPr>
        <w:t>4 registra 175</w:t>
      </w:r>
      <w:r w:rsidRPr="00592A0E">
        <w:rPr>
          <w:rFonts w:ascii="Book Antiqua" w:hAnsi="Book Antiqua"/>
          <w:color w:val="000000"/>
          <w:sz w:val="22"/>
          <w:szCs w:val="22"/>
          <w:lang w:eastAsia="es-CR"/>
        </w:rPr>
        <w:t xml:space="preserve"> casos equivalente a un </w:t>
      </w:r>
      <w:r w:rsidR="00BE755A" w:rsidRPr="00592A0E">
        <w:rPr>
          <w:rFonts w:ascii="Book Antiqua" w:hAnsi="Book Antiqua"/>
          <w:color w:val="000000"/>
          <w:sz w:val="22"/>
          <w:szCs w:val="22"/>
          <w:lang w:eastAsia="es-CR"/>
        </w:rPr>
        <w:t>38.21</w:t>
      </w:r>
      <w:r w:rsidRPr="00592A0E">
        <w:rPr>
          <w:rFonts w:ascii="Book Antiqua" w:hAnsi="Book Antiqua"/>
          <w:color w:val="000000"/>
          <w:sz w:val="22"/>
          <w:szCs w:val="22"/>
          <w:lang w:eastAsia="es-CR"/>
        </w:rPr>
        <w:t xml:space="preserve">%. </w:t>
      </w:r>
      <w:r w:rsidR="00E36917" w:rsidRPr="00592A0E">
        <w:rPr>
          <w:rFonts w:ascii="Book Antiqua" w:hAnsi="Book Antiqua"/>
          <w:color w:val="000000"/>
          <w:sz w:val="22"/>
          <w:szCs w:val="22"/>
          <w:lang w:eastAsia="es-CR"/>
        </w:rPr>
        <w:t>L</w:t>
      </w:r>
      <w:r w:rsidRPr="00592A0E">
        <w:rPr>
          <w:rFonts w:ascii="Book Antiqua" w:hAnsi="Book Antiqua"/>
          <w:color w:val="000000"/>
          <w:sz w:val="22"/>
          <w:szCs w:val="22"/>
          <w:lang w:eastAsia="es-CR"/>
        </w:rPr>
        <w:t xml:space="preserve">a cantidad de asuntos </w:t>
      </w:r>
      <w:r w:rsidR="00DE262B" w:rsidRPr="00592A0E">
        <w:rPr>
          <w:rFonts w:ascii="Book Antiqua" w:hAnsi="Book Antiqua"/>
          <w:color w:val="000000"/>
          <w:sz w:val="22"/>
          <w:szCs w:val="22"/>
          <w:lang w:eastAsia="es-CR"/>
        </w:rPr>
        <w:t xml:space="preserve">promedio </w:t>
      </w:r>
      <w:r w:rsidRPr="00592A0E">
        <w:rPr>
          <w:rFonts w:ascii="Book Antiqua" w:hAnsi="Book Antiqua"/>
          <w:color w:val="000000"/>
          <w:sz w:val="22"/>
          <w:szCs w:val="22"/>
          <w:lang w:eastAsia="es-CR"/>
        </w:rPr>
        <w:t xml:space="preserve">por persona Fiscal sería de </w:t>
      </w:r>
      <w:r w:rsidR="00DE262B" w:rsidRPr="00592A0E">
        <w:rPr>
          <w:rFonts w:ascii="Book Antiqua" w:hAnsi="Book Antiqua"/>
          <w:color w:val="000000"/>
          <w:sz w:val="22"/>
          <w:szCs w:val="22"/>
          <w:lang w:eastAsia="es-CR"/>
        </w:rPr>
        <w:t>150</w:t>
      </w:r>
      <w:r w:rsidRPr="00592A0E">
        <w:rPr>
          <w:rFonts w:ascii="Book Antiqua" w:hAnsi="Book Antiqua"/>
          <w:color w:val="000000"/>
          <w:sz w:val="22"/>
          <w:szCs w:val="22"/>
          <w:lang w:eastAsia="es-CR"/>
        </w:rPr>
        <w:t xml:space="preserve"> asuntos </w:t>
      </w:r>
      <w:r w:rsidR="00DE262B" w:rsidRPr="00592A0E">
        <w:rPr>
          <w:rFonts w:ascii="Book Antiqua" w:hAnsi="Book Antiqua"/>
          <w:color w:val="000000"/>
          <w:sz w:val="22"/>
          <w:szCs w:val="22"/>
          <w:lang w:eastAsia="es-CR"/>
        </w:rPr>
        <w:t xml:space="preserve">para setiembre de </w:t>
      </w:r>
      <w:r w:rsidRPr="00592A0E">
        <w:rPr>
          <w:rFonts w:ascii="Book Antiqua" w:hAnsi="Book Antiqua"/>
          <w:color w:val="000000"/>
          <w:sz w:val="22"/>
          <w:szCs w:val="22"/>
          <w:lang w:eastAsia="es-CR"/>
        </w:rPr>
        <w:t>2020</w:t>
      </w:r>
      <w:r w:rsidR="00DE262B" w:rsidRPr="00592A0E">
        <w:rPr>
          <w:rFonts w:ascii="Book Antiqua" w:hAnsi="Book Antiqua"/>
          <w:color w:val="000000"/>
          <w:sz w:val="22"/>
          <w:szCs w:val="22"/>
          <w:lang w:eastAsia="es-CR"/>
        </w:rPr>
        <w:t xml:space="preserve"> </w:t>
      </w:r>
      <w:r w:rsidR="00D56760" w:rsidRPr="00592A0E">
        <w:rPr>
          <w:rFonts w:ascii="Book Antiqua" w:hAnsi="Book Antiqua"/>
          <w:color w:val="000000"/>
          <w:sz w:val="22"/>
          <w:szCs w:val="22"/>
          <w:lang w:eastAsia="es-CR"/>
        </w:rPr>
        <w:t>donde el</w:t>
      </w:r>
      <w:r w:rsidRPr="00592A0E">
        <w:rPr>
          <w:rFonts w:ascii="Book Antiqua" w:hAnsi="Book Antiqua"/>
          <w:color w:val="000000"/>
          <w:sz w:val="22"/>
          <w:szCs w:val="22"/>
          <w:lang w:eastAsia="es-CR"/>
        </w:rPr>
        <w:t xml:space="preserve"> promedio que a nivel nacional</w:t>
      </w:r>
      <w:r w:rsidR="00D56760" w:rsidRPr="00592A0E">
        <w:rPr>
          <w:rFonts w:ascii="Book Antiqua" w:hAnsi="Book Antiqua"/>
          <w:color w:val="000000"/>
          <w:sz w:val="22"/>
          <w:szCs w:val="22"/>
          <w:lang w:eastAsia="es-CR"/>
        </w:rPr>
        <w:t xml:space="preserve"> para el primer semestre del 2020 se calculó en 280</w:t>
      </w:r>
      <w:r w:rsidRPr="00592A0E">
        <w:rPr>
          <w:rFonts w:ascii="Book Antiqua" w:hAnsi="Book Antiqua"/>
          <w:color w:val="000000"/>
          <w:sz w:val="22"/>
          <w:szCs w:val="22"/>
          <w:lang w:eastAsia="es-CR"/>
        </w:rPr>
        <w:t xml:space="preserve"> asuntos por Fiscal o Fiscala.</w:t>
      </w:r>
      <w:r w:rsidR="00EA430D" w:rsidRPr="00592A0E">
        <w:rPr>
          <w:rFonts w:ascii="Book Antiqua" w:hAnsi="Book Antiqua"/>
          <w:color w:val="000000"/>
          <w:sz w:val="22"/>
          <w:szCs w:val="22"/>
          <w:lang w:eastAsia="es-CR"/>
        </w:rPr>
        <w:t xml:space="preserve"> </w:t>
      </w:r>
      <w:r w:rsidR="00930973" w:rsidRPr="00592A0E">
        <w:rPr>
          <w:rFonts w:ascii="Book Antiqua" w:hAnsi="Book Antiqua"/>
          <w:color w:val="000000"/>
          <w:sz w:val="22"/>
          <w:szCs w:val="22"/>
          <w:lang w:eastAsia="es-CR"/>
        </w:rPr>
        <w:t>Hay que indicar</w:t>
      </w:r>
      <w:r w:rsidR="00D56760" w:rsidRPr="00592A0E">
        <w:rPr>
          <w:rFonts w:ascii="Book Antiqua" w:hAnsi="Book Antiqua"/>
          <w:color w:val="000000"/>
          <w:sz w:val="22"/>
          <w:szCs w:val="22"/>
          <w:lang w:eastAsia="es-CR"/>
        </w:rPr>
        <w:t xml:space="preserve"> que </w:t>
      </w:r>
      <w:r w:rsidR="00EA430D" w:rsidRPr="00592A0E">
        <w:rPr>
          <w:rFonts w:ascii="Book Antiqua" w:hAnsi="Book Antiqua"/>
          <w:color w:val="000000"/>
          <w:sz w:val="22"/>
          <w:szCs w:val="22"/>
          <w:lang w:eastAsia="es-CR"/>
        </w:rPr>
        <w:t xml:space="preserve">el Fiscal Coordinador del despacho se encarga del tamizaje de los expedientes de denuncias escritas </w:t>
      </w:r>
      <w:r w:rsidR="00D56760" w:rsidRPr="00592A0E">
        <w:rPr>
          <w:rFonts w:ascii="Book Antiqua" w:hAnsi="Book Antiqua"/>
          <w:color w:val="000000"/>
          <w:sz w:val="22"/>
          <w:szCs w:val="22"/>
          <w:lang w:eastAsia="es-CR"/>
        </w:rPr>
        <w:t xml:space="preserve">así también </w:t>
      </w:r>
      <w:r w:rsidR="00EA430D" w:rsidRPr="00592A0E">
        <w:rPr>
          <w:rFonts w:ascii="Book Antiqua" w:hAnsi="Book Antiqua"/>
          <w:color w:val="000000"/>
          <w:sz w:val="22"/>
          <w:szCs w:val="22"/>
          <w:lang w:eastAsia="es-CR"/>
        </w:rPr>
        <w:t xml:space="preserve">se le asignan todos los archivos fiscales que ingresan, lo anterior según se indicó es para controlar que ese circulante pasivo </w:t>
      </w:r>
      <w:r w:rsidR="00A16F82" w:rsidRPr="00592A0E">
        <w:rPr>
          <w:rFonts w:ascii="Book Antiqua" w:hAnsi="Book Antiqua"/>
          <w:color w:val="000000"/>
          <w:sz w:val="22"/>
          <w:szCs w:val="22"/>
          <w:lang w:eastAsia="es-CR"/>
        </w:rPr>
        <w:t>no afecte</w:t>
      </w:r>
      <w:r w:rsidR="00EA430D" w:rsidRPr="00592A0E">
        <w:rPr>
          <w:rFonts w:ascii="Book Antiqua" w:hAnsi="Book Antiqua"/>
          <w:color w:val="000000"/>
          <w:sz w:val="22"/>
          <w:szCs w:val="22"/>
          <w:lang w:eastAsia="es-CR"/>
        </w:rPr>
        <w:t xml:space="preserve"> las estadísticas de los Fiscales y Fiscalas Auxiliares y se tenga un mejor control para el circulante.</w:t>
      </w:r>
    </w:p>
    <w:p w14:paraId="77D85380" w14:textId="77777777" w:rsidR="00CC2879" w:rsidRPr="00592A0E" w:rsidRDefault="00CC2879" w:rsidP="00CC2879">
      <w:pPr>
        <w:pStyle w:val="Prrafodelista"/>
        <w:spacing w:before="0" w:line="276" w:lineRule="auto"/>
        <w:ind w:left="1440"/>
        <w:rPr>
          <w:rFonts w:ascii="Book Antiqua" w:hAnsi="Book Antiqua"/>
          <w:color w:val="000000"/>
          <w:sz w:val="22"/>
          <w:szCs w:val="22"/>
          <w:lang w:eastAsia="es-CR"/>
        </w:rPr>
      </w:pPr>
    </w:p>
    <w:p w14:paraId="718A12F9" w14:textId="77777777" w:rsidR="00930973" w:rsidRPr="00592A0E" w:rsidRDefault="003C0E0F" w:rsidP="00E865BB">
      <w:pPr>
        <w:pStyle w:val="Prrafodelista"/>
        <w:numPr>
          <w:ilvl w:val="1"/>
          <w:numId w:val="30"/>
        </w:numPr>
        <w:spacing w:before="0" w:line="276" w:lineRule="auto"/>
        <w:rPr>
          <w:rFonts w:ascii="Book Antiqua" w:hAnsi="Book Antiqua"/>
        </w:rPr>
      </w:pPr>
      <w:r w:rsidRPr="00592A0E">
        <w:rPr>
          <w:rFonts w:ascii="Book Antiqua" w:hAnsi="Book Antiqua"/>
          <w:sz w:val="22"/>
          <w:szCs w:val="22"/>
        </w:rPr>
        <w:t xml:space="preserve">El rezago para la </w:t>
      </w:r>
      <w:r w:rsidRPr="00592A0E">
        <w:rPr>
          <w:rFonts w:ascii="Book Antiqua" w:hAnsi="Book Antiqua"/>
          <w:color w:val="000000"/>
          <w:sz w:val="22"/>
          <w:szCs w:val="22"/>
          <w:lang w:eastAsia="es-CR"/>
        </w:rPr>
        <w:t>Fiscalía de</w:t>
      </w:r>
      <w:r w:rsidR="00A16F82" w:rsidRPr="00592A0E">
        <w:rPr>
          <w:rFonts w:ascii="Book Antiqua" w:hAnsi="Book Antiqua"/>
          <w:color w:val="000000"/>
          <w:sz w:val="22"/>
          <w:szCs w:val="22"/>
          <w:lang w:eastAsia="es-CR"/>
        </w:rPr>
        <w:t xml:space="preserve"> Atenas</w:t>
      </w:r>
      <w:r w:rsidR="0090540C" w:rsidRPr="00592A0E">
        <w:rPr>
          <w:rFonts w:ascii="Book Antiqua" w:hAnsi="Book Antiqua"/>
          <w:color w:val="000000"/>
          <w:sz w:val="22"/>
          <w:szCs w:val="22"/>
          <w:lang w:eastAsia="es-CR"/>
        </w:rPr>
        <w:t xml:space="preserve"> r</w:t>
      </w:r>
      <w:r w:rsidRPr="00592A0E">
        <w:rPr>
          <w:rFonts w:ascii="Book Antiqua" w:hAnsi="Book Antiqua"/>
          <w:color w:val="000000"/>
          <w:sz w:val="22"/>
          <w:szCs w:val="22"/>
          <w:lang w:eastAsia="es-CR"/>
        </w:rPr>
        <w:t xml:space="preserve">epresenta un </w:t>
      </w:r>
      <w:r w:rsidR="00082E48" w:rsidRPr="00592A0E">
        <w:rPr>
          <w:rFonts w:ascii="Book Antiqua" w:hAnsi="Book Antiqua"/>
          <w:color w:val="000000"/>
          <w:sz w:val="22"/>
          <w:szCs w:val="22"/>
          <w:lang w:eastAsia="es-CR"/>
        </w:rPr>
        <w:t>5.4</w:t>
      </w:r>
      <w:r w:rsidRPr="00592A0E">
        <w:rPr>
          <w:rFonts w:ascii="Book Antiqua" w:hAnsi="Book Antiqua"/>
          <w:color w:val="000000"/>
          <w:sz w:val="22"/>
          <w:szCs w:val="22"/>
          <w:lang w:eastAsia="es-CR"/>
        </w:rPr>
        <w:t>% del total de su circulante</w:t>
      </w:r>
      <w:r w:rsidR="00D6587B" w:rsidRPr="00592A0E">
        <w:rPr>
          <w:rFonts w:ascii="Book Antiqua" w:hAnsi="Book Antiqua"/>
          <w:color w:val="000000"/>
          <w:sz w:val="22"/>
          <w:szCs w:val="22"/>
          <w:lang w:eastAsia="es-CR"/>
        </w:rPr>
        <w:t xml:space="preserve"> con </w:t>
      </w:r>
      <w:r w:rsidR="00082E48" w:rsidRPr="00592A0E">
        <w:rPr>
          <w:rFonts w:ascii="Book Antiqua" w:hAnsi="Book Antiqua"/>
          <w:color w:val="000000"/>
          <w:sz w:val="22"/>
          <w:szCs w:val="22"/>
          <w:lang w:eastAsia="es-CR"/>
        </w:rPr>
        <w:t>24</w:t>
      </w:r>
      <w:r w:rsidR="00D6587B" w:rsidRPr="00592A0E">
        <w:rPr>
          <w:rFonts w:ascii="Book Antiqua" w:hAnsi="Book Antiqua"/>
          <w:color w:val="000000"/>
          <w:sz w:val="22"/>
          <w:szCs w:val="22"/>
          <w:lang w:eastAsia="es-CR"/>
        </w:rPr>
        <w:t xml:space="preserve"> asuntos a </w:t>
      </w:r>
      <w:r w:rsidR="00082E48" w:rsidRPr="00592A0E">
        <w:rPr>
          <w:rFonts w:ascii="Book Antiqua" w:hAnsi="Book Antiqua"/>
          <w:color w:val="000000"/>
          <w:sz w:val="22"/>
          <w:szCs w:val="22"/>
          <w:lang w:eastAsia="es-CR"/>
        </w:rPr>
        <w:t>agosto</w:t>
      </w:r>
      <w:r w:rsidR="00D6587B" w:rsidRPr="00592A0E">
        <w:rPr>
          <w:rFonts w:ascii="Book Antiqua" w:hAnsi="Book Antiqua"/>
          <w:color w:val="000000"/>
          <w:sz w:val="22"/>
          <w:szCs w:val="22"/>
          <w:lang w:eastAsia="es-CR"/>
        </w:rPr>
        <w:t xml:space="preserve"> del 2020.</w:t>
      </w:r>
      <w:r w:rsidRPr="00592A0E">
        <w:rPr>
          <w:rFonts w:ascii="Book Antiqua" w:hAnsi="Book Antiqua"/>
          <w:color w:val="000000"/>
          <w:sz w:val="22"/>
          <w:szCs w:val="22"/>
          <w:lang w:eastAsia="es-CR"/>
        </w:rPr>
        <w:t xml:space="preserve"> </w:t>
      </w:r>
      <w:r w:rsidR="00082E48" w:rsidRPr="00592A0E">
        <w:rPr>
          <w:rFonts w:ascii="Book Antiqua" w:hAnsi="Book Antiqua"/>
          <w:color w:val="000000"/>
          <w:sz w:val="22"/>
          <w:szCs w:val="22"/>
          <w:lang w:eastAsia="es-CR"/>
        </w:rPr>
        <w:t xml:space="preserve">Un aspecto sumamente </w:t>
      </w:r>
      <w:r w:rsidR="00FD03C1" w:rsidRPr="00592A0E">
        <w:rPr>
          <w:rFonts w:ascii="Book Antiqua" w:hAnsi="Book Antiqua"/>
          <w:color w:val="000000"/>
          <w:sz w:val="22"/>
          <w:szCs w:val="22"/>
          <w:lang w:eastAsia="es-CR"/>
        </w:rPr>
        <w:t>positivo, pues visto los porcentajes calculados en otras oficinas se puede observar que es el menor porcentaje registrado dentro de las Fiscalías en estudio.</w:t>
      </w:r>
    </w:p>
    <w:p w14:paraId="5906D304" w14:textId="77777777" w:rsidR="00930973" w:rsidRPr="00592A0E" w:rsidRDefault="00930973" w:rsidP="00930973">
      <w:pPr>
        <w:pStyle w:val="Prrafodelista"/>
        <w:rPr>
          <w:rFonts w:ascii="Book Antiqua" w:hAnsi="Book Antiqua"/>
          <w:color w:val="000000"/>
          <w:sz w:val="22"/>
          <w:szCs w:val="22"/>
          <w:lang w:eastAsia="es-CR"/>
        </w:rPr>
      </w:pPr>
    </w:p>
    <w:p w14:paraId="32F4DBEF" w14:textId="41CD9FAF" w:rsidR="00930973" w:rsidRPr="00592A0E" w:rsidRDefault="00CB341D" w:rsidP="00E865BB">
      <w:pPr>
        <w:pStyle w:val="Prrafodelista"/>
        <w:numPr>
          <w:ilvl w:val="1"/>
          <w:numId w:val="30"/>
        </w:numPr>
        <w:spacing w:before="0" w:line="276" w:lineRule="auto"/>
        <w:rPr>
          <w:rFonts w:ascii="Book Antiqua" w:hAnsi="Book Antiqua"/>
          <w:color w:val="000000"/>
          <w:sz w:val="22"/>
          <w:szCs w:val="22"/>
          <w:lang w:eastAsia="es-CR"/>
        </w:rPr>
      </w:pPr>
      <w:r w:rsidRPr="00592A0E">
        <w:rPr>
          <w:rFonts w:ascii="Book Antiqua" w:hAnsi="Book Antiqua"/>
          <w:color w:val="000000"/>
          <w:sz w:val="22"/>
          <w:szCs w:val="22"/>
          <w:lang w:eastAsia="es-CR"/>
        </w:rPr>
        <w:t>L</w:t>
      </w:r>
      <w:r w:rsidR="00930973" w:rsidRPr="00592A0E">
        <w:rPr>
          <w:rFonts w:ascii="Book Antiqua" w:hAnsi="Book Antiqua"/>
          <w:color w:val="000000"/>
          <w:sz w:val="22"/>
          <w:szCs w:val="22"/>
          <w:lang w:eastAsia="es-CR"/>
        </w:rPr>
        <w:t xml:space="preserve">a Fiscalía de </w:t>
      </w:r>
      <w:r w:rsidRPr="00592A0E">
        <w:rPr>
          <w:rFonts w:ascii="Book Antiqua" w:hAnsi="Book Antiqua"/>
          <w:color w:val="000000"/>
          <w:sz w:val="22"/>
          <w:szCs w:val="22"/>
          <w:lang w:eastAsia="es-CR"/>
        </w:rPr>
        <w:t xml:space="preserve">Atenas </w:t>
      </w:r>
      <w:r w:rsidR="007C20B9" w:rsidRPr="00592A0E">
        <w:rPr>
          <w:rFonts w:ascii="Book Antiqua" w:hAnsi="Book Antiqua"/>
          <w:color w:val="000000"/>
          <w:sz w:val="22"/>
          <w:szCs w:val="22"/>
          <w:lang w:eastAsia="es-CR"/>
        </w:rPr>
        <w:t>dentro de su circulante activo y final d</w:t>
      </w:r>
      <w:r w:rsidR="00BB75DE" w:rsidRPr="00592A0E">
        <w:rPr>
          <w:rFonts w:ascii="Book Antiqua" w:hAnsi="Book Antiqua"/>
          <w:color w:val="000000"/>
          <w:sz w:val="22"/>
          <w:szCs w:val="22"/>
          <w:lang w:eastAsia="es-CR"/>
        </w:rPr>
        <w:t xml:space="preserve">e agosto de 2020 dispone de </w:t>
      </w:r>
      <w:r w:rsidR="00930973" w:rsidRPr="00592A0E">
        <w:rPr>
          <w:rFonts w:ascii="Book Antiqua" w:hAnsi="Book Antiqua"/>
          <w:color w:val="000000"/>
          <w:sz w:val="22"/>
          <w:szCs w:val="22"/>
          <w:lang w:eastAsia="es-CR"/>
        </w:rPr>
        <w:t xml:space="preserve">un </w:t>
      </w:r>
      <w:r w:rsidR="00FB137A" w:rsidRPr="00592A0E">
        <w:rPr>
          <w:rFonts w:ascii="Book Antiqua" w:hAnsi="Book Antiqua"/>
          <w:color w:val="000000"/>
          <w:sz w:val="22"/>
          <w:szCs w:val="22"/>
          <w:lang w:eastAsia="es-CR"/>
        </w:rPr>
        <w:t>18.01</w:t>
      </w:r>
      <w:r w:rsidR="00930973" w:rsidRPr="00592A0E">
        <w:rPr>
          <w:rFonts w:ascii="Book Antiqua" w:hAnsi="Book Antiqua"/>
          <w:color w:val="000000"/>
          <w:sz w:val="22"/>
          <w:szCs w:val="22"/>
          <w:lang w:eastAsia="es-CR"/>
        </w:rPr>
        <w:t>% en asuntos de Penalización y Delitos Sexuales (</w:t>
      </w:r>
      <w:r w:rsidR="00FB137A" w:rsidRPr="00592A0E">
        <w:rPr>
          <w:rFonts w:ascii="Book Antiqua" w:hAnsi="Book Antiqua"/>
          <w:color w:val="000000"/>
          <w:sz w:val="22"/>
          <w:szCs w:val="22"/>
          <w:lang w:eastAsia="es-CR"/>
        </w:rPr>
        <w:t>80</w:t>
      </w:r>
      <w:r w:rsidR="00930973" w:rsidRPr="00592A0E">
        <w:rPr>
          <w:rFonts w:ascii="Book Antiqua" w:hAnsi="Book Antiqua"/>
          <w:color w:val="000000"/>
          <w:sz w:val="22"/>
          <w:szCs w:val="22"/>
          <w:lang w:eastAsia="es-CR"/>
        </w:rPr>
        <w:t xml:space="preserve"> asuntos de </w:t>
      </w:r>
      <w:r w:rsidR="0098578C" w:rsidRPr="00592A0E">
        <w:rPr>
          <w:rFonts w:ascii="Book Antiqua" w:hAnsi="Book Antiqua"/>
          <w:color w:val="000000"/>
          <w:sz w:val="22"/>
          <w:szCs w:val="22"/>
          <w:lang w:eastAsia="es-CR"/>
        </w:rPr>
        <w:t>441</w:t>
      </w:r>
      <w:r w:rsidR="00930973" w:rsidRPr="00592A0E">
        <w:rPr>
          <w:rFonts w:ascii="Book Antiqua" w:hAnsi="Book Antiqua"/>
          <w:color w:val="000000"/>
          <w:sz w:val="22"/>
          <w:szCs w:val="22"/>
          <w:lang w:eastAsia="es-CR"/>
        </w:rPr>
        <w:t xml:space="preserve"> registrados) y un promedio de </w:t>
      </w:r>
      <w:r w:rsidR="00E2695E" w:rsidRPr="00592A0E">
        <w:rPr>
          <w:rFonts w:ascii="Book Antiqua" w:hAnsi="Book Antiqua"/>
          <w:color w:val="000000"/>
          <w:sz w:val="22"/>
          <w:szCs w:val="22"/>
          <w:lang w:eastAsia="es-CR"/>
        </w:rPr>
        <w:t>21.37</w:t>
      </w:r>
      <w:r w:rsidR="00930973" w:rsidRPr="00592A0E">
        <w:rPr>
          <w:rFonts w:ascii="Book Antiqua" w:hAnsi="Book Antiqua"/>
          <w:color w:val="000000"/>
          <w:sz w:val="22"/>
          <w:szCs w:val="22"/>
          <w:lang w:eastAsia="es-CR"/>
        </w:rPr>
        <w:t xml:space="preserve">% de entrada mensual de este tipo de asuntos (cálculo realizado </w:t>
      </w:r>
      <w:r w:rsidR="00930973" w:rsidRPr="00592A0E">
        <w:rPr>
          <w:rFonts w:ascii="Book Antiqua" w:hAnsi="Book Antiqua"/>
          <w:color w:val="000000"/>
          <w:sz w:val="22"/>
          <w:szCs w:val="22"/>
          <w:lang w:eastAsia="es-CR"/>
        </w:rPr>
        <w:lastRenderedPageBreak/>
        <w:t xml:space="preserve">para </w:t>
      </w:r>
      <w:r w:rsidR="00E2695E" w:rsidRPr="00592A0E">
        <w:rPr>
          <w:rFonts w:ascii="Book Antiqua" w:hAnsi="Book Antiqua"/>
          <w:color w:val="000000"/>
          <w:sz w:val="22"/>
          <w:szCs w:val="22"/>
          <w:lang w:eastAsia="es-CR"/>
        </w:rPr>
        <w:t>el periodo de enero a agosto del 2020</w:t>
      </w:r>
      <w:r w:rsidR="00930973" w:rsidRPr="00592A0E">
        <w:rPr>
          <w:rFonts w:ascii="Book Antiqua" w:hAnsi="Book Antiqua"/>
          <w:color w:val="000000"/>
          <w:sz w:val="22"/>
          <w:szCs w:val="22"/>
          <w:lang w:eastAsia="es-CR"/>
        </w:rPr>
        <w:t>), los cuales son atendidos distribuidos entre todo el personal, sin que exista una figura Fiscal</w:t>
      </w:r>
      <w:r w:rsidR="00E2695E" w:rsidRPr="00592A0E">
        <w:rPr>
          <w:rFonts w:ascii="Book Antiqua" w:hAnsi="Book Antiqua"/>
          <w:color w:val="000000"/>
          <w:sz w:val="22"/>
          <w:szCs w:val="22"/>
          <w:lang w:eastAsia="es-CR"/>
        </w:rPr>
        <w:t xml:space="preserve"> o Fiscala</w:t>
      </w:r>
      <w:r w:rsidR="00930973" w:rsidRPr="00592A0E">
        <w:rPr>
          <w:rFonts w:ascii="Book Antiqua" w:hAnsi="Book Antiqua"/>
          <w:color w:val="000000"/>
          <w:sz w:val="22"/>
          <w:szCs w:val="22"/>
          <w:lang w:eastAsia="es-CR"/>
        </w:rPr>
        <w:t xml:space="preserve"> especializada para la atención de estos asuntos como lo dispone alguno los criterios establecidos en el Modelo de Tramitación del Ministerio Público. Por lo que, si se especializara una persona Fiscal en este tipo de asuntos, quedaría el mismo con una carga de </w:t>
      </w:r>
      <w:r w:rsidR="002878BA" w:rsidRPr="00592A0E">
        <w:rPr>
          <w:rFonts w:ascii="Book Antiqua" w:hAnsi="Book Antiqua"/>
          <w:color w:val="000000"/>
          <w:sz w:val="22"/>
          <w:szCs w:val="22"/>
          <w:lang w:eastAsia="es-CR"/>
        </w:rPr>
        <w:t>80</w:t>
      </w:r>
      <w:r w:rsidR="00930973" w:rsidRPr="00592A0E">
        <w:rPr>
          <w:rFonts w:ascii="Book Antiqua" w:hAnsi="Book Antiqua"/>
          <w:color w:val="000000"/>
          <w:sz w:val="22"/>
          <w:szCs w:val="22"/>
          <w:lang w:eastAsia="es-CR"/>
        </w:rPr>
        <w:t xml:space="preserve"> asuntos y los otros </w:t>
      </w:r>
      <w:r w:rsidR="002878BA" w:rsidRPr="00592A0E">
        <w:rPr>
          <w:rFonts w:ascii="Book Antiqua" w:hAnsi="Book Antiqua"/>
          <w:color w:val="000000"/>
          <w:sz w:val="22"/>
          <w:szCs w:val="22"/>
          <w:lang w:eastAsia="es-CR"/>
        </w:rPr>
        <w:t>dos</w:t>
      </w:r>
      <w:r w:rsidR="00930973" w:rsidRPr="00592A0E">
        <w:rPr>
          <w:rFonts w:ascii="Book Antiqua" w:hAnsi="Book Antiqua"/>
          <w:color w:val="000000"/>
          <w:sz w:val="22"/>
          <w:szCs w:val="22"/>
          <w:lang w:eastAsia="es-CR"/>
        </w:rPr>
        <w:t xml:space="preserve"> fiscales o fiscalas con un circulante promedio de 1</w:t>
      </w:r>
      <w:r w:rsidR="00720256" w:rsidRPr="00592A0E">
        <w:rPr>
          <w:rFonts w:ascii="Book Antiqua" w:hAnsi="Book Antiqua"/>
          <w:color w:val="000000"/>
          <w:sz w:val="22"/>
          <w:szCs w:val="22"/>
          <w:lang w:eastAsia="es-CR"/>
        </w:rPr>
        <w:t>80</w:t>
      </w:r>
      <w:r w:rsidR="00930973" w:rsidRPr="00592A0E">
        <w:rPr>
          <w:rFonts w:ascii="Book Antiqua" w:hAnsi="Book Antiqua"/>
          <w:color w:val="000000"/>
          <w:sz w:val="22"/>
          <w:szCs w:val="22"/>
          <w:lang w:eastAsia="es-CR"/>
        </w:rPr>
        <w:t xml:space="preserve"> asuntos por fiscal aproximadamente o en su defecto cada uno con una carga de asuntos promedio de 1</w:t>
      </w:r>
      <w:r w:rsidR="00EC5B0D" w:rsidRPr="00592A0E">
        <w:rPr>
          <w:rFonts w:ascii="Book Antiqua" w:hAnsi="Book Antiqua"/>
          <w:color w:val="000000"/>
          <w:sz w:val="22"/>
          <w:szCs w:val="22"/>
          <w:lang w:eastAsia="es-CR"/>
        </w:rPr>
        <w:t>47</w:t>
      </w:r>
      <w:r w:rsidR="00930973" w:rsidRPr="00592A0E">
        <w:rPr>
          <w:rFonts w:ascii="Book Antiqua" w:hAnsi="Book Antiqua"/>
          <w:color w:val="000000"/>
          <w:sz w:val="22"/>
          <w:szCs w:val="22"/>
          <w:lang w:eastAsia="es-CR"/>
        </w:rPr>
        <w:t xml:space="preserve"> casos en promedio, pero con el recargo de la especialidad únicamente a uno de ellos.</w:t>
      </w:r>
    </w:p>
    <w:p w14:paraId="4AA495DE" w14:textId="5006A73C" w:rsidR="00CC2879" w:rsidRPr="00592A0E" w:rsidRDefault="00CC2879" w:rsidP="00E23BFB">
      <w:pPr>
        <w:pStyle w:val="Prrafodelista"/>
        <w:spacing w:before="0" w:line="276" w:lineRule="auto"/>
        <w:ind w:left="1440"/>
        <w:rPr>
          <w:rFonts w:ascii="Book Antiqua" w:hAnsi="Book Antiqua"/>
          <w:color w:val="000000"/>
          <w:sz w:val="22"/>
          <w:szCs w:val="22"/>
          <w:lang w:eastAsia="es-CR"/>
        </w:rPr>
      </w:pPr>
    </w:p>
    <w:p w14:paraId="123A0D8E" w14:textId="77777777" w:rsidR="008A0C0F" w:rsidRPr="00592A0E" w:rsidRDefault="00503E30" w:rsidP="00B23C95">
      <w:pPr>
        <w:numPr>
          <w:ilvl w:val="0"/>
          <w:numId w:val="35"/>
        </w:numPr>
        <w:spacing w:before="0"/>
        <w:rPr>
          <w:rFonts w:ascii="Book Antiqua" w:eastAsia="Times New Roman" w:hAnsi="Book Antiqua" w:cs="Arial"/>
          <w:color w:val="000000"/>
          <w:lang w:eastAsia="es-CR"/>
        </w:rPr>
      </w:pPr>
      <w:r w:rsidRPr="00592A0E">
        <w:rPr>
          <w:rFonts w:ascii="Book Antiqua" w:eastAsia="Times New Roman" w:hAnsi="Book Antiqua" w:cs="Arial"/>
          <w:color w:val="000000"/>
          <w:lang w:eastAsia="es-CR"/>
        </w:rPr>
        <w:t xml:space="preserve">Mediante </w:t>
      </w:r>
      <w:r w:rsidR="003602C3" w:rsidRPr="00592A0E">
        <w:rPr>
          <w:rFonts w:ascii="Book Antiqua" w:eastAsia="Times New Roman" w:hAnsi="Book Antiqua" w:cs="Arial"/>
          <w:color w:val="000000"/>
          <w:lang w:eastAsia="es-CR"/>
        </w:rPr>
        <w:t>retroalimentación por parte del</w:t>
      </w:r>
      <w:r w:rsidR="00203014" w:rsidRPr="00592A0E">
        <w:rPr>
          <w:rFonts w:ascii="Book Antiqua" w:eastAsia="Times New Roman" w:hAnsi="Book Antiqua" w:cs="Arial"/>
          <w:color w:val="000000"/>
          <w:lang w:eastAsia="es-CR"/>
        </w:rPr>
        <w:t xml:space="preserve"> Juzgado Penal </w:t>
      </w:r>
      <w:r w:rsidR="009B09C0" w:rsidRPr="00592A0E">
        <w:rPr>
          <w:rFonts w:ascii="Book Antiqua" w:eastAsia="Times New Roman" w:hAnsi="Book Antiqua" w:cs="Arial"/>
          <w:color w:val="000000"/>
          <w:lang w:eastAsia="es-CR"/>
        </w:rPr>
        <w:t>de Atenas se indica que la Fiscalía de Atenas debe darle énfasis a</w:t>
      </w:r>
      <w:r w:rsidR="008A0C0F" w:rsidRPr="00592A0E">
        <w:rPr>
          <w:rFonts w:ascii="Book Antiqua" w:eastAsia="Times New Roman" w:hAnsi="Book Antiqua" w:cs="Arial"/>
          <w:color w:val="000000"/>
          <w:lang w:eastAsia="es-CR"/>
        </w:rPr>
        <w:t>l:</w:t>
      </w:r>
    </w:p>
    <w:p w14:paraId="41409D4F" w14:textId="5B5D9BC8" w:rsidR="008A0C0F" w:rsidRPr="00592A0E" w:rsidRDefault="00536C7E" w:rsidP="00A12D89">
      <w:pPr>
        <w:numPr>
          <w:ilvl w:val="1"/>
          <w:numId w:val="43"/>
        </w:numPr>
        <w:spacing w:before="0"/>
        <w:rPr>
          <w:rFonts w:ascii="Book Antiqua" w:eastAsia="Times New Roman" w:hAnsi="Book Antiqua" w:cs="Arial"/>
          <w:color w:val="000000"/>
          <w:lang w:eastAsia="es-CR"/>
        </w:rPr>
      </w:pPr>
      <w:r w:rsidRPr="00592A0E">
        <w:rPr>
          <w:rFonts w:ascii="Book Antiqua" w:eastAsia="Times New Roman" w:hAnsi="Book Antiqua"/>
          <w:color w:val="000000"/>
          <w:lang w:val="es-MX" w:eastAsia="es-CR"/>
        </w:rPr>
        <w:t>Cumplimiento de plazos estipulados para presentar solicitudes de pr</w:t>
      </w:r>
      <w:r w:rsidR="00C44AA0" w:rsidRPr="00592A0E">
        <w:rPr>
          <w:rFonts w:ascii="Book Antiqua" w:eastAsia="Times New Roman" w:hAnsi="Book Antiqua"/>
          <w:color w:val="000000"/>
          <w:lang w:val="es-MX" w:eastAsia="es-CR"/>
        </w:rPr>
        <w:t>ó</w:t>
      </w:r>
      <w:r w:rsidRPr="00592A0E">
        <w:rPr>
          <w:rFonts w:ascii="Book Antiqua" w:eastAsia="Times New Roman" w:hAnsi="Book Antiqua"/>
          <w:color w:val="000000"/>
          <w:lang w:val="es-MX" w:eastAsia="es-CR"/>
        </w:rPr>
        <w:t>rrogas de prisión preventiva ante es</w:t>
      </w:r>
      <w:r w:rsidR="00C44AA0" w:rsidRPr="00592A0E">
        <w:rPr>
          <w:rFonts w:ascii="Book Antiqua" w:eastAsia="Times New Roman" w:hAnsi="Book Antiqua"/>
          <w:color w:val="000000"/>
          <w:lang w:val="es-MX" w:eastAsia="es-CR"/>
        </w:rPr>
        <w:t>e</w:t>
      </w:r>
      <w:r w:rsidRPr="00592A0E">
        <w:rPr>
          <w:rFonts w:ascii="Book Antiqua" w:eastAsia="Times New Roman" w:hAnsi="Book Antiqua"/>
          <w:color w:val="000000"/>
          <w:lang w:val="es-MX" w:eastAsia="es-CR"/>
        </w:rPr>
        <w:t xml:space="preserve"> despacho. </w:t>
      </w:r>
    </w:p>
    <w:p w14:paraId="61D2DF80" w14:textId="4E1E87A3" w:rsidR="008A0C0F" w:rsidRPr="00592A0E" w:rsidRDefault="00536C7E" w:rsidP="00A12D89">
      <w:pPr>
        <w:numPr>
          <w:ilvl w:val="1"/>
          <w:numId w:val="43"/>
        </w:numPr>
        <w:spacing w:before="0"/>
        <w:rPr>
          <w:rFonts w:ascii="Book Antiqua" w:eastAsia="Times New Roman" w:hAnsi="Book Antiqua" w:cs="Arial"/>
          <w:color w:val="000000"/>
          <w:lang w:eastAsia="es-CR"/>
        </w:rPr>
      </w:pPr>
      <w:r w:rsidRPr="00592A0E">
        <w:rPr>
          <w:rFonts w:ascii="Book Antiqua" w:eastAsia="Times New Roman" w:hAnsi="Book Antiqua" w:cs="Arial"/>
          <w:color w:val="000000"/>
          <w:lang w:val="es-MX" w:eastAsia="es-CR"/>
        </w:rPr>
        <w:t xml:space="preserve">Cumplimiento de los plazos procesales de previo a remitir a </w:t>
      </w:r>
      <w:r w:rsidR="00E97272" w:rsidRPr="00592A0E">
        <w:rPr>
          <w:rFonts w:ascii="Book Antiqua" w:eastAsia="Times New Roman" w:hAnsi="Book Antiqua" w:cs="Arial"/>
          <w:color w:val="000000"/>
          <w:lang w:val="es-MX" w:eastAsia="es-CR"/>
        </w:rPr>
        <w:t>ese</w:t>
      </w:r>
      <w:r w:rsidRPr="00592A0E">
        <w:rPr>
          <w:rFonts w:ascii="Book Antiqua" w:eastAsia="Times New Roman" w:hAnsi="Book Antiqua" w:cs="Arial"/>
          <w:color w:val="000000"/>
          <w:lang w:val="es-MX" w:eastAsia="es-CR"/>
        </w:rPr>
        <w:t xml:space="preserve"> despacho expedientes con solicitud de Sobreseimiento Definitivo, Desestimaciones, Acusaciones.</w:t>
      </w:r>
    </w:p>
    <w:p w14:paraId="5792476F" w14:textId="5841CA71" w:rsidR="00536C7E" w:rsidRPr="00592A0E" w:rsidRDefault="00536C7E" w:rsidP="00A12D89">
      <w:pPr>
        <w:numPr>
          <w:ilvl w:val="1"/>
          <w:numId w:val="43"/>
        </w:numPr>
        <w:spacing w:before="0"/>
        <w:rPr>
          <w:rFonts w:ascii="Book Antiqua" w:eastAsia="Times New Roman" w:hAnsi="Book Antiqua" w:cs="Arial"/>
          <w:color w:val="000000"/>
          <w:lang w:eastAsia="es-CR"/>
        </w:rPr>
      </w:pPr>
      <w:r w:rsidRPr="00592A0E">
        <w:rPr>
          <w:rFonts w:ascii="Book Antiqua" w:eastAsia="Times New Roman" w:hAnsi="Book Antiqua" w:cs="Arial"/>
          <w:color w:val="000000"/>
          <w:lang w:val="es-MX" w:eastAsia="es-CR"/>
        </w:rPr>
        <w:t xml:space="preserve">Ingreso </w:t>
      </w:r>
      <w:r w:rsidR="008A0C0F" w:rsidRPr="00592A0E">
        <w:rPr>
          <w:rFonts w:ascii="Book Antiqua" w:eastAsia="Times New Roman" w:hAnsi="Book Antiqua" w:cs="Arial"/>
          <w:color w:val="000000"/>
          <w:lang w:val="es-MX" w:eastAsia="es-CR"/>
        </w:rPr>
        <w:t>más</w:t>
      </w:r>
      <w:r w:rsidRPr="00592A0E">
        <w:rPr>
          <w:rFonts w:ascii="Book Antiqua" w:eastAsia="Times New Roman" w:hAnsi="Book Antiqua" w:cs="Arial"/>
          <w:color w:val="000000"/>
          <w:lang w:val="es-MX" w:eastAsia="es-CR"/>
        </w:rPr>
        <w:t xml:space="preserve"> completo de los datos de </w:t>
      </w:r>
      <w:r w:rsidR="00DC2907" w:rsidRPr="00592A0E">
        <w:rPr>
          <w:rFonts w:ascii="Book Antiqua" w:eastAsia="Times New Roman" w:hAnsi="Book Antiqua" w:cs="Arial"/>
          <w:color w:val="000000"/>
          <w:lang w:val="es-MX" w:eastAsia="es-CR"/>
        </w:rPr>
        <w:t>las partes</w:t>
      </w:r>
      <w:r w:rsidRPr="00592A0E">
        <w:rPr>
          <w:rFonts w:ascii="Book Antiqua" w:eastAsia="Times New Roman" w:hAnsi="Book Antiqua" w:cs="Arial"/>
          <w:color w:val="000000"/>
          <w:lang w:val="es-MX" w:eastAsia="es-CR"/>
        </w:rPr>
        <w:t xml:space="preserve"> del proceso en los </w:t>
      </w:r>
      <w:r w:rsidR="00DC2907" w:rsidRPr="00592A0E">
        <w:rPr>
          <w:rFonts w:ascii="Book Antiqua" w:eastAsia="Times New Roman" w:hAnsi="Book Antiqua" w:cs="Arial"/>
          <w:color w:val="000000"/>
          <w:lang w:val="es-MX" w:eastAsia="es-CR"/>
        </w:rPr>
        <w:t>sistemas informáticos</w:t>
      </w:r>
      <w:r w:rsidRPr="00592A0E">
        <w:rPr>
          <w:rFonts w:ascii="Book Antiqua" w:eastAsia="Times New Roman" w:hAnsi="Book Antiqua" w:cs="Arial"/>
          <w:color w:val="000000"/>
          <w:lang w:val="es-MX" w:eastAsia="es-CR"/>
        </w:rPr>
        <w:t>.</w:t>
      </w:r>
    </w:p>
    <w:p w14:paraId="35DCE336" w14:textId="033180A7" w:rsidR="008623AE" w:rsidRPr="00592A0E" w:rsidRDefault="00D3754D" w:rsidP="008623AE">
      <w:pPr>
        <w:numPr>
          <w:ilvl w:val="0"/>
          <w:numId w:val="35"/>
        </w:numPr>
        <w:spacing w:before="0"/>
        <w:rPr>
          <w:rFonts w:ascii="Book Antiqua" w:hAnsi="Book Antiqua"/>
        </w:rPr>
      </w:pPr>
      <w:r w:rsidRPr="00592A0E">
        <w:rPr>
          <w:rFonts w:ascii="Book Antiqua" w:eastAsia="Times New Roman" w:hAnsi="Book Antiqua" w:cs="Arial"/>
          <w:color w:val="000000"/>
          <w:lang w:eastAsia="es-CR"/>
        </w:rPr>
        <w:t>Resulta</w:t>
      </w:r>
      <w:r w:rsidR="00E119BD" w:rsidRPr="00592A0E">
        <w:rPr>
          <w:rFonts w:ascii="Book Antiqua" w:eastAsia="Times New Roman" w:hAnsi="Book Antiqua" w:cs="Arial"/>
          <w:color w:val="000000"/>
          <w:lang w:eastAsia="es-CR"/>
        </w:rPr>
        <w:t xml:space="preserve"> </w:t>
      </w:r>
      <w:r w:rsidRPr="00592A0E">
        <w:rPr>
          <w:rFonts w:ascii="Book Antiqua" w:eastAsia="Times New Roman" w:hAnsi="Book Antiqua" w:cs="Arial"/>
          <w:color w:val="000000"/>
          <w:lang w:eastAsia="es-CR"/>
        </w:rPr>
        <w:t>relevante</w:t>
      </w:r>
      <w:r w:rsidR="00E119BD" w:rsidRPr="00592A0E">
        <w:rPr>
          <w:rFonts w:ascii="Book Antiqua" w:eastAsia="Times New Roman" w:hAnsi="Book Antiqua" w:cs="Arial"/>
          <w:color w:val="000000"/>
          <w:lang w:eastAsia="es-CR"/>
        </w:rPr>
        <w:t xml:space="preserve"> </w:t>
      </w:r>
      <w:r w:rsidR="00D15428" w:rsidRPr="00592A0E">
        <w:rPr>
          <w:rFonts w:ascii="Book Antiqua" w:eastAsia="Times New Roman" w:hAnsi="Book Antiqua" w:cs="Arial"/>
          <w:color w:val="000000"/>
          <w:lang w:eastAsia="es-CR"/>
        </w:rPr>
        <w:t xml:space="preserve">recordar la importancia de dar cumplimiento </w:t>
      </w:r>
      <w:r w:rsidRPr="00592A0E">
        <w:rPr>
          <w:rFonts w:ascii="Book Antiqua" w:eastAsia="Times New Roman" w:hAnsi="Book Antiqua" w:cs="Arial"/>
          <w:color w:val="000000"/>
          <w:lang w:eastAsia="es-CR"/>
        </w:rPr>
        <w:t>a</w:t>
      </w:r>
      <w:r w:rsidR="003668F0" w:rsidRPr="00592A0E">
        <w:rPr>
          <w:rFonts w:ascii="Book Antiqua" w:hAnsi="Book Antiqua"/>
          <w:lang w:eastAsia="es-CR"/>
        </w:rPr>
        <w:t xml:space="preserve"> las circulares</w:t>
      </w:r>
      <w:r w:rsidR="003668F0" w:rsidRPr="00592A0E">
        <w:rPr>
          <w:rFonts w:ascii="Book Antiqua" w:hAnsi="Book Antiqua" w:cs="Arial"/>
          <w:lang w:eastAsia="es-CR"/>
        </w:rPr>
        <w:t xml:space="preserve"> relacionadas a la obligatoriedad de mantener actualizados los sistemas de información disponibles</w:t>
      </w:r>
      <w:r w:rsidR="00D15428" w:rsidRPr="00592A0E">
        <w:rPr>
          <w:rFonts w:ascii="Book Antiqua" w:hAnsi="Book Antiqua" w:cs="Arial"/>
          <w:lang w:eastAsia="es-CR"/>
        </w:rPr>
        <w:t>,</w:t>
      </w:r>
      <w:r w:rsidR="006A3D5B" w:rsidRPr="00592A0E">
        <w:rPr>
          <w:rFonts w:ascii="Book Antiqua" w:hAnsi="Book Antiqua" w:cs="Arial"/>
          <w:lang w:eastAsia="es-CR"/>
        </w:rPr>
        <w:t xml:space="preserve"> así como mejorar los mecanismos para el control de </w:t>
      </w:r>
      <w:r w:rsidR="004A1DCA" w:rsidRPr="00592A0E">
        <w:rPr>
          <w:rFonts w:ascii="Book Antiqua" w:eastAsia="Times New Roman" w:hAnsi="Book Antiqua" w:cs="Arial"/>
          <w:color w:val="000000"/>
          <w:lang w:eastAsia="es-CR"/>
        </w:rPr>
        <w:t xml:space="preserve">solicitudes de prórrogas de prisión preventiva </w:t>
      </w:r>
      <w:r w:rsidR="0006373C" w:rsidRPr="00592A0E">
        <w:rPr>
          <w:rFonts w:ascii="Book Antiqua" w:eastAsia="Times New Roman" w:hAnsi="Book Antiqua" w:cs="Arial"/>
          <w:color w:val="000000"/>
          <w:lang w:eastAsia="es-CR"/>
        </w:rPr>
        <w:t xml:space="preserve">y evitar presentarlas con muy poco </w:t>
      </w:r>
      <w:r w:rsidR="004A1DCA" w:rsidRPr="00592A0E">
        <w:rPr>
          <w:rFonts w:ascii="Book Antiqua" w:eastAsia="Times New Roman" w:hAnsi="Book Antiqua" w:cs="Arial"/>
          <w:color w:val="000000"/>
          <w:lang w:eastAsia="es-CR"/>
        </w:rPr>
        <w:t>plazo para su vencimiento</w:t>
      </w:r>
      <w:r w:rsidR="009D5B32" w:rsidRPr="00592A0E">
        <w:rPr>
          <w:rFonts w:ascii="Book Antiqua" w:eastAsia="Times New Roman" w:hAnsi="Book Antiqua" w:cs="Arial"/>
          <w:color w:val="000000"/>
          <w:lang w:eastAsia="es-CR"/>
        </w:rPr>
        <w:t>,</w:t>
      </w:r>
      <w:r w:rsidR="00C56A00" w:rsidRPr="00592A0E">
        <w:rPr>
          <w:rFonts w:ascii="Book Antiqua" w:eastAsia="Times New Roman" w:hAnsi="Book Antiqua" w:cs="Arial"/>
          <w:color w:val="000000"/>
          <w:lang w:eastAsia="es-CR"/>
        </w:rPr>
        <w:t xml:space="preserve"> igual situación con los</w:t>
      </w:r>
      <w:r w:rsidR="004A1DCA" w:rsidRPr="00592A0E">
        <w:rPr>
          <w:rFonts w:ascii="Book Antiqua" w:eastAsia="Times New Roman" w:hAnsi="Book Antiqua" w:cs="Arial"/>
          <w:color w:val="000000"/>
          <w:lang w:eastAsia="es-CR"/>
        </w:rPr>
        <w:t xml:space="preserve"> expedientes con plazos de prescripción muy cortos</w:t>
      </w:r>
      <w:r w:rsidR="00C56A00" w:rsidRPr="00592A0E">
        <w:rPr>
          <w:rFonts w:ascii="Book Antiqua" w:eastAsia="Times New Roman" w:hAnsi="Book Antiqua" w:cs="Arial"/>
          <w:color w:val="000000"/>
          <w:lang w:eastAsia="es-CR"/>
        </w:rPr>
        <w:t xml:space="preserve"> a efecto de evitar </w:t>
      </w:r>
      <w:r w:rsidR="0072408C" w:rsidRPr="00592A0E">
        <w:rPr>
          <w:rFonts w:ascii="Book Antiqua" w:eastAsia="Times New Roman" w:hAnsi="Book Antiqua" w:cs="Arial"/>
          <w:color w:val="000000"/>
          <w:lang w:eastAsia="es-CR"/>
        </w:rPr>
        <w:t xml:space="preserve">inconvenientes en </w:t>
      </w:r>
      <w:r w:rsidR="004A1DCA" w:rsidRPr="00592A0E">
        <w:rPr>
          <w:rFonts w:ascii="Book Antiqua" w:eastAsia="Times New Roman" w:hAnsi="Book Antiqua" w:cs="Arial"/>
          <w:color w:val="000000"/>
          <w:lang w:eastAsia="es-CR"/>
        </w:rPr>
        <w:t>el trámite regular de</w:t>
      </w:r>
      <w:r w:rsidR="00C56A00" w:rsidRPr="00592A0E">
        <w:rPr>
          <w:rFonts w:ascii="Book Antiqua" w:eastAsia="Times New Roman" w:hAnsi="Book Antiqua" w:cs="Arial"/>
          <w:color w:val="000000"/>
          <w:lang w:eastAsia="es-CR"/>
        </w:rPr>
        <w:t xml:space="preserve"> Juzgado Penal</w:t>
      </w:r>
      <w:r w:rsidR="004A1DCA" w:rsidRPr="00592A0E">
        <w:rPr>
          <w:rFonts w:ascii="Book Antiqua" w:eastAsia="Times New Roman" w:hAnsi="Book Antiqua" w:cs="Arial"/>
          <w:color w:val="000000"/>
          <w:lang w:eastAsia="es-CR"/>
        </w:rPr>
        <w:t xml:space="preserve"> por solicitudes a destiempo o prontas a prescribir</w:t>
      </w:r>
      <w:r w:rsidR="00021873" w:rsidRPr="00592A0E">
        <w:rPr>
          <w:rFonts w:ascii="Book Antiqua" w:eastAsia="Times New Roman" w:hAnsi="Book Antiqua" w:cs="Arial"/>
          <w:color w:val="000000"/>
          <w:lang w:eastAsia="es-CR"/>
        </w:rPr>
        <w:t>.</w:t>
      </w:r>
    </w:p>
    <w:p w14:paraId="098670C3" w14:textId="6E88DD21" w:rsidR="009B2EC6" w:rsidRPr="00592A0E" w:rsidRDefault="002F4153" w:rsidP="008623AE">
      <w:pPr>
        <w:numPr>
          <w:ilvl w:val="0"/>
          <w:numId w:val="35"/>
        </w:numPr>
        <w:spacing w:before="0"/>
        <w:rPr>
          <w:rFonts w:ascii="Book Antiqua" w:hAnsi="Book Antiqua"/>
        </w:rPr>
      </w:pPr>
      <w:r w:rsidRPr="00592A0E">
        <w:rPr>
          <w:rFonts w:ascii="Book Antiqua" w:eastAsia="Times New Roman" w:hAnsi="Book Antiqua" w:cs="Arial"/>
          <w:color w:val="000000"/>
          <w:lang w:eastAsia="es-CR"/>
        </w:rPr>
        <w:t xml:space="preserve">Bajo la misma línea de realimentación, el Tribunal Penal de Alajuela </w:t>
      </w:r>
      <w:r w:rsidR="007C63C6" w:rsidRPr="00592A0E">
        <w:rPr>
          <w:rFonts w:ascii="Book Antiqua" w:eastAsia="Times New Roman" w:hAnsi="Book Antiqua" w:cs="Arial"/>
          <w:color w:val="000000"/>
          <w:lang w:eastAsia="es-CR"/>
        </w:rPr>
        <w:t xml:space="preserve">sugiere la valoración de </w:t>
      </w:r>
      <w:r w:rsidR="00762402" w:rsidRPr="00592A0E">
        <w:rPr>
          <w:rFonts w:ascii="Book Antiqua" w:eastAsia="Times New Roman" w:hAnsi="Book Antiqua" w:cs="Arial"/>
          <w:color w:val="000000"/>
          <w:lang w:eastAsia="es-CR"/>
        </w:rPr>
        <w:t>dotar de dos fiscales o fiscalas de juicio para que se puedan celebrar, en caso de que se requiera, dos audiencias en el mismo momento ya sea de juicio o apelaciones</w:t>
      </w:r>
      <w:r w:rsidR="0071403B" w:rsidRPr="00592A0E">
        <w:rPr>
          <w:rFonts w:ascii="Book Antiqua" w:eastAsia="Times New Roman" w:hAnsi="Book Antiqua" w:cs="Arial"/>
          <w:color w:val="000000"/>
          <w:lang w:eastAsia="es-CR"/>
        </w:rPr>
        <w:t>,</w:t>
      </w:r>
      <w:r w:rsidR="00762402" w:rsidRPr="00592A0E">
        <w:rPr>
          <w:rFonts w:ascii="Book Antiqua" w:eastAsia="Times New Roman" w:hAnsi="Book Antiqua" w:cs="Arial"/>
          <w:color w:val="000000"/>
          <w:lang w:eastAsia="es-CR"/>
        </w:rPr>
        <w:t xml:space="preserve"> o en su defecto</w:t>
      </w:r>
      <w:r w:rsidR="006203D0" w:rsidRPr="00592A0E">
        <w:rPr>
          <w:rFonts w:ascii="Book Antiqua" w:eastAsia="Times New Roman" w:hAnsi="Book Antiqua" w:cs="Arial"/>
          <w:color w:val="000000"/>
          <w:lang w:eastAsia="es-CR"/>
        </w:rPr>
        <w:t>, siendo que en la Fiscalía de Alajuela se cuenta en promedio con dos personas Fiscales por cada sección del Tribunal, estos colabore</w:t>
      </w:r>
      <w:r w:rsidR="0071403B" w:rsidRPr="00592A0E">
        <w:rPr>
          <w:rFonts w:ascii="Book Antiqua" w:eastAsia="Times New Roman" w:hAnsi="Book Antiqua" w:cs="Arial"/>
          <w:color w:val="000000"/>
          <w:lang w:eastAsia="es-CR"/>
        </w:rPr>
        <w:t>n</w:t>
      </w:r>
      <w:r w:rsidR="006203D0" w:rsidRPr="00592A0E">
        <w:rPr>
          <w:rFonts w:ascii="Book Antiqua" w:eastAsia="Times New Roman" w:hAnsi="Book Antiqua" w:cs="Arial"/>
          <w:color w:val="000000"/>
          <w:lang w:eastAsia="es-CR"/>
        </w:rPr>
        <w:t xml:space="preserve"> en la realización de juicios de la localidad de Atenas celebrados en Alajuela cu</w:t>
      </w:r>
      <w:r w:rsidR="0071403B" w:rsidRPr="00592A0E">
        <w:rPr>
          <w:rFonts w:ascii="Book Antiqua" w:eastAsia="Times New Roman" w:hAnsi="Book Antiqua" w:cs="Arial"/>
          <w:color w:val="000000"/>
          <w:lang w:eastAsia="es-CR"/>
        </w:rPr>
        <w:t>an</w:t>
      </w:r>
      <w:r w:rsidR="006203D0" w:rsidRPr="00592A0E">
        <w:rPr>
          <w:rFonts w:ascii="Book Antiqua" w:eastAsia="Times New Roman" w:hAnsi="Book Antiqua" w:cs="Arial"/>
          <w:color w:val="000000"/>
          <w:lang w:eastAsia="es-CR"/>
        </w:rPr>
        <w:t>do medie un choque de señalamientos</w:t>
      </w:r>
      <w:r w:rsidR="009B2EC6" w:rsidRPr="00592A0E">
        <w:rPr>
          <w:rFonts w:ascii="Book Antiqua" w:eastAsia="Times New Roman" w:hAnsi="Book Antiqua" w:cs="Arial"/>
          <w:color w:val="000000"/>
          <w:lang w:eastAsia="es-CR"/>
        </w:rPr>
        <w:t>.</w:t>
      </w:r>
      <w:r w:rsidR="0071403B" w:rsidRPr="00592A0E">
        <w:rPr>
          <w:rFonts w:ascii="Book Antiqua" w:eastAsia="Times New Roman" w:hAnsi="Book Antiqua" w:cs="Arial"/>
          <w:color w:val="000000"/>
          <w:lang w:eastAsia="es-CR"/>
        </w:rPr>
        <w:t xml:space="preserve"> Dicha sugerencia deberá ser analizada </w:t>
      </w:r>
      <w:r w:rsidR="00A31806" w:rsidRPr="00592A0E">
        <w:rPr>
          <w:rFonts w:ascii="Book Antiqua" w:eastAsia="Times New Roman" w:hAnsi="Book Antiqua" w:cs="Arial"/>
          <w:color w:val="000000"/>
          <w:lang w:eastAsia="es-CR"/>
        </w:rPr>
        <w:t>cuando se aborden de forma integral todas las oficinas que intervienen en el proceso penal de la zona.</w:t>
      </w:r>
    </w:p>
    <w:p w14:paraId="76056FCC" w14:textId="5048F6A3" w:rsidR="008623AE" w:rsidRPr="00592A0E" w:rsidRDefault="008623AE" w:rsidP="00021873">
      <w:pPr>
        <w:spacing w:before="0"/>
        <w:ind w:left="720"/>
        <w:rPr>
          <w:rFonts w:ascii="Book Antiqua" w:hAnsi="Book Antiqua"/>
        </w:rPr>
      </w:pPr>
    </w:p>
    <w:p w14:paraId="19D0012B" w14:textId="1490536C" w:rsidR="008623AE" w:rsidRPr="00592A0E" w:rsidRDefault="008623AE" w:rsidP="000B3B21">
      <w:pPr>
        <w:numPr>
          <w:ilvl w:val="0"/>
          <w:numId w:val="35"/>
        </w:numPr>
        <w:spacing w:before="0"/>
        <w:rPr>
          <w:rFonts w:ascii="Book Antiqua" w:hAnsi="Book Antiqua"/>
        </w:rPr>
        <w:sectPr w:rsidR="008623AE" w:rsidRPr="00592A0E" w:rsidSect="00ED2018">
          <w:headerReference w:type="even" r:id="rId27"/>
          <w:headerReference w:type="default" r:id="rId28"/>
          <w:footerReference w:type="default" r:id="rId29"/>
          <w:headerReference w:type="first" r:id="rId30"/>
          <w:pgSz w:w="12240" w:h="15840"/>
          <w:pgMar w:top="1134" w:right="1134" w:bottom="1134" w:left="1134" w:header="709" w:footer="709" w:gutter="0"/>
          <w:pgNumType w:start="6"/>
          <w:cols w:space="708"/>
          <w:docGrid w:linePitch="360"/>
        </w:sectPr>
      </w:pPr>
    </w:p>
    <w:p w14:paraId="5DE9BB3C" w14:textId="77777777" w:rsidR="009210C6" w:rsidRPr="00592A0E" w:rsidRDefault="009210C6" w:rsidP="002561D4">
      <w:pPr>
        <w:pStyle w:val="Ttulo1"/>
        <w:spacing w:before="0"/>
        <w:rPr>
          <w:rFonts w:ascii="Book Antiqua" w:hAnsi="Book Antiqua"/>
        </w:rPr>
      </w:pPr>
      <w:r w:rsidRPr="00592A0E">
        <w:rPr>
          <w:rFonts w:ascii="Book Antiqua" w:hAnsi="Book Antiqua"/>
        </w:rPr>
        <w:lastRenderedPageBreak/>
        <w:t>Oportunidades de mejora (Plan de Trabajo)</w:t>
      </w:r>
    </w:p>
    <w:p w14:paraId="6AC0CA61" w14:textId="7E21CD46" w:rsidR="00A34224" w:rsidRPr="00592A0E" w:rsidRDefault="00A34224" w:rsidP="002561D4">
      <w:pPr>
        <w:pStyle w:val="Ttulo2"/>
        <w:spacing w:before="0"/>
        <w:rPr>
          <w:rFonts w:ascii="Book Antiqua" w:hAnsi="Book Antiqua"/>
        </w:rPr>
      </w:pPr>
      <w:r w:rsidRPr="00592A0E">
        <w:rPr>
          <w:rFonts w:ascii="Book Antiqua" w:hAnsi="Book Antiqua"/>
          <w:lang w:val="es-CR"/>
        </w:rPr>
        <w:t xml:space="preserve">Plan de trabajo para </w:t>
      </w:r>
      <w:r w:rsidR="003B73E2" w:rsidRPr="00592A0E">
        <w:rPr>
          <w:rFonts w:ascii="Book Antiqua" w:hAnsi="Book Antiqua"/>
          <w:lang w:val="es-CR"/>
        </w:rPr>
        <w:t>la Fiscalía</w:t>
      </w:r>
      <w:r w:rsidR="008E50CB" w:rsidRPr="00592A0E">
        <w:rPr>
          <w:rFonts w:ascii="Book Antiqua" w:hAnsi="Book Antiqua"/>
          <w:lang w:val="es-CR"/>
        </w:rPr>
        <w:t xml:space="preserve"> de Atenas</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1"/>
        <w:gridCol w:w="3685"/>
        <w:gridCol w:w="4079"/>
        <w:gridCol w:w="2386"/>
        <w:gridCol w:w="1707"/>
      </w:tblGrid>
      <w:tr w:rsidR="00FC2F53" w:rsidRPr="00E97272" w14:paraId="60906B16" w14:textId="77777777" w:rsidTr="00B30F32">
        <w:trPr>
          <w:trHeight w:val="300"/>
          <w:tblHeader/>
        </w:trPr>
        <w:tc>
          <w:tcPr>
            <w:tcW w:w="672" w:type="pct"/>
            <w:shd w:val="clear" w:color="000000" w:fill="1F497D"/>
            <w:vAlign w:val="center"/>
            <w:hideMark/>
          </w:tcPr>
          <w:p w14:paraId="499EE68C" w14:textId="77777777" w:rsidR="00FC2F53" w:rsidRPr="00E97272" w:rsidRDefault="00FC2F53" w:rsidP="00B30F32">
            <w:pPr>
              <w:spacing w:before="0" w:after="0" w:line="240" w:lineRule="auto"/>
              <w:ind w:left="0"/>
              <w:jc w:val="center"/>
              <w:rPr>
                <w:rFonts w:ascii="Book Antiqua" w:eastAsia="Times New Roman" w:hAnsi="Book Antiqua" w:cs="Arial"/>
                <w:b/>
                <w:bCs/>
                <w:color w:val="FFFFFF"/>
                <w:sz w:val="20"/>
                <w:szCs w:val="20"/>
                <w:lang w:eastAsia="es-CR"/>
              </w:rPr>
            </w:pPr>
            <w:r w:rsidRPr="00E97272">
              <w:rPr>
                <w:rFonts w:ascii="Book Antiqua" w:eastAsia="Times New Roman" w:hAnsi="Book Antiqua" w:cs="Arial"/>
                <w:b/>
                <w:bCs/>
                <w:color w:val="FFFFFF"/>
                <w:sz w:val="20"/>
                <w:szCs w:val="20"/>
                <w:lang w:eastAsia="es-CR"/>
              </w:rPr>
              <w:t>Propuesta</w:t>
            </w:r>
          </w:p>
        </w:tc>
        <w:tc>
          <w:tcPr>
            <w:tcW w:w="1345" w:type="pct"/>
            <w:shd w:val="clear" w:color="000000" w:fill="1F497D"/>
            <w:vAlign w:val="center"/>
            <w:hideMark/>
          </w:tcPr>
          <w:p w14:paraId="6FFF773A" w14:textId="77777777" w:rsidR="00FC2F53" w:rsidRPr="007119B3" w:rsidRDefault="00FC2F53" w:rsidP="00B30F32">
            <w:pPr>
              <w:spacing w:before="0" w:after="0" w:line="240" w:lineRule="auto"/>
              <w:ind w:left="0"/>
              <w:jc w:val="center"/>
              <w:rPr>
                <w:rFonts w:ascii="Book Antiqua" w:eastAsia="Times New Roman" w:hAnsi="Book Antiqua" w:cs="Arial"/>
                <w:b/>
                <w:bCs/>
                <w:color w:val="FFFFFF"/>
                <w:sz w:val="20"/>
                <w:szCs w:val="20"/>
                <w:lang w:eastAsia="es-CR"/>
              </w:rPr>
            </w:pPr>
            <w:r w:rsidRPr="007119B3">
              <w:rPr>
                <w:rFonts w:ascii="Book Antiqua" w:eastAsia="Times New Roman" w:hAnsi="Book Antiqua" w:cs="Arial"/>
                <w:b/>
                <w:bCs/>
                <w:color w:val="FFFFFF"/>
                <w:sz w:val="20"/>
                <w:szCs w:val="20"/>
                <w:lang w:eastAsia="es-CR"/>
              </w:rPr>
              <w:t>Oportunidad de Mejora</w:t>
            </w:r>
          </w:p>
        </w:tc>
        <w:tc>
          <w:tcPr>
            <w:tcW w:w="1489" w:type="pct"/>
            <w:shd w:val="clear" w:color="000000" w:fill="1F497D"/>
            <w:vAlign w:val="center"/>
            <w:hideMark/>
          </w:tcPr>
          <w:p w14:paraId="368DDB44" w14:textId="77777777" w:rsidR="00FC2F53" w:rsidRPr="00682545" w:rsidRDefault="00FC2F53" w:rsidP="00B30F32">
            <w:pPr>
              <w:spacing w:before="0" w:after="0" w:line="240" w:lineRule="auto"/>
              <w:ind w:left="0"/>
              <w:jc w:val="center"/>
              <w:rPr>
                <w:rFonts w:ascii="Book Antiqua" w:eastAsia="Times New Roman" w:hAnsi="Book Antiqua" w:cs="Arial"/>
                <w:b/>
                <w:bCs/>
                <w:color w:val="FFFFFF"/>
                <w:sz w:val="20"/>
                <w:szCs w:val="20"/>
                <w:lang w:eastAsia="es-CR"/>
              </w:rPr>
            </w:pPr>
            <w:r w:rsidRPr="00682545">
              <w:rPr>
                <w:rFonts w:ascii="Book Antiqua" w:eastAsia="Times New Roman" w:hAnsi="Book Antiqua" w:cs="Arial"/>
                <w:b/>
                <w:bCs/>
                <w:color w:val="FFFFFF"/>
                <w:sz w:val="20"/>
                <w:szCs w:val="20"/>
                <w:lang w:eastAsia="es-CR"/>
              </w:rPr>
              <w:t>Descripción de la Propuesta</w:t>
            </w:r>
          </w:p>
        </w:tc>
        <w:tc>
          <w:tcPr>
            <w:tcW w:w="871" w:type="pct"/>
            <w:shd w:val="clear" w:color="000000" w:fill="1F497D"/>
            <w:vAlign w:val="center"/>
            <w:hideMark/>
          </w:tcPr>
          <w:p w14:paraId="7B218875" w14:textId="77777777" w:rsidR="00FC2F53" w:rsidRPr="00E97272" w:rsidRDefault="00FC2F53" w:rsidP="00B30F32">
            <w:pPr>
              <w:spacing w:before="0" w:after="0" w:line="240" w:lineRule="auto"/>
              <w:ind w:left="0"/>
              <w:jc w:val="center"/>
              <w:rPr>
                <w:rFonts w:ascii="Book Antiqua" w:eastAsia="Times New Roman" w:hAnsi="Book Antiqua" w:cs="Arial"/>
                <w:b/>
                <w:bCs/>
                <w:color w:val="FFFFFF"/>
                <w:sz w:val="20"/>
                <w:szCs w:val="20"/>
                <w:lang w:eastAsia="es-CR"/>
              </w:rPr>
            </w:pPr>
            <w:r w:rsidRPr="00E97272">
              <w:rPr>
                <w:rFonts w:ascii="Book Antiqua" w:eastAsia="Times New Roman" w:hAnsi="Book Antiqua" w:cs="Arial"/>
                <w:b/>
                <w:bCs/>
                <w:color w:val="FFFFFF"/>
                <w:sz w:val="20"/>
                <w:szCs w:val="20"/>
                <w:lang w:eastAsia="es-CR"/>
              </w:rPr>
              <w:t>Resultados Esperados</w:t>
            </w:r>
          </w:p>
        </w:tc>
        <w:tc>
          <w:tcPr>
            <w:tcW w:w="623" w:type="pct"/>
            <w:shd w:val="clear" w:color="000000" w:fill="1F497D"/>
            <w:vAlign w:val="center"/>
            <w:hideMark/>
          </w:tcPr>
          <w:p w14:paraId="507CD8A7" w14:textId="77777777" w:rsidR="00FC2F53" w:rsidRPr="00E97272" w:rsidRDefault="00FC2F53" w:rsidP="00B30F32">
            <w:pPr>
              <w:spacing w:before="0" w:after="0" w:line="240" w:lineRule="auto"/>
              <w:ind w:left="0"/>
              <w:jc w:val="center"/>
              <w:rPr>
                <w:rFonts w:ascii="Book Antiqua" w:eastAsia="Times New Roman" w:hAnsi="Book Antiqua" w:cs="Arial"/>
                <w:b/>
                <w:bCs/>
                <w:color w:val="FFFFFF"/>
                <w:sz w:val="20"/>
                <w:szCs w:val="20"/>
                <w:lang w:eastAsia="es-CR"/>
              </w:rPr>
            </w:pPr>
            <w:r w:rsidRPr="00E97272">
              <w:rPr>
                <w:rFonts w:ascii="Book Antiqua" w:eastAsia="Times New Roman" w:hAnsi="Book Antiqua" w:cs="Arial"/>
                <w:b/>
                <w:bCs/>
                <w:color w:val="FFFFFF"/>
                <w:sz w:val="20"/>
                <w:szCs w:val="20"/>
                <w:lang w:eastAsia="es-CR"/>
              </w:rPr>
              <w:t>Responsable</w:t>
            </w:r>
          </w:p>
        </w:tc>
      </w:tr>
      <w:tr w:rsidR="00981DB5" w:rsidRPr="00E97272" w14:paraId="7EBC54D9" w14:textId="77777777" w:rsidTr="00B30F32">
        <w:trPr>
          <w:trHeight w:val="2460"/>
        </w:trPr>
        <w:tc>
          <w:tcPr>
            <w:tcW w:w="672" w:type="pct"/>
            <w:shd w:val="clear" w:color="auto" w:fill="auto"/>
            <w:vAlign w:val="center"/>
          </w:tcPr>
          <w:p w14:paraId="59269CC5" w14:textId="78262BE4" w:rsidR="00981DB5" w:rsidRPr="00E97272" w:rsidRDefault="00E54D44" w:rsidP="00981DB5">
            <w:pPr>
              <w:spacing w:before="0" w:after="0" w:line="240" w:lineRule="auto"/>
              <w:ind w:left="0"/>
              <w:rPr>
                <w:rFonts w:ascii="Book Antiqua" w:eastAsia="Times New Roman" w:hAnsi="Book Antiqua" w:cs="Arial"/>
                <w:b/>
                <w:bCs/>
                <w:color w:val="000000"/>
                <w:sz w:val="20"/>
                <w:szCs w:val="20"/>
                <w:lang w:val="es-MX" w:eastAsia="es-CR"/>
              </w:rPr>
            </w:pPr>
            <w:r w:rsidRPr="00592A0E">
              <w:rPr>
                <w:rFonts w:ascii="Book Antiqua" w:hAnsi="Book Antiqua" w:cs="Arial"/>
                <w:b/>
                <w:bCs/>
                <w:sz w:val="18"/>
                <w:szCs w:val="18"/>
              </w:rPr>
              <w:t xml:space="preserve">Colaboración para la realización de juicios por parte de los </w:t>
            </w:r>
            <w:r w:rsidR="00B84BAD" w:rsidRPr="00592A0E">
              <w:rPr>
                <w:rFonts w:ascii="Book Antiqua" w:hAnsi="Book Antiqua" w:cs="Arial"/>
                <w:b/>
                <w:bCs/>
                <w:sz w:val="18"/>
                <w:szCs w:val="18"/>
              </w:rPr>
              <w:t>Fiscales de</w:t>
            </w:r>
            <w:r w:rsidRPr="00592A0E">
              <w:rPr>
                <w:rFonts w:ascii="Book Antiqua" w:hAnsi="Book Antiqua" w:cs="Arial"/>
                <w:b/>
                <w:bCs/>
                <w:sz w:val="18"/>
                <w:szCs w:val="18"/>
              </w:rPr>
              <w:t xml:space="preserve"> Alajuela.</w:t>
            </w:r>
          </w:p>
        </w:tc>
        <w:tc>
          <w:tcPr>
            <w:tcW w:w="1345" w:type="pct"/>
            <w:shd w:val="clear" w:color="auto" w:fill="auto"/>
            <w:vAlign w:val="center"/>
          </w:tcPr>
          <w:p w14:paraId="39592016" w14:textId="65A3F3D2" w:rsidR="00981DB5" w:rsidRPr="00592A0E" w:rsidRDefault="008C53A2" w:rsidP="00981DB5">
            <w:pPr>
              <w:spacing w:before="0"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 xml:space="preserve">En la zona de </w:t>
            </w:r>
            <w:r w:rsidR="006B5A2C" w:rsidRPr="00592A0E">
              <w:rPr>
                <w:rFonts w:ascii="Book Antiqua" w:eastAsia="Times New Roman" w:hAnsi="Book Antiqua" w:cs="Arial"/>
                <w:color w:val="000000"/>
                <w:sz w:val="20"/>
                <w:szCs w:val="20"/>
                <w:lang w:eastAsia="es-CR"/>
              </w:rPr>
              <w:t>Atenas</w:t>
            </w:r>
            <w:r w:rsidRPr="00592A0E">
              <w:rPr>
                <w:rFonts w:ascii="Book Antiqua" w:eastAsia="Times New Roman" w:hAnsi="Book Antiqua" w:cs="Arial"/>
                <w:color w:val="000000"/>
                <w:sz w:val="20"/>
                <w:szCs w:val="20"/>
                <w:lang w:eastAsia="es-CR"/>
              </w:rPr>
              <w:t xml:space="preserve"> no se realizan juicios Colegiados ni Unipersonales</w:t>
            </w:r>
            <w:r w:rsidR="006B5A2C" w:rsidRPr="00592A0E">
              <w:rPr>
                <w:rFonts w:ascii="Book Antiqua" w:eastAsia="Times New Roman" w:hAnsi="Book Antiqua" w:cs="Arial"/>
                <w:color w:val="000000"/>
                <w:sz w:val="20"/>
                <w:szCs w:val="20"/>
                <w:lang w:eastAsia="es-CR"/>
              </w:rPr>
              <w:t xml:space="preserve"> con personas detenidas</w:t>
            </w:r>
            <w:r w:rsidR="00E2736E" w:rsidRPr="00592A0E">
              <w:rPr>
                <w:rFonts w:ascii="Book Antiqua" w:eastAsia="Times New Roman" w:hAnsi="Book Antiqua" w:cs="Arial"/>
                <w:color w:val="000000"/>
                <w:sz w:val="20"/>
                <w:szCs w:val="20"/>
                <w:lang w:eastAsia="es-CR"/>
              </w:rPr>
              <w:t xml:space="preserve"> y éstos deben llevarse a cabo en el primer circuito judicial de Alajuela</w:t>
            </w:r>
            <w:r w:rsidRPr="00592A0E">
              <w:rPr>
                <w:rFonts w:ascii="Book Antiqua" w:eastAsia="Times New Roman" w:hAnsi="Book Antiqua" w:cs="Arial"/>
                <w:color w:val="000000"/>
                <w:sz w:val="20"/>
                <w:szCs w:val="20"/>
                <w:lang w:eastAsia="es-CR"/>
              </w:rPr>
              <w:t>, lo que implica que</w:t>
            </w:r>
            <w:r w:rsidR="00C67A97" w:rsidRPr="00592A0E">
              <w:rPr>
                <w:rFonts w:ascii="Book Antiqua" w:eastAsia="Times New Roman" w:hAnsi="Book Antiqua" w:cs="Arial"/>
                <w:color w:val="000000"/>
                <w:sz w:val="20"/>
                <w:szCs w:val="20"/>
                <w:lang w:eastAsia="es-CR"/>
              </w:rPr>
              <w:t xml:space="preserve"> </w:t>
            </w:r>
            <w:r w:rsidR="00FE7444" w:rsidRPr="00592A0E">
              <w:rPr>
                <w:rFonts w:ascii="Book Antiqua" w:eastAsia="Times New Roman" w:hAnsi="Book Antiqua" w:cs="Arial"/>
                <w:color w:val="000000"/>
                <w:sz w:val="20"/>
                <w:szCs w:val="20"/>
                <w:lang w:eastAsia="es-CR"/>
              </w:rPr>
              <w:t>existan eventuales choques en los señalamientos, se tenga que disponer de los Fiscales Auxiliares de la localidad</w:t>
            </w:r>
            <w:r w:rsidR="00AC358D" w:rsidRPr="00592A0E">
              <w:rPr>
                <w:rFonts w:ascii="Book Antiqua" w:eastAsia="Times New Roman" w:hAnsi="Book Antiqua" w:cs="Arial"/>
                <w:color w:val="000000"/>
                <w:sz w:val="20"/>
                <w:szCs w:val="20"/>
                <w:lang w:eastAsia="es-CR"/>
              </w:rPr>
              <w:t xml:space="preserve"> para dar con el cumplimiento de las agendas del Tribunal y </w:t>
            </w:r>
            <w:r w:rsidRPr="00592A0E">
              <w:rPr>
                <w:rFonts w:ascii="Book Antiqua" w:eastAsia="Times New Roman" w:hAnsi="Book Antiqua" w:cs="Arial"/>
                <w:color w:val="000000"/>
                <w:sz w:val="20"/>
                <w:szCs w:val="20"/>
                <w:lang w:eastAsia="es-CR"/>
              </w:rPr>
              <w:t xml:space="preserve">la persona Fiscal, persona Defensora, partes y testigos deben trasladarse al centro de </w:t>
            </w:r>
            <w:r w:rsidR="00E2736E" w:rsidRPr="00592A0E">
              <w:rPr>
                <w:rFonts w:ascii="Book Antiqua" w:eastAsia="Times New Roman" w:hAnsi="Book Antiqua" w:cs="Arial"/>
                <w:color w:val="000000"/>
                <w:sz w:val="20"/>
                <w:szCs w:val="20"/>
                <w:lang w:eastAsia="es-CR"/>
              </w:rPr>
              <w:t>Alajuela</w:t>
            </w:r>
            <w:r w:rsidR="008819D5" w:rsidRPr="00592A0E">
              <w:rPr>
                <w:rFonts w:ascii="Book Antiqua" w:eastAsia="Times New Roman" w:hAnsi="Book Antiqua" w:cs="Arial"/>
                <w:color w:val="000000"/>
                <w:sz w:val="20"/>
                <w:szCs w:val="20"/>
                <w:lang w:eastAsia="es-CR"/>
              </w:rPr>
              <w:t xml:space="preserve"> constantemente.</w:t>
            </w:r>
          </w:p>
        </w:tc>
        <w:tc>
          <w:tcPr>
            <w:tcW w:w="1489" w:type="pct"/>
            <w:shd w:val="clear" w:color="auto" w:fill="auto"/>
            <w:vAlign w:val="center"/>
          </w:tcPr>
          <w:p w14:paraId="101C0677" w14:textId="04464818" w:rsidR="00981DB5" w:rsidRPr="00592A0E" w:rsidRDefault="00D66AD4" w:rsidP="00C46F55">
            <w:pPr>
              <w:spacing w:before="0" w:after="0" w:line="240" w:lineRule="auto"/>
              <w:ind w:left="0"/>
              <w:rPr>
                <w:rFonts w:ascii="Book Antiqua" w:eastAsia="Times New Roman" w:hAnsi="Book Antiqua" w:cs="Arial"/>
                <w:b/>
                <w:bCs/>
                <w:color w:val="000000"/>
                <w:sz w:val="20"/>
                <w:szCs w:val="20"/>
                <w:lang w:eastAsia="es-CR"/>
              </w:rPr>
            </w:pPr>
            <w:r w:rsidRPr="00592A0E">
              <w:rPr>
                <w:rFonts w:ascii="Book Antiqua" w:eastAsia="Times New Roman" w:hAnsi="Book Antiqua" w:cs="Arial"/>
                <w:color w:val="000000"/>
                <w:sz w:val="20"/>
                <w:szCs w:val="20"/>
                <w:lang w:eastAsia="es-CR"/>
              </w:rPr>
              <w:t>Que la Fiscalía General autorice a las Fiscalas y Fiscales de Juicio de Alajuela para que asuman algunos juicios de la Fiscalía de Atenas, lo anterior, a</w:t>
            </w:r>
            <w:r w:rsidR="00811826" w:rsidRPr="00592A0E">
              <w:rPr>
                <w:rFonts w:ascii="Book Antiqua" w:eastAsia="Times New Roman" w:hAnsi="Book Antiqua" w:cs="Arial"/>
                <w:color w:val="000000"/>
                <w:sz w:val="20"/>
                <w:szCs w:val="20"/>
                <w:lang w:eastAsia="es-CR"/>
              </w:rPr>
              <w:t xml:space="preserve">l contar </w:t>
            </w:r>
            <w:r w:rsidR="00C46F55" w:rsidRPr="00592A0E">
              <w:rPr>
                <w:rFonts w:ascii="Book Antiqua" w:eastAsia="Times New Roman" w:hAnsi="Book Antiqua" w:cs="Arial"/>
                <w:color w:val="000000"/>
                <w:sz w:val="20"/>
                <w:szCs w:val="20"/>
                <w:lang w:eastAsia="es-CR"/>
              </w:rPr>
              <w:t xml:space="preserve">con </w:t>
            </w:r>
            <w:r w:rsidR="00883E6C" w:rsidRPr="00592A0E">
              <w:rPr>
                <w:rFonts w:ascii="Book Antiqua" w:eastAsia="Times New Roman" w:hAnsi="Book Antiqua" w:cs="Arial"/>
                <w:color w:val="000000"/>
                <w:sz w:val="20"/>
                <w:szCs w:val="20"/>
                <w:lang w:eastAsia="es-CR"/>
              </w:rPr>
              <w:t>seis</w:t>
            </w:r>
            <w:r w:rsidR="00C46F55" w:rsidRPr="00592A0E">
              <w:rPr>
                <w:rFonts w:ascii="Book Antiqua" w:eastAsia="Times New Roman" w:hAnsi="Book Antiqua" w:cs="Arial"/>
                <w:color w:val="000000"/>
                <w:sz w:val="20"/>
                <w:szCs w:val="20"/>
                <w:lang w:eastAsia="es-CR"/>
              </w:rPr>
              <w:t xml:space="preserve"> personas fiscales de juicio dentro de la Fiscalía de Alajuela y</w:t>
            </w:r>
            <w:r w:rsidR="00981DB5" w:rsidRPr="00592A0E">
              <w:rPr>
                <w:rFonts w:ascii="Book Antiqua" w:eastAsia="Times New Roman" w:hAnsi="Book Antiqua" w:cs="Arial"/>
                <w:color w:val="000000"/>
                <w:sz w:val="20"/>
                <w:szCs w:val="20"/>
                <w:lang w:eastAsia="es-CR"/>
              </w:rPr>
              <w:t xml:space="preserve"> que en la actualidad solo se cuenta con tres secciones del Tribunal donde dada la capacidad instalada solo se puede permitir la realización de cuatro juicios de forma simultánea (considerando las instalaciones en Atenas), la cantidad Fiscales o Fiscalas de Juicio permit</w:t>
            </w:r>
            <w:r w:rsidR="00E75D02" w:rsidRPr="00592A0E">
              <w:rPr>
                <w:rFonts w:ascii="Book Antiqua" w:eastAsia="Times New Roman" w:hAnsi="Book Antiqua" w:cs="Arial"/>
                <w:color w:val="000000"/>
                <w:sz w:val="20"/>
                <w:szCs w:val="20"/>
                <w:lang w:eastAsia="es-CR"/>
              </w:rPr>
              <w:t>e</w:t>
            </w:r>
            <w:r w:rsidR="00981DB5" w:rsidRPr="00592A0E">
              <w:rPr>
                <w:rFonts w:ascii="Book Antiqua" w:eastAsia="Times New Roman" w:hAnsi="Book Antiqua" w:cs="Arial"/>
                <w:color w:val="000000"/>
                <w:sz w:val="20"/>
                <w:szCs w:val="20"/>
                <w:lang w:eastAsia="es-CR"/>
              </w:rPr>
              <w:t xml:space="preserve"> dar una respuesta </w:t>
            </w:r>
            <w:r w:rsidR="00E75D02" w:rsidRPr="00592A0E">
              <w:rPr>
                <w:rFonts w:ascii="Book Antiqua" w:eastAsia="Times New Roman" w:hAnsi="Book Antiqua" w:cs="Arial"/>
                <w:color w:val="000000"/>
                <w:sz w:val="20"/>
                <w:szCs w:val="20"/>
                <w:lang w:eastAsia="es-CR"/>
              </w:rPr>
              <w:t>adecuada</w:t>
            </w:r>
            <w:r w:rsidR="00981DB5" w:rsidRPr="00592A0E">
              <w:rPr>
                <w:rFonts w:ascii="Book Antiqua" w:eastAsia="Times New Roman" w:hAnsi="Book Antiqua" w:cs="Arial"/>
                <w:color w:val="000000"/>
                <w:sz w:val="20"/>
                <w:szCs w:val="20"/>
                <w:lang w:eastAsia="es-CR"/>
              </w:rPr>
              <w:t xml:space="preserve"> a la agenda de juicios señalados por parte del Tribunal Penal de Alajuela</w:t>
            </w:r>
            <w:r w:rsidR="00F32DB0" w:rsidRPr="00592A0E">
              <w:rPr>
                <w:rFonts w:ascii="Book Antiqua" w:eastAsia="Times New Roman" w:hAnsi="Book Antiqua" w:cs="Arial"/>
                <w:color w:val="000000"/>
                <w:sz w:val="20"/>
                <w:szCs w:val="20"/>
                <w:lang w:eastAsia="es-CR"/>
              </w:rPr>
              <w:t xml:space="preserve">, permitiendo además que </w:t>
            </w:r>
            <w:r w:rsidR="00981DB5" w:rsidRPr="00592A0E">
              <w:rPr>
                <w:rFonts w:ascii="Book Antiqua" w:eastAsia="Times New Roman" w:hAnsi="Book Antiqua" w:cs="Arial"/>
                <w:color w:val="000000"/>
                <w:sz w:val="20"/>
                <w:szCs w:val="20"/>
                <w:lang w:eastAsia="es-CR"/>
              </w:rPr>
              <w:t xml:space="preserve">los Fiscales y Fiscalas puedan colaborar en la realización de Juicios de la localidad de Atenas celebrados en Alajuela </w:t>
            </w:r>
            <w:r w:rsidR="007F4B4B" w:rsidRPr="00592A0E">
              <w:rPr>
                <w:rFonts w:ascii="Book Antiqua" w:eastAsia="Times New Roman" w:hAnsi="Book Antiqua" w:cs="Arial"/>
                <w:b/>
                <w:bCs/>
                <w:color w:val="000000"/>
                <w:sz w:val="20"/>
                <w:szCs w:val="20"/>
                <w:lang w:eastAsia="es-CR"/>
              </w:rPr>
              <w:t xml:space="preserve">en los casos que </w:t>
            </w:r>
            <w:r w:rsidR="00981DB5" w:rsidRPr="00592A0E">
              <w:rPr>
                <w:rFonts w:ascii="Book Antiqua" w:eastAsia="Times New Roman" w:hAnsi="Book Antiqua" w:cs="Arial"/>
                <w:b/>
                <w:bCs/>
                <w:color w:val="000000"/>
                <w:sz w:val="20"/>
                <w:szCs w:val="20"/>
                <w:lang w:eastAsia="es-CR"/>
              </w:rPr>
              <w:t>exista un choque de señalamientos por parte del Fiscal de Juicios de Atenas.</w:t>
            </w:r>
          </w:p>
          <w:p w14:paraId="1E30D009" w14:textId="77777777" w:rsidR="00981DB5" w:rsidRPr="00592A0E" w:rsidRDefault="00981DB5" w:rsidP="00981DB5">
            <w:pPr>
              <w:spacing w:before="0" w:after="0" w:line="240" w:lineRule="auto"/>
              <w:ind w:left="0"/>
              <w:rPr>
                <w:rFonts w:ascii="Book Antiqua" w:eastAsia="Times New Roman" w:hAnsi="Book Antiqua" w:cs="Arial"/>
                <w:color w:val="000000"/>
                <w:sz w:val="20"/>
                <w:szCs w:val="20"/>
                <w:lang w:eastAsia="es-CR"/>
              </w:rPr>
            </w:pPr>
          </w:p>
          <w:p w14:paraId="51A9A3B6" w14:textId="77777777" w:rsidR="00981DB5" w:rsidRPr="00592A0E" w:rsidRDefault="00981DB5" w:rsidP="00981DB5">
            <w:pPr>
              <w:spacing w:before="0"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 xml:space="preserve">   </w:t>
            </w:r>
          </w:p>
        </w:tc>
        <w:tc>
          <w:tcPr>
            <w:tcW w:w="871" w:type="pct"/>
            <w:shd w:val="clear" w:color="auto" w:fill="auto"/>
            <w:vAlign w:val="center"/>
          </w:tcPr>
          <w:p w14:paraId="73FA7107" w14:textId="77777777" w:rsidR="00981DB5" w:rsidRPr="00592A0E" w:rsidRDefault="00981DB5" w:rsidP="00981DB5">
            <w:pPr>
              <w:spacing w:before="0"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Optimización del recurso con el que se cuenta.</w:t>
            </w:r>
          </w:p>
          <w:p w14:paraId="69CF19AB" w14:textId="77777777" w:rsidR="00981DB5" w:rsidRPr="00592A0E" w:rsidRDefault="00981DB5" w:rsidP="00981DB5">
            <w:pPr>
              <w:spacing w:before="0" w:after="0" w:line="240" w:lineRule="auto"/>
              <w:ind w:left="0"/>
              <w:rPr>
                <w:rFonts w:ascii="Book Antiqua" w:eastAsia="Times New Roman" w:hAnsi="Book Antiqua" w:cs="Arial"/>
                <w:color w:val="000000"/>
                <w:sz w:val="20"/>
                <w:szCs w:val="20"/>
                <w:lang w:eastAsia="es-CR"/>
              </w:rPr>
            </w:pPr>
          </w:p>
          <w:p w14:paraId="390377E9" w14:textId="7FED1543" w:rsidR="00981DB5" w:rsidRPr="00592A0E" w:rsidRDefault="00981DB5" w:rsidP="00981DB5">
            <w:pPr>
              <w:spacing w:before="0"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Dar apoyo al Fiscal de Atenas cuando se presente un choque de señalamientos de los juicios propios de esa localidad.</w:t>
            </w:r>
          </w:p>
          <w:p w14:paraId="4555B788" w14:textId="046EB08E" w:rsidR="008B7B3A" w:rsidRPr="00592A0E" w:rsidRDefault="008B7B3A" w:rsidP="00981DB5">
            <w:pPr>
              <w:spacing w:before="0" w:after="0" w:line="240" w:lineRule="auto"/>
              <w:ind w:left="0"/>
              <w:rPr>
                <w:rFonts w:ascii="Book Antiqua" w:eastAsia="Times New Roman" w:hAnsi="Book Antiqua" w:cs="Arial"/>
                <w:color w:val="000000"/>
                <w:sz w:val="20"/>
                <w:szCs w:val="20"/>
                <w:lang w:eastAsia="es-CR"/>
              </w:rPr>
            </w:pPr>
          </w:p>
          <w:p w14:paraId="4427740B" w14:textId="0B0C015C" w:rsidR="001F4FFE" w:rsidRPr="00592A0E" w:rsidRDefault="008F310B" w:rsidP="001F4FFE">
            <w:pPr>
              <w:tabs>
                <w:tab w:val="left" w:pos="3146"/>
              </w:tabs>
              <w:spacing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 xml:space="preserve">Evitar que los Fiscales Auxiliares </w:t>
            </w:r>
            <w:r w:rsidR="001F4FFE" w:rsidRPr="00592A0E">
              <w:rPr>
                <w:rFonts w:ascii="Book Antiqua" w:eastAsia="Times New Roman" w:hAnsi="Book Antiqua" w:cs="Arial"/>
                <w:color w:val="000000"/>
                <w:sz w:val="20"/>
                <w:szCs w:val="20"/>
                <w:lang w:eastAsia="es-CR"/>
              </w:rPr>
              <w:t>deban cubrir los juicios cuando existan eventuales choques en la agenda judicial</w:t>
            </w:r>
            <w:r w:rsidR="000A5BE7" w:rsidRPr="00592A0E">
              <w:rPr>
                <w:rFonts w:ascii="Book Antiqua" w:eastAsia="Times New Roman" w:hAnsi="Book Antiqua" w:cs="Arial"/>
                <w:color w:val="000000"/>
                <w:sz w:val="20"/>
                <w:szCs w:val="20"/>
                <w:lang w:eastAsia="es-CR"/>
              </w:rPr>
              <w:t xml:space="preserve"> y</w:t>
            </w:r>
            <w:r w:rsidR="001F4FFE" w:rsidRPr="00592A0E">
              <w:rPr>
                <w:rFonts w:ascii="Book Antiqua" w:eastAsia="Times New Roman" w:hAnsi="Book Antiqua" w:cs="Arial"/>
                <w:color w:val="000000"/>
                <w:sz w:val="20"/>
                <w:szCs w:val="20"/>
                <w:lang w:eastAsia="es-CR"/>
              </w:rPr>
              <w:t xml:space="preserve"> se puedan desempeñar de manera más integra a las funciones acordes a su perfil competencial.</w:t>
            </w:r>
          </w:p>
          <w:p w14:paraId="2577EA64" w14:textId="389B9A05" w:rsidR="008B7B3A" w:rsidRPr="00592A0E" w:rsidRDefault="008B7B3A" w:rsidP="00981DB5">
            <w:pPr>
              <w:spacing w:before="0" w:after="0" w:line="240" w:lineRule="auto"/>
              <w:ind w:left="0"/>
              <w:rPr>
                <w:rFonts w:ascii="Book Antiqua" w:eastAsia="Times New Roman" w:hAnsi="Book Antiqua" w:cs="Arial"/>
                <w:color w:val="000000"/>
                <w:sz w:val="20"/>
                <w:szCs w:val="20"/>
                <w:lang w:eastAsia="es-CR"/>
              </w:rPr>
            </w:pPr>
          </w:p>
          <w:p w14:paraId="551BF5AB" w14:textId="77777777" w:rsidR="00981DB5" w:rsidRPr="00592A0E" w:rsidRDefault="00981DB5" w:rsidP="00981DB5">
            <w:pPr>
              <w:spacing w:before="0" w:after="0" w:line="240" w:lineRule="auto"/>
              <w:ind w:left="0"/>
              <w:rPr>
                <w:rFonts w:ascii="Book Antiqua" w:eastAsia="Times New Roman" w:hAnsi="Book Antiqua" w:cs="Arial"/>
                <w:color w:val="000000"/>
                <w:sz w:val="20"/>
                <w:szCs w:val="20"/>
                <w:lang w:eastAsia="es-CR"/>
              </w:rPr>
            </w:pPr>
          </w:p>
          <w:p w14:paraId="2CAC7AA9" w14:textId="77777777" w:rsidR="00981DB5" w:rsidRPr="00592A0E" w:rsidRDefault="00981DB5" w:rsidP="00981DB5">
            <w:pPr>
              <w:spacing w:before="0"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 xml:space="preserve"> </w:t>
            </w:r>
          </w:p>
          <w:p w14:paraId="6FEA818E" w14:textId="77777777" w:rsidR="00981DB5" w:rsidRPr="00592A0E" w:rsidRDefault="00981DB5" w:rsidP="00981DB5">
            <w:pPr>
              <w:spacing w:before="0" w:after="0" w:line="240" w:lineRule="auto"/>
              <w:ind w:left="0"/>
              <w:rPr>
                <w:rFonts w:ascii="Book Antiqua" w:eastAsia="Times New Roman" w:hAnsi="Book Antiqua" w:cs="Arial"/>
                <w:color w:val="000000"/>
                <w:sz w:val="20"/>
                <w:szCs w:val="20"/>
                <w:lang w:eastAsia="es-CR"/>
              </w:rPr>
            </w:pPr>
          </w:p>
          <w:p w14:paraId="12790E76" w14:textId="77777777" w:rsidR="00981DB5" w:rsidRPr="00592A0E" w:rsidRDefault="00981DB5" w:rsidP="00981DB5">
            <w:pPr>
              <w:spacing w:before="0" w:after="0" w:line="240" w:lineRule="auto"/>
              <w:ind w:left="0"/>
              <w:rPr>
                <w:rFonts w:ascii="Book Antiqua" w:eastAsia="Times New Roman" w:hAnsi="Book Antiqua" w:cs="Arial"/>
                <w:color w:val="000000"/>
                <w:sz w:val="20"/>
                <w:szCs w:val="20"/>
                <w:lang w:eastAsia="es-CR"/>
              </w:rPr>
            </w:pPr>
          </w:p>
        </w:tc>
        <w:tc>
          <w:tcPr>
            <w:tcW w:w="623" w:type="pct"/>
            <w:shd w:val="clear" w:color="auto" w:fill="auto"/>
            <w:vAlign w:val="center"/>
          </w:tcPr>
          <w:p w14:paraId="5D7F21FD" w14:textId="3B0CE916" w:rsidR="00D21593" w:rsidRPr="00592A0E" w:rsidRDefault="00D21593" w:rsidP="00D21593">
            <w:pPr>
              <w:tabs>
                <w:tab w:val="left" w:pos="3146"/>
              </w:tabs>
              <w:spacing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Equipo de Mejora de la Fiscalía Adjunta de Atenas.</w:t>
            </w:r>
          </w:p>
          <w:p w14:paraId="6B52AB36" w14:textId="77777777" w:rsidR="00D21593" w:rsidRPr="00592A0E" w:rsidRDefault="00D21593" w:rsidP="00981DB5">
            <w:pPr>
              <w:tabs>
                <w:tab w:val="left" w:pos="3146"/>
              </w:tabs>
              <w:spacing w:after="0" w:line="240" w:lineRule="auto"/>
              <w:ind w:left="0"/>
              <w:rPr>
                <w:rFonts w:ascii="Book Antiqua" w:eastAsia="Times New Roman" w:hAnsi="Book Antiqua" w:cs="Arial"/>
                <w:color w:val="000000"/>
                <w:sz w:val="20"/>
                <w:szCs w:val="20"/>
                <w:lang w:eastAsia="es-CR"/>
              </w:rPr>
            </w:pPr>
          </w:p>
          <w:p w14:paraId="492C91AB" w14:textId="26787ACB" w:rsidR="00981DB5" w:rsidRPr="00592A0E" w:rsidRDefault="00981DB5" w:rsidP="00981DB5">
            <w:pPr>
              <w:tabs>
                <w:tab w:val="left" w:pos="3146"/>
              </w:tabs>
              <w:spacing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Equipo de Mejora de la Fiscalía Adjunta de Alajuela.</w:t>
            </w:r>
          </w:p>
          <w:p w14:paraId="6A698405" w14:textId="77777777" w:rsidR="00D21593" w:rsidRPr="00592A0E" w:rsidRDefault="00D21593" w:rsidP="00981DB5">
            <w:pPr>
              <w:tabs>
                <w:tab w:val="left" w:pos="3146"/>
              </w:tabs>
              <w:spacing w:after="0" w:line="240" w:lineRule="auto"/>
              <w:ind w:left="0"/>
              <w:rPr>
                <w:rFonts w:ascii="Book Antiqua" w:eastAsia="Times New Roman" w:hAnsi="Book Antiqua" w:cs="Arial"/>
                <w:color w:val="000000"/>
                <w:sz w:val="20"/>
                <w:szCs w:val="20"/>
                <w:lang w:eastAsia="es-CR"/>
              </w:rPr>
            </w:pPr>
          </w:p>
          <w:p w14:paraId="4DDD2DEE" w14:textId="6CFAAF39" w:rsidR="00981DB5" w:rsidRPr="00592A0E" w:rsidRDefault="00981DB5" w:rsidP="00981DB5">
            <w:pPr>
              <w:tabs>
                <w:tab w:val="left" w:pos="3146"/>
              </w:tabs>
              <w:spacing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Fiscalía General de la Republica.</w:t>
            </w:r>
          </w:p>
          <w:p w14:paraId="6820FDC3" w14:textId="4D3D5196" w:rsidR="00D21593" w:rsidRPr="00592A0E" w:rsidRDefault="00D21593" w:rsidP="00981DB5">
            <w:pPr>
              <w:tabs>
                <w:tab w:val="left" w:pos="3146"/>
              </w:tabs>
              <w:spacing w:after="0" w:line="240" w:lineRule="auto"/>
              <w:ind w:left="0"/>
              <w:rPr>
                <w:rFonts w:ascii="Book Antiqua" w:eastAsia="Times New Roman" w:hAnsi="Book Antiqua" w:cs="Arial"/>
                <w:color w:val="000000"/>
                <w:sz w:val="20"/>
                <w:szCs w:val="20"/>
                <w:lang w:eastAsia="es-CR"/>
              </w:rPr>
            </w:pPr>
          </w:p>
          <w:p w14:paraId="446FC7A0" w14:textId="00D8F736" w:rsidR="00D21593" w:rsidRPr="00592A0E" w:rsidRDefault="00D21593" w:rsidP="00981DB5">
            <w:pPr>
              <w:tabs>
                <w:tab w:val="left" w:pos="3146"/>
              </w:tabs>
              <w:spacing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Fiscala Coordinadora del Proyecto de Mejora Integral del Proceso Penal.</w:t>
            </w:r>
          </w:p>
          <w:p w14:paraId="796A5142" w14:textId="77777777" w:rsidR="00981DB5" w:rsidRPr="00592A0E" w:rsidRDefault="00981DB5" w:rsidP="00D21593">
            <w:pPr>
              <w:tabs>
                <w:tab w:val="left" w:pos="3146"/>
              </w:tabs>
              <w:spacing w:after="0" w:line="240" w:lineRule="auto"/>
              <w:ind w:left="63"/>
              <w:rPr>
                <w:rFonts w:ascii="Book Antiqua" w:hAnsi="Book Antiqua" w:cs="Arial"/>
                <w:sz w:val="18"/>
                <w:szCs w:val="18"/>
              </w:rPr>
            </w:pPr>
          </w:p>
        </w:tc>
      </w:tr>
      <w:tr w:rsidR="00A95AA2" w:rsidRPr="00E97272" w14:paraId="345716A0" w14:textId="77777777" w:rsidTr="00B30F32">
        <w:trPr>
          <w:trHeight w:val="1901"/>
        </w:trPr>
        <w:tc>
          <w:tcPr>
            <w:tcW w:w="672" w:type="pct"/>
            <w:shd w:val="clear" w:color="auto" w:fill="auto"/>
            <w:vAlign w:val="center"/>
          </w:tcPr>
          <w:p w14:paraId="1A0FFD0C" w14:textId="28D5F633" w:rsidR="00A95AA2" w:rsidRPr="00E97272" w:rsidRDefault="00A95AA2" w:rsidP="00A95AA2">
            <w:pPr>
              <w:spacing w:before="0" w:after="0" w:line="240" w:lineRule="auto"/>
              <w:ind w:left="0"/>
              <w:rPr>
                <w:rFonts w:ascii="Book Antiqua" w:eastAsia="Times New Roman" w:hAnsi="Book Antiqua" w:cs="Arial"/>
                <w:b/>
                <w:bCs/>
                <w:color w:val="000000"/>
                <w:sz w:val="20"/>
                <w:szCs w:val="20"/>
                <w:lang w:val="es-MX" w:eastAsia="es-CR"/>
              </w:rPr>
            </w:pPr>
            <w:r w:rsidRPr="00592A0E">
              <w:rPr>
                <w:rFonts w:ascii="Book Antiqua" w:eastAsia="Times New Roman" w:hAnsi="Book Antiqua" w:cs="Arial"/>
                <w:b/>
                <w:bCs/>
                <w:sz w:val="20"/>
                <w:szCs w:val="20"/>
                <w:lang w:eastAsia="es-CR"/>
              </w:rPr>
              <w:lastRenderedPageBreak/>
              <w:t>Uso Integral de las herramientas de los sistemas de gestión</w:t>
            </w:r>
            <w:r w:rsidR="00145D5E">
              <w:rPr>
                <w:rFonts w:ascii="Book Antiqua" w:eastAsia="Times New Roman" w:hAnsi="Book Antiqua" w:cs="Arial"/>
                <w:b/>
                <w:bCs/>
                <w:sz w:val="20"/>
                <w:szCs w:val="20"/>
                <w:lang w:eastAsia="es-CR"/>
              </w:rPr>
              <w:t>.</w:t>
            </w:r>
          </w:p>
        </w:tc>
        <w:tc>
          <w:tcPr>
            <w:tcW w:w="1345" w:type="pct"/>
            <w:shd w:val="clear" w:color="auto" w:fill="auto"/>
            <w:vAlign w:val="center"/>
          </w:tcPr>
          <w:p w14:paraId="745AF70C" w14:textId="77777777" w:rsidR="00474110" w:rsidRPr="00592A0E" w:rsidRDefault="00474110" w:rsidP="00B00673">
            <w:pPr>
              <w:tabs>
                <w:tab w:val="num" w:pos="720"/>
              </w:tabs>
              <w:spacing w:before="0"/>
              <w:ind w:left="0"/>
              <w:rPr>
                <w:rFonts w:ascii="Book Antiqua" w:eastAsia="Times New Roman" w:hAnsi="Book Antiqua" w:cs="Arial"/>
                <w:color w:val="000000"/>
                <w:sz w:val="20"/>
                <w:szCs w:val="20"/>
                <w:lang w:eastAsia="es-CR"/>
              </w:rPr>
            </w:pPr>
          </w:p>
          <w:p w14:paraId="6D246168" w14:textId="77777777" w:rsidR="00A95AA2" w:rsidRPr="00592A0E" w:rsidRDefault="00A95AA2" w:rsidP="00B00673">
            <w:pPr>
              <w:tabs>
                <w:tab w:val="num" w:pos="720"/>
              </w:tabs>
              <w:spacing w:before="0"/>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 xml:space="preserve">Mediante retroalimentación del Juzgado Penal se manifiesta </w:t>
            </w:r>
            <w:r w:rsidR="00BD0A49" w:rsidRPr="00592A0E">
              <w:rPr>
                <w:rFonts w:ascii="Book Antiqua" w:eastAsia="Times New Roman" w:hAnsi="Book Antiqua" w:cs="Arial"/>
                <w:color w:val="000000"/>
                <w:sz w:val="20"/>
                <w:szCs w:val="20"/>
                <w:lang w:eastAsia="es-CR"/>
              </w:rPr>
              <w:t>no cumplimiento de plazos estipulados para presentar solicitudes de pr</w:t>
            </w:r>
            <w:r w:rsidR="005E4162" w:rsidRPr="00592A0E">
              <w:rPr>
                <w:rFonts w:ascii="Book Antiqua" w:eastAsia="Times New Roman" w:hAnsi="Book Antiqua" w:cs="Arial"/>
                <w:color w:val="000000"/>
                <w:sz w:val="20"/>
                <w:szCs w:val="20"/>
                <w:lang w:eastAsia="es-CR"/>
              </w:rPr>
              <w:t>ó</w:t>
            </w:r>
            <w:r w:rsidR="00BD0A49" w:rsidRPr="00592A0E">
              <w:rPr>
                <w:rFonts w:ascii="Book Antiqua" w:eastAsia="Times New Roman" w:hAnsi="Book Antiqua" w:cs="Arial"/>
                <w:color w:val="000000"/>
                <w:sz w:val="20"/>
                <w:szCs w:val="20"/>
                <w:lang w:eastAsia="es-CR"/>
              </w:rPr>
              <w:t xml:space="preserve">rrogas de prisión preventiva ante este despacho, </w:t>
            </w:r>
            <w:r w:rsidR="00B00673" w:rsidRPr="00592A0E">
              <w:rPr>
                <w:rFonts w:ascii="Book Antiqua" w:eastAsia="Times New Roman" w:hAnsi="Book Antiqua" w:cs="Arial"/>
                <w:color w:val="000000"/>
                <w:sz w:val="20"/>
                <w:szCs w:val="20"/>
                <w:lang w:eastAsia="es-CR"/>
              </w:rPr>
              <w:t xml:space="preserve">así como tampoco el </w:t>
            </w:r>
            <w:r w:rsidR="00BD0A49" w:rsidRPr="00592A0E">
              <w:rPr>
                <w:rFonts w:ascii="Book Antiqua" w:eastAsia="Times New Roman" w:hAnsi="Book Antiqua" w:cs="Arial"/>
                <w:color w:val="000000"/>
                <w:sz w:val="20"/>
                <w:szCs w:val="20"/>
                <w:lang w:eastAsia="es-CR"/>
              </w:rPr>
              <w:t>cumplimiento</w:t>
            </w:r>
            <w:r w:rsidR="005E4162" w:rsidRPr="00592A0E">
              <w:rPr>
                <w:rFonts w:ascii="Book Antiqua" w:eastAsia="Times New Roman" w:hAnsi="Book Antiqua" w:cs="Arial"/>
                <w:color w:val="000000"/>
                <w:sz w:val="20"/>
                <w:szCs w:val="20"/>
                <w:lang w:eastAsia="es-CR"/>
              </w:rPr>
              <w:t xml:space="preserve"> adecuado</w:t>
            </w:r>
            <w:r w:rsidR="00BD0A49" w:rsidRPr="00592A0E">
              <w:rPr>
                <w:rFonts w:ascii="Book Antiqua" w:eastAsia="Times New Roman" w:hAnsi="Book Antiqua" w:cs="Arial"/>
                <w:color w:val="000000"/>
                <w:sz w:val="20"/>
                <w:szCs w:val="20"/>
                <w:lang w:eastAsia="es-CR"/>
              </w:rPr>
              <w:t xml:space="preserve"> de los plazos procesales de previo a remitir a </w:t>
            </w:r>
            <w:r w:rsidR="005E4162" w:rsidRPr="00592A0E">
              <w:rPr>
                <w:rFonts w:ascii="Book Antiqua" w:eastAsia="Times New Roman" w:hAnsi="Book Antiqua" w:cs="Arial"/>
                <w:color w:val="000000"/>
                <w:sz w:val="20"/>
                <w:szCs w:val="20"/>
                <w:lang w:eastAsia="es-CR"/>
              </w:rPr>
              <w:t>dicho</w:t>
            </w:r>
            <w:r w:rsidR="00BD0A49" w:rsidRPr="00592A0E">
              <w:rPr>
                <w:rFonts w:ascii="Book Antiqua" w:eastAsia="Times New Roman" w:hAnsi="Book Antiqua" w:cs="Arial"/>
                <w:color w:val="000000"/>
                <w:sz w:val="20"/>
                <w:szCs w:val="20"/>
                <w:lang w:eastAsia="es-CR"/>
              </w:rPr>
              <w:t xml:space="preserve"> despacho expedientes con solicitud de Sobreseimiento Definitivo, Desestimaciones, Acusaciones</w:t>
            </w:r>
            <w:r w:rsidR="00B00673" w:rsidRPr="00592A0E">
              <w:rPr>
                <w:rFonts w:ascii="Book Antiqua" w:eastAsia="Times New Roman" w:hAnsi="Book Antiqua" w:cs="Arial"/>
                <w:color w:val="000000"/>
                <w:sz w:val="20"/>
                <w:szCs w:val="20"/>
                <w:lang w:eastAsia="es-CR"/>
              </w:rPr>
              <w:t xml:space="preserve"> y mejorar el </w:t>
            </w:r>
            <w:r w:rsidR="0016237E" w:rsidRPr="00592A0E">
              <w:rPr>
                <w:rFonts w:ascii="Book Antiqua" w:eastAsia="Times New Roman" w:hAnsi="Book Antiqua" w:cs="Arial"/>
                <w:color w:val="000000"/>
                <w:sz w:val="20"/>
                <w:szCs w:val="20"/>
                <w:lang w:eastAsia="es-CR"/>
              </w:rPr>
              <w:t>i</w:t>
            </w:r>
            <w:r w:rsidR="00BD0A49" w:rsidRPr="00592A0E">
              <w:rPr>
                <w:rFonts w:ascii="Book Antiqua" w:eastAsia="Times New Roman" w:hAnsi="Book Antiqua" w:cs="Arial"/>
                <w:color w:val="000000"/>
                <w:sz w:val="20"/>
                <w:szCs w:val="20"/>
                <w:lang w:eastAsia="es-CR"/>
              </w:rPr>
              <w:t xml:space="preserve">ngreso </w:t>
            </w:r>
            <w:r w:rsidR="0016237E" w:rsidRPr="00592A0E">
              <w:rPr>
                <w:rFonts w:ascii="Book Antiqua" w:eastAsia="Times New Roman" w:hAnsi="Book Antiqua" w:cs="Arial"/>
                <w:color w:val="000000"/>
                <w:sz w:val="20"/>
                <w:szCs w:val="20"/>
                <w:lang w:eastAsia="es-CR"/>
              </w:rPr>
              <w:t xml:space="preserve">de </w:t>
            </w:r>
            <w:r w:rsidR="00BD0A49" w:rsidRPr="00592A0E">
              <w:rPr>
                <w:rFonts w:ascii="Book Antiqua" w:eastAsia="Times New Roman" w:hAnsi="Book Antiqua" w:cs="Arial"/>
                <w:color w:val="000000"/>
                <w:sz w:val="20"/>
                <w:szCs w:val="20"/>
                <w:lang w:eastAsia="es-CR"/>
              </w:rPr>
              <w:t>los datos de las partes del proceso en los sistemas informáticos</w:t>
            </w:r>
            <w:r w:rsidR="0016237E" w:rsidRPr="00592A0E">
              <w:rPr>
                <w:rFonts w:ascii="Book Antiqua" w:eastAsia="Times New Roman" w:hAnsi="Book Antiqua" w:cs="Arial"/>
                <w:color w:val="000000"/>
                <w:sz w:val="20"/>
                <w:szCs w:val="20"/>
                <w:lang w:eastAsia="es-CR"/>
              </w:rPr>
              <w:t xml:space="preserve">, por lo que puede provocar un ambiente entre las oficinas negativo así como la devolución de expedientes y eventuales </w:t>
            </w:r>
            <w:r w:rsidR="00D75503" w:rsidRPr="00592A0E">
              <w:rPr>
                <w:rFonts w:ascii="Book Antiqua" w:eastAsia="Times New Roman" w:hAnsi="Book Antiqua" w:cs="Arial"/>
                <w:color w:val="000000"/>
                <w:sz w:val="20"/>
                <w:szCs w:val="20"/>
                <w:lang w:eastAsia="es-CR"/>
              </w:rPr>
              <w:t xml:space="preserve">aperturas de causas administrativas por </w:t>
            </w:r>
            <w:r w:rsidR="0024517C" w:rsidRPr="00592A0E">
              <w:rPr>
                <w:rFonts w:ascii="Book Antiqua" w:eastAsia="Times New Roman" w:hAnsi="Book Antiqua" w:cs="Arial"/>
                <w:color w:val="000000"/>
                <w:sz w:val="20"/>
                <w:szCs w:val="20"/>
                <w:lang w:eastAsia="es-CR"/>
              </w:rPr>
              <w:t>el</w:t>
            </w:r>
            <w:r w:rsidR="00D75503" w:rsidRPr="00592A0E">
              <w:rPr>
                <w:rFonts w:ascii="Book Antiqua" w:eastAsia="Times New Roman" w:hAnsi="Book Antiqua" w:cs="Arial"/>
                <w:color w:val="000000"/>
                <w:sz w:val="20"/>
                <w:szCs w:val="20"/>
                <w:lang w:eastAsia="es-CR"/>
              </w:rPr>
              <w:t xml:space="preserve"> no cumplimiento óptimo de los plazos judiciales estipulados.</w:t>
            </w:r>
          </w:p>
          <w:p w14:paraId="21CEFB4F" w14:textId="60C47E0B" w:rsidR="00474110" w:rsidRPr="00592A0E" w:rsidRDefault="00474110" w:rsidP="00B00673">
            <w:pPr>
              <w:tabs>
                <w:tab w:val="num" w:pos="720"/>
              </w:tabs>
              <w:spacing w:before="0"/>
              <w:ind w:left="0"/>
              <w:rPr>
                <w:rFonts w:ascii="Book Antiqua" w:eastAsia="Times New Roman" w:hAnsi="Book Antiqua" w:cs="Arial"/>
                <w:color w:val="000000"/>
                <w:sz w:val="20"/>
                <w:szCs w:val="20"/>
                <w:lang w:eastAsia="es-CR"/>
              </w:rPr>
            </w:pPr>
          </w:p>
        </w:tc>
        <w:tc>
          <w:tcPr>
            <w:tcW w:w="1489" w:type="pct"/>
            <w:shd w:val="clear" w:color="auto" w:fill="auto"/>
            <w:vAlign w:val="center"/>
          </w:tcPr>
          <w:p w14:paraId="1C8BBA60" w14:textId="49B21644" w:rsidR="00A95AA2" w:rsidRPr="00E97272" w:rsidRDefault="00A95AA2" w:rsidP="00A95AA2">
            <w:pPr>
              <w:spacing w:before="0"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Alimentar diaria y adecuadamente, los sistemas de información utilizados en la Fiscalía, de manera que se pueda obtener información veraz y oportuna de todos aquellos casos que se tramitan y posteriormente son remitidos al Juzgado Penal</w:t>
            </w:r>
            <w:r w:rsidR="00331B1B" w:rsidRPr="00592A0E">
              <w:rPr>
                <w:rFonts w:ascii="Book Antiqua" w:eastAsia="Times New Roman" w:hAnsi="Book Antiqua" w:cs="Arial"/>
                <w:color w:val="000000"/>
                <w:sz w:val="20"/>
                <w:szCs w:val="20"/>
                <w:lang w:eastAsia="es-CR"/>
              </w:rPr>
              <w:t xml:space="preserve"> así como mejorar los mecanismos para el control de solicitudes de prórrogas de prisión preventiva y evitar presentarlas con muy poco </w:t>
            </w:r>
            <w:r w:rsidR="004E0ADC" w:rsidRPr="00592A0E">
              <w:rPr>
                <w:rFonts w:ascii="Book Antiqua" w:eastAsia="Times New Roman" w:hAnsi="Book Antiqua" w:cs="Arial"/>
                <w:color w:val="000000"/>
                <w:sz w:val="20"/>
                <w:szCs w:val="20"/>
                <w:lang w:eastAsia="es-CR"/>
              </w:rPr>
              <w:t>p</w:t>
            </w:r>
            <w:r w:rsidR="00331B1B" w:rsidRPr="00592A0E">
              <w:rPr>
                <w:rFonts w:ascii="Book Antiqua" w:eastAsia="Times New Roman" w:hAnsi="Book Antiqua" w:cs="Arial"/>
                <w:color w:val="000000"/>
                <w:sz w:val="20"/>
                <w:szCs w:val="20"/>
                <w:lang w:eastAsia="es-CR"/>
              </w:rPr>
              <w:t xml:space="preserve">lazo para su vencimiento igual situación con los expedientes con plazos de prescripción muy cortos a efecto de evitar </w:t>
            </w:r>
            <w:r w:rsidR="004E0ADC" w:rsidRPr="00592A0E">
              <w:rPr>
                <w:rFonts w:ascii="Book Antiqua" w:eastAsia="Times New Roman" w:hAnsi="Book Antiqua" w:cs="Arial"/>
                <w:color w:val="000000"/>
                <w:sz w:val="20"/>
                <w:szCs w:val="20"/>
                <w:lang w:eastAsia="es-CR"/>
              </w:rPr>
              <w:t xml:space="preserve">inconvenientes en </w:t>
            </w:r>
            <w:r w:rsidR="00331B1B" w:rsidRPr="00592A0E">
              <w:rPr>
                <w:rFonts w:ascii="Book Antiqua" w:eastAsia="Times New Roman" w:hAnsi="Book Antiqua" w:cs="Arial"/>
                <w:color w:val="000000"/>
                <w:sz w:val="20"/>
                <w:szCs w:val="20"/>
                <w:lang w:eastAsia="es-CR"/>
              </w:rPr>
              <w:t>el trámite regular de</w:t>
            </w:r>
            <w:r w:rsidR="004E0ADC" w:rsidRPr="00592A0E">
              <w:rPr>
                <w:rFonts w:ascii="Book Antiqua" w:eastAsia="Times New Roman" w:hAnsi="Book Antiqua" w:cs="Arial"/>
                <w:color w:val="000000"/>
                <w:sz w:val="20"/>
                <w:szCs w:val="20"/>
                <w:lang w:eastAsia="es-CR"/>
              </w:rPr>
              <w:t>l</w:t>
            </w:r>
            <w:r w:rsidR="00331B1B" w:rsidRPr="00592A0E">
              <w:rPr>
                <w:rFonts w:ascii="Book Antiqua" w:eastAsia="Times New Roman" w:hAnsi="Book Antiqua" w:cs="Arial"/>
                <w:color w:val="000000"/>
                <w:sz w:val="20"/>
                <w:szCs w:val="20"/>
                <w:lang w:eastAsia="es-CR"/>
              </w:rPr>
              <w:t xml:space="preserve"> Juzgado Penal por solicitudes a destiempo o prontas a prescribir.</w:t>
            </w:r>
          </w:p>
        </w:tc>
        <w:tc>
          <w:tcPr>
            <w:tcW w:w="871" w:type="pct"/>
            <w:shd w:val="clear" w:color="auto" w:fill="auto"/>
            <w:vAlign w:val="center"/>
          </w:tcPr>
          <w:p w14:paraId="77777385" w14:textId="77777777" w:rsidR="00A95AA2" w:rsidRPr="00592A0E" w:rsidRDefault="00A95AA2" w:rsidP="00A95AA2">
            <w:pPr>
              <w:spacing w:before="0"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Minimizar el riesgo de desactualización de los sistemas de información para evitar la ausencia de información para la toma de decisiones oportuna.</w:t>
            </w:r>
          </w:p>
          <w:p w14:paraId="3C97B18C" w14:textId="77777777" w:rsidR="00A95AA2" w:rsidRPr="00592A0E" w:rsidRDefault="00A95AA2" w:rsidP="00A95AA2">
            <w:pPr>
              <w:spacing w:before="0" w:after="0" w:line="240" w:lineRule="auto"/>
              <w:ind w:left="0"/>
              <w:rPr>
                <w:rFonts w:ascii="Book Antiqua" w:eastAsia="Times New Roman" w:hAnsi="Book Antiqua" w:cs="Arial"/>
                <w:color w:val="000000"/>
                <w:sz w:val="20"/>
                <w:szCs w:val="20"/>
                <w:lang w:eastAsia="es-CR"/>
              </w:rPr>
            </w:pPr>
          </w:p>
          <w:p w14:paraId="228327FF" w14:textId="77777777" w:rsidR="00A95AA2" w:rsidRPr="00592A0E" w:rsidRDefault="00A95AA2" w:rsidP="00A95AA2">
            <w:pPr>
              <w:spacing w:before="0"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Cumplir con las directrices emitidas en torno a la responsabilidad de mantener los sistemas de información actualizados.</w:t>
            </w:r>
          </w:p>
          <w:p w14:paraId="1CA216D7" w14:textId="77777777" w:rsidR="00A95AA2" w:rsidRPr="00592A0E" w:rsidRDefault="00A95AA2" w:rsidP="00A95AA2">
            <w:pPr>
              <w:spacing w:before="0" w:after="0" w:line="240" w:lineRule="auto"/>
              <w:ind w:left="0"/>
              <w:rPr>
                <w:rFonts w:ascii="Book Antiqua" w:eastAsia="Times New Roman" w:hAnsi="Book Antiqua" w:cs="Arial"/>
                <w:color w:val="000000"/>
                <w:sz w:val="20"/>
                <w:szCs w:val="20"/>
                <w:lang w:eastAsia="es-CR"/>
              </w:rPr>
            </w:pPr>
          </w:p>
          <w:p w14:paraId="36AD9E3E" w14:textId="1152E83C" w:rsidR="00A95AA2" w:rsidRPr="00E97272" w:rsidRDefault="00A95AA2" w:rsidP="00A95AA2">
            <w:pPr>
              <w:spacing w:before="0"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Evitar devoluciones de casos por información incompleta.</w:t>
            </w:r>
          </w:p>
        </w:tc>
        <w:tc>
          <w:tcPr>
            <w:tcW w:w="623" w:type="pct"/>
            <w:shd w:val="clear" w:color="auto" w:fill="auto"/>
            <w:vAlign w:val="center"/>
          </w:tcPr>
          <w:p w14:paraId="34A40D21" w14:textId="0F5611C7" w:rsidR="00A95AA2" w:rsidRPr="00592A0E" w:rsidRDefault="00A95AA2" w:rsidP="00A95AA2">
            <w:pPr>
              <w:spacing w:before="0"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 xml:space="preserve">Equipo de Mejora de la Fiscalía de </w:t>
            </w:r>
            <w:r w:rsidR="009D626B" w:rsidRPr="00592A0E">
              <w:rPr>
                <w:rFonts w:ascii="Book Antiqua" w:eastAsia="Times New Roman" w:hAnsi="Book Antiqua" w:cs="Arial"/>
                <w:color w:val="000000"/>
                <w:sz w:val="20"/>
                <w:szCs w:val="20"/>
                <w:lang w:eastAsia="es-CR"/>
              </w:rPr>
              <w:t>Atenas</w:t>
            </w:r>
            <w:r w:rsidRPr="00592A0E">
              <w:rPr>
                <w:rFonts w:ascii="Book Antiqua" w:eastAsia="Times New Roman" w:hAnsi="Book Antiqua" w:cs="Arial"/>
                <w:color w:val="000000"/>
                <w:sz w:val="20"/>
                <w:szCs w:val="20"/>
                <w:lang w:eastAsia="es-CR"/>
              </w:rPr>
              <w:t>.</w:t>
            </w:r>
          </w:p>
          <w:p w14:paraId="149881D5" w14:textId="77777777" w:rsidR="00A95AA2" w:rsidRPr="00592A0E" w:rsidRDefault="00A95AA2" w:rsidP="00A95AA2">
            <w:pPr>
              <w:spacing w:before="0" w:after="0" w:line="240" w:lineRule="auto"/>
              <w:ind w:left="0"/>
              <w:rPr>
                <w:rFonts w:ascii="Book Antiqua" w:eastAsia="Times New Roman" w:hAnsi="Book Antiqua" w:cs="Arial"/>
                <w:color w:val="000000"/>
                <w:sz w:val="20"/>
                <w:szCs w:val="20"/>
                <w:highlight w:val="yellow"/>
                <w:lang w:eastAsia="es-CR"/>
              </w:rPr>
            </w:pPr>
          </w:p>
          <w:p w14:paraId="2D973288" w14:textId="77777777" w:rsidR="00A15478" w:rsidRPr="00592A0E" w:rsidRDefault="00A15478" w:rsidP="00A15478">
            <w:pPr>
              <w:tabs>
                <w:tab w:val="left" w:pos="3146"/>
              </w:tabs>
              <w:spacing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Fiscala Coordinadora del Proyecto de Mejora Integral del Proceso Penal.</w:t>
            </w:r>
          </w:p>
          <w:p w14:paraId="22E7DEB2" w14:textId="1B65DB35" w:rsidR="00A95AA2" w:rsidRPr="00E97272" w:rsidRDefault="00A95AA2" w:rsidP="00A95AA2">
            <w:pPr>
              <w:spacing w:before="0" w:after="0" w:line="240" w:lineRule="auto"/>
              <w:ind w:left="0"/>
              <w:rPr>
                <w:rFonts w:ascii="Book Antiqua" w:eastAsia="Times New Roman" w:hAnsi="Book Antiqua" w:cs="Arial"/>
                <w:color w:val="000000"/>
                <w:sz w:val="20"/>
                <w:szCs w:val="20"/>
                <w:lang w:eastAsia="es-CR"/>
              </w:rPr>
            </w:pPr>
          </w:p>
        </w:tc>
      </w:tr>
      <w:tr w:rsidR="00E363C7" w:rsidRPr="00E97272" w14:paraId="2A0D5F68" w14:textId="77777777" w:rsidTr="00B30F32">
        <w:trPr>
          <w:trHeight w:val="1901"/>
        </w:trPr>
        <w:tc>
          <w:tcPr>
            <w:tcW w:w="672" w:type="pct"/>
            <w:shd w:val="clear" w:color="auto" w:fill="auto"/>
            <w:vAlign w:val="center"/>
          </w:tcPr>
          <w:p w14:paraId="5D7FAEAD" w14:textId="202CFC45" w:rsidR="00E363C7" w:rsidRPr="00592A0E" w:rsidRDefault="00063C5E" w:rsidP="00A95AA2">
            <w:pPr>
              <w:spacing w:before="0" w:after="0" w:line="240" w:lineRule="auto"/>
              <w:ind w:left="0"/>
              <w:rPr>
                <w:rFonts w:ascii="Book Antiqua" w:eastAsia="Times New Roman" w:hAnsi="Book Antiqua" w:cs="Arial"/>
                <w:b/>
                <w:bCs/>
                <w:sz w:val="20"/>
                <w:szCs w:val="20"/>
                <w:lang w:eastAsia="es-CR"/>
              </w:rPr>
            </w:pPr>
            <w:r w:rsidRPr="00592A0E">
              <w:rPr>
                <w:rFonts w:ascii="Book Antiqua" w:eastAsia="Times New Roman" w:hAnsi="Book Antiqua" w:cs="Arial"/>
                <w:b/>
                <w:bCs/>
                <w:sz w:val="20"/>
                <w:szCs w:val="20"/>
                <w:lang w:eastAsia="es-CR"/>
              </w:rPr>
              <w:lastRenderedPageBreak/>
              <w:t>Que todo el personal Fiscal cree las carpetas y realice la solicitud a la Defensa Pública vía sistema sin excepción.</w:t>
            </w:r>
          </w:p>
        </w:tc>
        <w:tc>
          <w:tcPr>
            <w:tcW w:w="1345" w:type="pct"/>
            <w:shd w:val="clear" w:color="auto" w:fill="auto"/>
            <w:vAlign w:val="center"/>
          </w:tcPr>
          <w:p w14:paraId="065D13D8" w14:textId="1DC0D4A1" w:rsidR="00E363C7" w:rsidRPr="00592A0E" w:rsidRDefault="00063C5E" w:rsidP="00B00673">
            <w:pPr>
              <w:tabs>
                <w:tab w:val="num" w:pos="720"/>
              </w:tabs>
              <w:spacing w:before="0"/>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 xml:space="preserve">Que todo el personal Técnico </w:t>
            </w:r>
            <w:r w:rsidR="00DD35C2" w:rsidRPr="00592A0E">
              <w:rPr>
                <w:rFonts w:ascii="Book Antiqua" w:eastAsia="Times New Roman" w:hAnsi="Book Antiqua" w:cs="Arial"/>
                <w:color w:val="000000"/>
                <w:sz w:val="20"/>
                <w:szCs w:val="20"/>
                <w:lang w:eastAsia="es-CR"/>
              </w:rPr>
              <w:t>Judicial,</w:t>
            </w:r>
            <w:r w:rsidRPr="00592A0E">
              <w:rPr>
                <w:rFonts w:ascii="Book Antiqua" w:eastAsia="Times New Roman" w:hAnsi="Book Antiqua" w:cs="Arial"/>
                <w:color w:val="000000"/>
                <w:sz w:val="20"/>
                <w:szCs w:val="20"/>
                <w:lang w:eastAsia="es-CR"/>
              </w:rPr>
              <w:t xml:space="preserve"> así como las personas fiscales, realicen la solicitud de Defensora o Defensor Público a través del respectivo Sistema de Gestión, siendo esto un aspecto esencial para la Defensa Pública, ya que es el medio oficial para el control de los asuntos que se tramitan, así como también es requerido para la confección del apersonamiento y demás labores administrativas de la oficina. </w:t>
            </w:r>
          </w:p>
        </w:tc>
        <w:tc>
          <w:tcPr>
            <w:tcW w:w="1489" w:type="pct"/>
            <w:shd w:val="clear" w:color="auto" w:fill="auto"/>
            <w:vAlign w:val="center"/>
          </w:tcPr>
          <w:p w14:paraId="04715062" w14:textId="77777777" w:rsidR="00DD35C2" w:rsidRPr="00592A0E" w:rsidRDefault="00DD35C2" w:rsidP="00DD35C2">
            <w:pPr>
              <w:spacing w:before="0"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Realizar todas las solicitudes de Defensor o Defensora a través del Sistema de Gestión.</w:t>
            </w:r>
          </w:p>
          <w:p w14:paraId="0A257CBF" w14:textId="77777777" w:rsidR="00DD35C2" w:rsidRPr="00592A0E" w:rsidRDefault="00DD35C2" w:rsidP="00DD35C2">
            <w:pPr>
              <w:spacing w:before="0" w:after="0" w:line="240" w:lineRule="auto"/>
              <w:ind w:left="0"/>
              <w:rPr>
                <w:rFonts w:ascii="Book Antiqua" w:eastAsia="Times New Roman" w:hAnsi="Book Antiqua" w:cs="Arial"/>
                <w:color w:val="000000"/>
                <w:sz w:val="20"/>
                <w:szCs w:val="20"/>
                <w:lang w:eastAsia="es-CR"/>
              </w:rPr>
            </w:pPr>
          </w:p>
          <w:p w14:paraId="3BCEF5A6" w14:textId="4E44E290" w:rsidR="00E363C7" w:rsidRPr="00592A0E" w:rsidRDefault="00154FAC" w:rsidP="00DD35C2">
            <w:pPr>
              <w:spacing w:before="0"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En caso de considerarse necesario, b</w:t>
            </w:r>
            <w:r w:rsidR="00DD35C2" w:rsidRPr="00592A0E">
              <w:rPr>
                <w:rFonts w:ascii="Book Antiqua" w:eastAsia="Times New Roman" w:hAnsi="Book Antiqua" w:cs="Arial"/>
                <w:color w:val="000000"/>
                <w:sz w:val="20"/>
                <w:szCs w:val="20"/>
                <w:lang w:eastAsia="es-CR"/>
              </w:rPr>
              <w:t>rindar la capacitación requerida a todas las personas fiscales, a efecto de que puedan crear las carpetas y de ser requerido remitan vía sistema la solicitud a la Defensa Pública en el mismo momento en que se está atendiendo una causa en disponibilidad, ya que  para la Defensa Pública es esencial que se realice la solicitud de Defensora o Defensor por el sistema, ya que es el medio oficial para el control de los asuntos que se tramitan, así como también es requerido para la confección del apersonamiento y demás labores administrativas de la oficina.</w:t>
            </w:r>
          </w:p>
        </w:tc>
        <w:tc>
          <w:tcPr>
            <w:tcW w:w="871" w:type="pct"/>
            <w:shd w:val="clear" w:color="auto" w:fill="auto"/>
            <w:vAlign w:val="center"/>
          </w:tcPr>
          <w:p w14:paraId="5D8AC64F" w14:textId="77777777" w:rsidR="00154FAC" w:rsidRPr="00592A0E" w:rsidRDefault="00154FAC" w:rsidP="00154FAC">
            <w:pPr>
              <w:spacing w:before="0"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Cumplir con disposiciones de la circular 160-2016 respecto a la obligación del personal judicial de mantener actualizado el Rediseño del Sistema de Apoyo a la Toma de Decisiones del Poder Judicial.</w:t>
            </w:r>
          </w:p>
          <w:p w14:paraId="2FE6BE4F" w14:textId="77777777" w:rsidR="00154FAC" w:rsidRPr="00592A0E" w:rsidRDefault="00154FAC" w:rsidP="00154FAC">
            <w:pPr>
              <w:spacing w:before="0" w:after="0" w:line="240" w:lineRule="auto"/>
              <w:ind w:left="0"/>
              <w:rPr>
                <w:rFonts w:ascii="Book Antiqua" w:eastAsia="Times New Roman" w:hAnsi="Book Antiqua" w:cs="Arial"/>
                <w:color w:val="000000"/>
                <w:sz w:val="20"/>
                <w:szCs w:val="20"/>
                <w:lang w:eastAsia="es-CR"/>
              </w:rPr>
            </w:pPr>
          </w:p>
          <w:p w14:paraId="421FAEF8" w14:textId="77777777" w:rsidR="00154FAC" w:rsidRPr="00592A0E" w:rsidRDefault="00154FAC" w:rsidP="00154FAC">
            <w:pPr>
              <w:spacing w:before="0"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Evitar recargo de funciones propias de fiscalas y fiscales en disponibilidad a las personas técnicas judiciales en jornada normal de trabajo.</w:t>
            </w:r>
          </w:p>
          <w:p w14:paraId="54884ADE" w14:textId="77777777" w:rsidR="00154FAC" w:rsidRPr="00592A0E" w:rsidRDefault="00154FAC" w:rsidP="00154FAC">
            <w:pPr>
              <w:spacing w:before="0" w:after="0" w:line="240" w:lineRule="auto"/>
              <w:ind w:left="0"/>
              <w:rPr>
                <w:rFonts w:ascii="Book Antiqua" w:eastAsia="Times New Roman" w:hAnsi="Book Antiqua" w:cs="Arial"/>
                <w:color w:val="000000"/>
                <w:sz w:val="20"/>
                <w:szCs w:val="20"/>
                <w:lang w:eastAsia="es-CR"/>
              </w:rPr>
            </w:pPr>
          </w:p>
          <w:p w14:paraId="0DB2B348" w14:textId="0BACFA46" w:rsidR="00E363C7" w:rsidRPr="00592A0E" w:rsidRDefault="00154FAC" w:rsidP="00154FAC">
            <w:pPr>
              <w:spacing w:before="0"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Mejorar la comunicación con la Defensa Pública mediante la solicitud de Defensora o Defensor vía sistema.</w:t>
            </w:r>
          </w:p>
        </w:tc>
        <w:tc>
          <w:tcPr>
            <w:tcW w:w="623" w:type="pct"/>
            <w:shd w:val="clear" w:color="auto" w:fill="auto"/>
            <w:vAlign w:val="center"/>
          </w:tcPr>
          <w:p w14:paraId="4BCD8070" w14:textId="409958D2" w:rsidR="00B043F8" w:rsidRPr="00592A0E" w:rsidRDefault="00B043F8" w:rsidP="00B043F8">
            <w:pPr>
              <w:spacing w:before="0"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Equipo de Mejora de la Fiscalía.</w:t>
            </w:r>
          </w:p>
          <w:p w14:paraId="25C51F75" w14:textId="77777777" w:rsidR="00B043F8" w:rsidRPr="00592A0E" w:rsidRDefault="00B043F8" w:rsidP="00B043F8">
            <w:pPr>
              <w:spacing w:before="0" w:after="0" w:line="240" w:lineRule="auto"/>
              <w:ind w:left="0"/>
              <w:rPr>
                <w:rFonts w:ascii="Book Antiqua" w:eastAsia="Times New Roman" w:hAnsi="Book Antiqua" w:cs="Arial"/>
                <w:color w:val="000000"/>
                <w:sz w:val="20"/>
                <w:szCs w:val="20"/>
                <w:lang w:eastAsia="es-CR"/>
              </w:rPr>
            </w:pPr>
          </w:p>
          <w:p w14:paraId="45DF2433" w14:textId="77777777" w:rsidR="00474110" w:rsidRPr="00592A0E" w:rsidRDefault="00474110" w:rsidP="00474110">
            <w:pPr>
              <w:tabs>
                <w:tab w:val="left" w:pos="3146"/>
              </w:tabs>
              <w:spacing w:after="0" w:line="240" w:lineRule="auto"/>
              <w:ind w:left="0"/>
              <w:rPr>
                <w:rFonts w:ascii="Book Antiqua" w:eastAsia="Times New Roman" w:hAnsi="Book Antiqua" w:cs="Arial"/>
                <w:color w:val="000000"/>
                <w:sz w:val="20"/>
                <w:szCs w:val="20"/>
                <w:lang w:eastAsia="es-CR"/>
              </w:rPr>
            </w:pPr>
            <w:r w:rsidRPr="00592A0E">
              <w:rPr>
                <w:rFonts w:ascii="Book Antiqua" w:eastAsia="Times New Roman" w:hAnsi="Book Antiqua" w:cs="Arial"/>
                <w:color w:val="000000"/>
                <w:sz w:val="20"/>
                <w:szCs w:val="20"/>
                <w:lang w:eastAsia="es-CR"/>
              </w:rPr>
              <w:t>Fiscala Coordinadora del Proyecto de Mejora Integral del Proceso Penal.</w:t>
            </w:r>
          </w:p>
          <w:p w14:paraId="1B9479B2" w14:textId="1C13FD0A" w:rsidR="00E363C7" w:rsidRPr="00592A0E" w:rsidRDefault="00E363C7" w:rsidP="00B043F8">
            <w:pPr>
              <w:spacing w:before="0" w:after="0" w:line="240" w:lineRule="auto"/>
              <w:ind w:left="0"/>
              <w:rPr>
                <w:rFonts w:ascii="Book Antiqua" w:eastAsia="Times New Roman" w:hAnsi="Book Antiqua" w:cs="Arial"/>
                <w:color w:val="000000"/>
                <w:sz w:val="20"/>
                <w:szCs w:val="20"/>
                <w:lang w:eastAsia="es-CR"/>
              </w:rPr>
            </w:pPr>
          </w:p>
        </w:tc>
      </w:tr>
    </w:tbl>
    <w:p w14:paraId="096A5B87" w14:textId="77777777" w:rsidR="00145D5E" w:rsidRDefault="00145D5E" w:rsidP="00F07610">
      <w:pPr>
        <w:rPr>
          <w:rFonts w:ascii="Book Antiqua" w:hAnsi="Book Antiqua"/>
        </w:rPr>
        <w:sectPr w:rsidR="00145D5E" w:rsidSect="0030427E">
          <w:pgSz w:w="15840" w:h="12240" w:orient="landscape" w:code="1"/>
          <w:pgMar w:top="1134" w:right="1134" w:bottom="1134" w:left="1134" w:header="709" w:footer="709" w:gutter="0"/>
          <w:cols w:space="708"/>
          <w:docGrid w:linePitch="360"/>
        </w:sectPr>
      </w:pPr>
    </w:p>
    <w:p w14:paraId="3B61D23D" w14:textId="77777777" w:rsidR="00746A81" w:rsidRPr="00592A0E" w:rsidRDefault="00746A81">
      <w:pPr>
        <w:spacing w:before="0" w:after="0" w:line="240" w:lineRule="auto"/>
        <w:ind w:left="0"/>
        <w:jc w:val="left"/>
        <w:rPr>
          <w:rFonts w:ascii="Book Antiqua" w:hAnsi="Book Antiqua"/>
        </w:rPr>
      </w:pPr>
    </w:p>
    <w:p w14:paraId="75F8E07A" w14:textId="530E2A20" w:rsidR="00746A81" w:rsidRPr="00592A0E" w:rsidRDefault="00746A81" w:rsidP="00746A81">
      <w:pPr>
        <w:pStyle w:val="Ttulo1"/>
        <w:spacing w:before="0"/>
        <w:rPr>
          <w:rFonts w:ascii="Book Antiqua" w:hAnsi="Book Antiqua"/>
        </w:rPr>
      </w:pPr>
      <w:r w:rsidRPr="00592A0E">
        <w:rPr>
          <w:rFonts w:ascii="Book Antiqua" w:hAnsi="Book Antiqua"/>
        </w:rPr>
        <w:t>Atención de observaciones al informe</w:t>
      </w:r>
      <w:r w:rsidR="009F0573" w:rsidRPr="00592A0E">
        <w:rPr>
          <w:rFonts w:ascii="Book Antiqua" w:hAnsi="Book Antiqua"/>
        </w:rPr>
        <w:t xml:space="preserve"> preliminar</w:t>
      </w:r>
      <w:r w:rsidRPr="00592A0E">
        <w:rPr>
          <w:rFonts w:ascii="Book Antiqua" w:hAnsi="Book Antiqua"/>
        </w:rPr>
        <w:t xml:space="preserve"> 543-PLA-MI-2021</w:t>
      </w:r>
      <w:r w:rsidR="009F0573" w:rsidRPr="00592A0E">
        <w:rPr>
          <w:rFonts w:ascii="Book Antiqua" w:hAnsi="Book Antiqua"/>
        </w:rPr>
        <w:t>, de la Dirección de Planificación</w:t>
      </w:r>
    </w:p>
    <w:p w14:paraId="1E9F2950" w14:textId="13A1FFE1" w:rsidR="00746A81" w:rsidRPr="00592A0E" w:rsidRDefault="00746A81">
      <w:pPr>
        <w:spacing w:before="0" w:after="0" w:line="240" w:lineRule="auto"/>
        <w:ind w:left="0"/>
        <w:jc w:val="left"/>
        <w:rPr>
          <w:rFonts w:ascii="Book Antiqua" w:hAnsi="Book Antiqua"/>
        </w:rPr>
      </w:pPr>
    </w:p>
    <w:p w14:paraId="089227E7" w14:textId="15446566" w:rsidR="00746A81" w:rsidRPr="00592A0E" w:rsidRDefault="00746A81" w:rsidP="00746A81">
      <w:pPr>
        <w:rPr>
          <w:rFonts w:ascii="Book Antiqua" w:hAnsi="Book Antiqua"/>
        </w:rPr>
      </w:pPr>
      <w:r w:rsidRPr="00592A0E">
        <w:rPr>
          <w:rFonts w:ascii="Book Antiqua" w:hAnsi="Book Antiqua"/>
        </w:rPr>
        <w:t xml:space="preserve">A continuación, se muestra el análisis y respuestas a las </w:t>
      </w:r>
      <w:r w:rsidR="009F0573" w:rsidRPr="00592A0E">
        <w:rPr>
          <w:rFonts w:ascii="Book Antiqua" w:hAnsi="Book Antiqua"/>
        </w:rPr>
        <w:t>observaciones</w:t>
      </w:r>
      <w:r w:rsidRPr="00592A0E">
        <w:rPr>
          <w:rFonts w:ascii="Book Antiqua" w:hAnsi="Book Antiqua"/>
        </w:rPr>
        <w:t xml:space="preserve"> recibidas al preliminar de este informe, </w:t>
      </w:r>
      <w:r w:rsidR="009F0573" w:rsidRPr="00592A0E">
        <w:rPr>
          <w:rFonts w:ascii="Book Antiqua" w:hAnsi="Book Antiqua"/>
        </w:rPr>
        <w:t xml:space="preserve">según </w:t>
      </w:r>
      <w:r w:rsidRPr="00592A0E">
        <w:rPr>
          <w:rFonts w:ascii="Book Antiqua" w:hAnsi="Book Antiqua"/>
        </w:rPr>
        <w:t xml:space="preserve">oficio </w:t>
      </w:r>
      <w:r w:rsidR="009F0573" w:rsidRPr="00592A0E">
        <w:rPr>
          <w:rFonts w:ascii="Book Antiqua" w:hAnsi="Book Antiqua"/>
        </w:rPr>
        <w:t>FGR-643-2021</w:t>
      </w:r>
      <w:r w:rsidRPr="00592A0E">
        <w:rPr>
          <w:rFonts w:ascii="Book Antiqua" w:hAnsi="Book Antiqua"/>
        </w:rPr>
        <w:t>, por parte de</w:t>
      </w:r>
      <w:r w:rsidR="009F0573" w:rsidRPr="00592A0E">
        <w:rPr>
          <w:rFonts w:ascii="Book Antiqua" w:hAnsi="Book Antiqua"/>
        </w:rPr>
        <w:t xml:space="preserve"> la Fiscalía General de la República y oficio CJP133-2021, de la Comisión de la Jurisdicción Penal</w:t>
      </w:r>
      <w:r w:rsidRPr="00592A0E">
        <w:rPr>
          <w:rFonts w:ascii="Book Antiqua" w:hAnsi="Book Antiqua"/>
        </w:rPr>
        <w:t>:</w:t>
      </w:r>
    </w:p>
    <w:p w14:paraId="67A6F6D8" w14:textId="77777777" w:rsidR="009F0573" w:rsidRPr="00592A0E" w:rsidRDefault="009F0573" w:rsidP="00746A81">
      <w:pPr>
        <w:rPr>
          <w:rFonts w:ascii="Book Antiqua" w:hAnsi="Book Antiqua"/>
        </w:rPr>
      </w:pPr>
    </w:p>
    <w:p w14:paraId="5CCBA1CB" w14:textId="161E7875" w:rsidR="00746A81" w:rsidRPr="00592A0E" w:rsidRDefault="00746A81" w:rsidP="00746A81">
      <w:pPr>
        <w:pStyle w:val="Ttulo2"/>
        <w:spacing w:before="0"/>
        <w:rPr>
          <w:rFonts w:ascii="Book Antiqua" w:hAnsi="Book Antiqua"/>
          <w:lang w:val="es-CR"/>
        </w:rPr>
      </w:pPr>
      <w:r w:rsidRPr="00592A0E">
        <w:rPr>
          <w:rFonts w:ascii="Book Antiqua" w:hAnsi="Book Antiqua"/>
          <w:lang w:val="es-CR"/>
        </w:rPr>
        <w:t>Observaciones recibidas por parte de</w:t>
      </w:r>
      <w:r w:rsidR="009F0573" w:rsidRPr="00592A0E">
        <w:rPr>
          <w:rFonts w:ascii="Book Antiqua" w:hAnsi="Book Antiqua"/>
          <w:lang w:val="es-CR"/>
        </w:rPr>
        <w:t xml:space="preserve"> la Máster, Emilia Navas Aparicio, Fiscala General en su oportunidad</w:t>
      </w:r>
      <w:r w:rsidRPr="00592A0E">
        <w:rPr>
          <w:rFonts w:ascii="Book Antiqua" w:hAnsi="Book Antiqua"/>
          <w:lang w:val="es-CR"/>
        </w:rPr>
        <w:t>, de</w:t>
      </w:r>
      <w:r w:rsidR="00F35408" w:rsidRPr="00592A0E">
        <w:rPr>
          <w:rFonts w:ascii="Book Antiqua" w:hAnsi="Book Antiqua"/>
          <w:lang w:val="es-CR"/>
        </w:rPr>
        <w:t xml:space="preserve"> </w:t>
      </w:r>
      <w:r w:rsidRPr="00592A0E">
        <w:rPr>
          <w:rFonts w:ascii="Book Antiqua" w:hAnsi="Book Antiqua"/>
          <w:lang w:val="es-CR"/>
        </w:rPr>
        <w:t>l</w:t>
      </w:r>
      <w:r w:rsidR="00F35408" w:rsidRPr="00592A0E">
        <w:rPr>
          <w:rFonts w:ascii="Book Antiqua" w:hAnsi="Book Antiqua"/>
          <w:lang w:val="es-CR"/>
        </w:rPr>
        <w:t>a</w:t>
      </w:r>
      <w:r w:rsidRPr="00592A0E">
        <w:rPr>
          <w:rFonts w:ascii="Book Antiqua" w:hAnsi="Book Antiqua"/>
          <w:lang w:val="es-CR"/>
        </w:rPr>
        <w:t xml:space="preserve"> </w:t>
      </w:r>
      <w:r w:rsidR="00F35408" w:rsidRPr="00592A0E">
        <w:rPr>
          <w:rFonts w:ascii="Book Antiqua" w:hAnsi="Book Antiqua"/>
          <w:lang w:val="es-CR"/>
        </w:rPr>
        <w:t>Fiscalía General de la República</w:t>
      </w:r>
    </w:p>
    <w:p w14:paraId="48E228F7" w14:textId="280B49C0" w:rsidR="00746A81" w:rsidRPr="00592A0E" w:rsidRDefault="00746A81">
      <w:pPr>
        <w:spacing w:before="0" w:after="0" w:line="240" w:lineRule="auto"/>
        <w:ind w:left="0"/>
        <w:jc w:val="left"/>
        <w:rPr>
          <w:rFonts w:ascii="Book Antiqua" w:hAnsi="Book Antiqua"/>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4373"/>
        <w:gridCol w:w="5528"/>
      </w:tblGrid>
      <w:tr w:rsidR="00046D9E" w:rsidRPr="00E97272" w14:paraId="39A103AC" w14:textId="77777777" w:rsidTr="00592A0E">
        <w:trPr>
          <w:jc w:val="center"/>
        </w:trPr>
        <w:tc>
          <w:tcPr>
            <w:tcW w:w="10485" w:type="dxa"/>
            <w:gridSpan w:val="3"/>
            <w:shd w:val="clear" w:color="auto" w:fill="1F3864" w:themeFill="accent1" w:themeFillShade="80"/>
            <w:vAlign w:val="center"/>
          </w:tcPr>
          <w:p w14:paraId="76111F5C" w14:textId="77777777" w:rsidR="00F35408" w:rsidRPr="00592A0E" w:rsidRDefault="00046D9E" w:rsidP="00557D0D">
            <w:pPr>
              <w:tabs>
                <w:tab w:val="left" w:pos="9639"/>
              </w:tabs>
              <w:ind w:right="-94"/>
              <w:jc w:val="center"/>
              <w:rPr>
                <w:rFonts w:ascii="Book Antiqua" w:hAnsi="Book Antiqua" w:cs="Arial"/>
                <w:b/>
                <w:i/>
              </w:rPr>
            </w:pPr>
            <w:r w:rsidRPr="00592A0E">
              <w:rPr>
                <w:rFonts w:ascii="Book Antiqua" w:hAnsi="Book Antiqua" w:cs="Arial"/>
                <w:b/>
                <w:i/>
              </w:rPr>
              <w:t xml:space="preserve">Oficina: </w:t>
            </w:r>
            <w:r w:rsidR="00F35408" w:rsidRPr="00592A0E">
              <w:rPr>
                <w:rFonts w:ascii="Book Antiqua" w:hAnsi="Book Antiqua" w:cs="Arial"/>
                <w:b/>
                <w:i/>
              </w:rPr>
              <w:t>Fiscalía General de la República</w:t>
            </w:r>
            <w:r w:rsidRPr="00592A0E">
              <w:rPr>
                <w:rFonts w:ascii="Book Antiqua" w:hAnsi="Book Antiqua" w:cs="Arial"/>
                <w:b/>
                <w:i/>
              </w:rPr>
              <w:t>.</w:t>
            </w:r>
          </w:p>
          <w:p w14:paraId="6033ADD7" w14:textId="09ED0F66" w:rsidR="00046D9E" w:rsidRPr="00592A0E" w:rsidRDefault="00046D9E" w:rsidP="00557D0D">
            <w:pPr>
              <w:tabs>
                <w:tab w:val="left" w:pos="9639"/>
              </w:tabs>
              <w:ind w:right="-94"/>
              <w:jc w:val="center"/>
              <w:rPr>
                <w:rFonts w:ascii="Book Antiqua" w:hAnsi="Book Antiqua" w:cs="Arial"/>
                <w:b/>
                <w:i/>
              </w:rPr>
            </w:pPr>
            <w:r w:rsidRPr="00592A0E">
              <w:rPr>
                <w:rFonts w:ascii="Book Antiqua" w:hAnsi="Book Antiqua" w:cs="Arial"/>
                <w:b/>
                <w:i/>
              </w:rPr>
              <w:t xml:space="preserve">(Observación remitida mediante </w:t>
            </w:r>
            <w:r w:rsidR="00F35408" w:rsidRPr="00592A0E">
              <w:rPr>
                <w:rFonts w:ascii="Book Antiqua" w:hAnsi="Book Antiqua" w:cs="Arial"/>
                <w:b/>
                <w:i/>
              </w:rPr>
              <w:t>oficio</w:t>
            </w:r>
            <w:r w:rsidR="00F35408" w:rsidRPr="00592A0E">
              <w:rPr>
                <w:rFonts w:ascii="Book Antiqua" w:hAnsi="Book Antiqua"/>
              </w:rPr>
              <w:t xml:space="preserve"> </w:t>
            </w:r>
            <w:r w:rsidR="00F35408" w:rsidRPr="00592A0E">
              <w:rPr>
                <w:rFonts w:ascii="Book Antiqua" w:hAnsi="Book Antiqua" w:cs="Arial"/>
                <w:b/>
                <w:i/>
              </w:rPr>
              <w:t>FGR-643-2021 del 31 de mayo de 2021</w:t>
            </w:r>
            <w:r w:rsidRPr="00592A0E">
              <w:rPr>
                <w:rFonts w:ascii="Book Antiqua" w:hAnsi="Book Antiqua" w:cs="Arial"/>
                <w:b/>
                <w:i/>
              </w:rPr>
              <w:t>)</w:t>
            </w:r>
          </w:p>
        </w:tc>
      </w:tr>
      <w:tr w:rsidR="00046D9E" w:rsidRPr="00E97272" w14:paraId="7DD3FBE7" w14:textId="77777777" w:rsidTr="00557D0D">
        <w:trPr>
          <w:jc w:val="center"/>
        </w:trPr>
        <w:tc>
          <w:tcPr>
            <w:tcW w:w="584" w:type="dxa"/>
            <w:shd w:val="clear" w:color="auto" w:fill="auto"/>
            <w:vAlign w:val="center"/>
          </w:tcPr>
          <w:p w14:paraId="7116ACE8" w14:textId="77777777" w:rsidR="00046D9E" w:rsidRPr="00592A0E" w:rsidRDefault="00046D9E" w:rsidP="00557D0D">
            <w:pPr>
              <w:tabs>
                <w:tab w:val="left" w:pos="9639"/>
              </w:tabs>
              <w:ind w:left="-175" w:right="-119"/>
              <w:jc w:val="center"/>
              <w:rPr>
                <w:rFonts w:ascii="Book Antiqua" w:hAnsi="Book Antiqua" w:cs="Arial"/>
                <w:b/>
              </w:rPr>
            </w:pPr>
            <w:r w:rsidRPr="00592A0E">
              <w:rPr>
                <w:rFonts w:ascii="Book Antiqua" w:hAnsi="Book Antiqua" w:cs="Arial"/>
                <w:b/>
              </w:rPr>
              <w:t>N°</w:t>
            </w:r>
          </w:p>
        </w:tc>
        <w:tc>
          <w:tcPr>
            <w:tcW w:w="4373" w:type="dxa"/>
            <w:shd w:val="clear" w:color="auto" w:fill="auto"/>
            <w:vAlign w:val="center"/>
          </w:tcPr>
          <w:p w14:paraId="0DF42ECE" w14:textId="77777777" w:rsidR="00046D9E" w:rsidRPr="00592A0E" w:rsidRDefault="00046D9E" w:rsidP="00557D0D">
            <w:pPr>
              <w:tabs>
                <w:tab w:val="left" w:pos="9639"/>
              </w:tabs>
              <w:ind w:right="-249"/>
              <w:jc w:val="center"/>
              <w:rPr>
                <w:rFonts w:ascii="Book Antiqua" w:hAnsi="Book Antiqua" w:cs="Arial"/>
                <w:b/>
                <w:bCs/>
                <w:i/>
              </w:rPr>
            </w:pPr>
            <w:r w:rsidRPr="00592A0E">
              <w:rPr>
                <w:rFonts w:ascii="Book Antiqua" w:hAnsi="Book Antiqua" w:cs="Arial"/>
                <w:b/>
                <w:bCs/>
                <w:i/>
              </w:rPr>
              <w:t>Observación de la oficina</w:t>
            </w:r>
          </w:p>
        </w:tc>
        <w:tc>
          <w:tcPr>
            <w:tcW w:w="5528" w:type="dxa"/>
            <w:shd w:val="clear" w:color="auto" w:fill="auto"/>
            <w:vAlign w:val="center"/>
          </w:tcPr>
          <w:p w14:paraId="6BB44550" w14:textId="7BF2B193" w:rsidR="00046D9E" w:rsidRPr="00592A0E" w:rsidRDefault="00046D9E" w:rsidP="00557D0D">
            <w:pPr>
              <w:tabs>
                <w:tab w:val="left" w:pos="9639"/>
              </w:tabs>
              <w:ind w:right="-94"/>
              <w:jc w:val="center"/>
              <w:rPr>
                <w:rFonts w:ascii="Book Antiqua" w:hAnsi="Book Antiqua" w:cs="Arial"/>
                <w:b/>
                <w:i/>
              </w:rPr>
            </w:pPr>
            <w:r w:rsidRPr="00592A0E">
              <w:rPr>
                <w:rFonts w:ascii="Book Antiqua" w:hAnsi="Book Antiqua" w:cs="Arial"/>
                <w:b/>
                <w:i/>
              </w:rPr>
              <w:t>Criterio de la Dirección de P</w:t>
            </w:r>
            <w:r w:rsidR="003F0024">
              <w:rPr>
                <w:rFonts w:ascii="Book Antiqua" w:hAnsi="Book Antiqua" w:cs="Arial"/>
                <w:b/>
                <w:i/>
              </w:rPr>
              <w:t>l</w:t>
            </w:r>
            <w:r w:rsidRPr="00592A0E">
              <w:rPr>
                <w:rFonts w:ascii="Book Antiqua" w:hAnsi="Book Antiqua" w:cs="Arial"/>
                <w:b/>
                <w:i/>
              </w:rPr>
              <w:t>anificación</w:t>
            </w:r>
          </w:p>
        </w:tc>
      </w:tr>
      <w:tr w:rsidR="00046D9E" w:rsidRPr="00E97272" w14:paraId="2705243A" w14:textId="77777777" w:rsidTr="00557D0D">
        <w:trPr>
          <w:jc w:val="center"/>
        </w:trPr>
        <w:tc>
          <w:tcPr>
            <w:tcW w:w="584" w:type="dxa"/>
            <w:shd w:val="clear" w:color="auto" w:fill="auto"/>
            <w:vAlign w:val="center"/>
          </w:tcPr>
          <w:p w14:paraId="4873D836" w14:textId="77777777" w:rsidR="00046D9E" w:rsidRPr="00592A0E" w:rsidRDefault="00046D9E" w:rsidP="00557D0D">
            <w:pPr>
              <w:tabs>
                <w:tab w:val="left" w:pos="9639"/>
              </w:tabs>
              <w:ind w:left="-175" w:right="-119"/>
              <w:jc w:val="center"/>
              <w:rPr>
                <w:rFonts w:ascii="Book Antiqua" w:hAnsi="Book Antiqua" w:cs="Arial"/>
                <w:b/>
              </w:rPr>
            </w:pPr>
            <w:r w:rsidRPr="00592A0E">
              <w:rPr>
                <w:rFonts w:ascii="Book Antiqua" w:hAnsi="Book Antiqua" w:cs="Arial"/>
                <w:b/>
              </w:rPr>
              <w:t>1</w:t>
            </w:r>
          </w:p>
        </w:tc>
        <w:tc>
          <w:tcPr>
            <w:tcW w:w="4373" w:type="dxa"/>
            <w:shd w:val="clear" w:color="auto" w:fill="auto"/>
            <w:vAlign w:val="center"/>
          </w:tcPr>
          <w:p w14:paraId="1F3A5CDF" w14:textId="039662DD" w:rsidR="00046D9E" w:rsidRPr="00592A0E" w:rsidRDefault="00F35408" w:rsidP="00557D0D">
            <w:pPr>
              <w:rPr>
                <w:rFonts w:ascii="Book Antiqua" w:hAnsi="Book Antiqua" w:cs="Arial"/>
                <w:i/>
                <w:lang w:val="es-ES" w:eastAsia="es-CR"/>
              </w:rPr>
            </w:pPr>
            <w:r w:rsidRPr="00592A0E">
              <w:rPr>
                <w:rFonts w:ascii="Book Antiqua" w:hAnsi="Book Antiqua" w:cs="Arial"/>
                <w:i/>
                <w:lang w:val="es-ES" w:eastAsia="es-CR"/>
              </w:rPr>
              <w:t xml:space="preserve">“En atención a la propuesta de colaboración de juicios, se considera que esta deberá ser dirigida propiamente al Tribunal de Juicio de Alajuela y no al Ministerio Público, lo anterior atendiendo al hecho de que el hallazgo de choque de agendas en el caso de los juicios que son atendidos por el fiscal de Atenas, sean estos con o sin persona detenida, es un tema propio de orden en agenda cronos, y en consecuencia es el Tribunal de Juicio el que debe garantizar que los debates correspondientes a la Fiscalía de Atenas, sean únicamente notificados al fiscal de </w:t>
            </w:r>
            <w:r w:rsidRPr="00592A0E">
              <w:rPr>
                <w:rFonts w:ascii="Book Antiqua" w:hAnsi="Book Antiqua" w:cs="Arial"/>
                <w:i/>
                <w:lang w:val="es-ES" w:eastAsia="es-CR"/>
              </w:rPr>
              <w:lastRenderedPageBreak/>
              <w:t>esta localidad, para así evitar los futuros choques de agendas.”</w:t>
            </w:r>
          </w:p>
        </w:tc>
        <w:tc>
          <w:tcPr>
            <w:tcW w:w="5528" w:type="dxa"/>
            <w:shd w:val="clear" w:color="auto" w:fill="auto"/>
            <w:vAlign w:val="center"/>
          </w:tcPr>
          <w:p w14:paraId="6BE88AC5" w14:textId="36F5BA0C" w:rsidR="00803758" w:rsidRPr="00592A0E" w:rsidRDefault="00720ED7" w:rsidP="00803758">
            <w:pPr>
              <w:rPr>
                <w:rFonts w:ascii="Book Antiqua" w:hAnsi="Book Antiqua" w:cs="Arial"/>
                <w:bCs/>
              </w:rPr>
            </w:pPr>
            <w:r w:rsidRPr="00592A0E">
              <w:rPr>
                <w:rFonts w:ascii="Book Antiqua" w:hAnsi="Book Antiqua" w:cs="Arial"/>
                <w:bCs/>
              </w:rPr>
              <w:lastRenderedPageBreak/>
              <w:t>Se toma nota de la observación, a la vez, se adiciona la recomendación para el Tribunal Penal del Primer Circuito Judicial de Alajuela a fin de que</w:t>
            </w:r>
            <w:r w:rsidR="003F0024">
              <w:rPr>
                <w:rFonts w:ascii="Book Antiqua" w:hAnsi="Book Antiqua" w:cs="Arial"/>
                <w:bCs/>
              </w:rPr>
              <w:t>,</w:t>
            </w:r>
            <w:r w:rsidRPr="00592A0E">
              <w:rPr>
                <w:rFonts w:ascii="Book Antiqua" w:hAnsi="Book Antiqua" w:cs="Arial"/>
                <w:bCs/>
              </w:rPr>
              <w:t xml:space="preserve"> en la medida de lo posible</w:t>
            </w:r>
            <w:r w:rsidR="003F0024">
              <w:rPr>
                <w:rFonts w:ascii="Book Antiqua" w:hAnsi="Book Antiqua" w:cs="Arial"/>
                <w:bCs/>
              </w:rPr>
              <w:t>,</w:t>
            </w:r>
            <w:r w:rsidRPr="00592A0E">
              <w:rPr>
                <w:rFonts w:ascii="Book Antiqua" w:hAnsi="Book Antiqua" w:cs="Arial"/>
                <w:bCs/>
              </w:rPr>
              <w:t xml:space="preserve"> todos los señalamientos se realicen por medio de la agenda cronos mediante el código correspondiente </w:t>
            </w:r>
            <w:r w:rsidR="005C5553" w:rsidRPr="00592A0E">
              <w:rPr>
                <w:rFonts w:ascii="Book Antiqua" w:hAnsi="Book Antiqua" w:cs="Arial"/>
                <w:bCs/>
              </w:rPr>
              <w:t xml:space="preserve">a la plaza de </w:t>
            </w:r>
            <w:r w:rsidR="001625A9" w:rsidRPr="00592A0E">
              <w:rPr>
                <w:rFonts w:ascii="Book Antiqua" w:hAnsi="Book Antiqua" w:cs="Arial"/>
                <w:bCs/>
              </w:rPr>
              <w:t>F</w:t>
            </w:r>
            <w:r w:rsidRPr="00592A0E">
              <w:rPr>
                <w:rFonts w:ascii="Book Antiqua" w:hAnsi="Book Antiqua" w:cs="Arial"/>
                <w:bCs/>
              </w:rPr>
              <w:t xml:space="preserve">iscal de </w:t>
            </w:r>
            <w:r w:rsidR="001625A9" w:rsidRPr="00592A0E">
              <w:rPr>
                <w:rFonts w:ascii="Book Antiqua" w:hAnsi="Book Antiqua" w:cs="Arial"/>
                <w:bCs/>
              </w:rPr>
              <w:t>J</w:t>
            </w:r>
            <w:r w:rsidRPr="00592A0E">
              <w:rPr>
                <w:rFonts w:ascii="Book Antiqua" w:hAnsi="Book Antiqua" w:cs="Arial"/>
                <w:bCs/>
              </w:rPr>
              <w:t>uicio de la Fiscalía de Atenas</w:t>
            </w:r>
            <w:r w:rsidR="00F743CA" w:rsidRPr="00592A0E">
              <w:rPr>
                <w:rFonts w:ascii="Book Antiqua" w:hAnsi="Book Antiqua" w:cs="Arial"/>
                <w:bCs/>
              </w:rPr>
              <w:t>.</w:t>
            </w:r>
          </w:p>
          <w:p w14:paraId="582C16A1" w14:textId="7E5DDC4B" w:rsidR="00046D9E" w:rsidRPr="00592A0E" w:rsidRDefault="00C17388" w:rsidP="00803758">
            <w:pPr>
              <w:rPr>
                <w:rFonts w:ascii="Book Antiqua" w:hAnsi="Book Antiqua" w:cs="Arial"/>
                <w:bCs/>
              </w:rPr>
            </w:pPr>
            <w:r w:rsidRPr="00592A0E">
              <w:rPr>
                <w:rFonts w:ascii="Book Antiqua" w:hAnsi="Book Antiqua" w:cs="Arial"/>
                <w:bCs/>
              </w:rPr>
              <w:t>No obstante, e</w:t>
            </w:r>
            <w:r w:rsidR="00F743CA" w:rsidRPr="00592A0E">
              <w:rPr>
                <w:rFonts w:ascii="Book Antiqua" w:hAnsi="Book Antiqua" w:cs="Arial"/>
                <w:bCs/>
              </w:rPr>
              <w:t xml:space="preserve">s importante </w:t>
            </w:r>
            <w:r w:rsidR="001030CE" w:rsidRPr="00592A0E">
              <w:rPr>
                <w:rFonts w:ascii="Book Antiqua" w:hAnsi="Book Antiqua" w:cs="Arial"/>
                <w:bCs/>
              </w:rPr>
              <w:t xml:space="preserve">reiterar </w:t>
            </w:r>
            <w:r w:rsidR="003767C5" w:rsidRPr="00592A0E">
              <w:rPr>
                <w:rFonts w:ascii="Book Antiqua" w:hAnsi="Book Antiqua" w:cs="Arial"/>
                <w:bCs/>
              </w:rPr>
              <w:t>que,</w:t>
            </w:r>
            <w:r w:rsidR="00F743CA" w:rsidRPr="00592A0E">
              <w:rPr>
                <w:rFonts w:ascii="Book Antiqua" w:hAnsi="Book Antiqua" w:cs="Arial"/>
                <w:bCs/>
              </w:rPr>
              <w:t xml:space="preserve"> la celebración de juicios</w:t>
            </w:r>
            <w:r w:rsidR="009C1547" w:rsidRPr="00592A0E">
              <w:rPr>
                <w:rFonts w:ascii="Book Antiqua" w:hAnsi="Book Antiqua" w:cs="Arial"/>
                <w:bCs/>
              </w:rPr>
              <w:t xml:space="preserve"> colegiados y unipersonales con personas detenidas que corresponden a la localidad de Atenas, se realizan en </w:t>
            </w:r>
            <w:r w:rsidR="00B8713E" w:rsidRPr="00592A0E">
              <w:rPr>
                <w:rFonts w:ascii="Book Antiqua" w:hAnsi="Book Antiqua" w:cs="Arial"/>
                <w:bCs/>
              </w:rPr>
              <w:t xml:space="preserve">los Tribunales de </w:t>
            </w:r>
            <w:r w:rsidR="001625A9" w:rsidRPr="00592A0E">
              <w:rPr>
                <w:rFonts w:ascii="Book Antiqua" w:hAnsi="Book Antiqua" w:cs="Arial"/>
                <w:bCs/>
              </w:rPr>
              <w:t xml:space="preserve">Juicio de </w:t>
            </w:r>
            <w:r w:rsidR="00B8713E" w:rsidRPr="00592A0E">
              <w:rPr>
                <w:rFonts w:ascii="Book Antiqua" w:hAnsi="Book Antiqua" w:cs="Arial"/>
                <w:bCs/>
              </w:rPr>
              <w:t>Alajuela</w:t>
            </w:r>
            <w:r w:rsidR="009C1547" w:rsidRPr="00592A0E">
              <w:rPr>
                <w:rFonts w:ascii="Book Antiqua" w:hAnsi="Book Antiqua" w:cs="Arial"/>
                <w:bCs/>
              </w:rPr>
              <w:t xml:space="preserve">, lo anterior, </w:t>
            </w:r>
            <w:r w:rsidR="00063FF3" w:rsidRPr="00592A0E">
              <w:rPr>
                <w:rFonts w:ascii="Book Antiqua" w:hAnsi="Book Antiqua" w:cs="Arial"/>
                <w:bCs/>
              </w:rPr>
              <w:t>debido a la f</w:t>
            </w:r>
            <w:r w:rsidR="00D8594D" w:rsidRPr="00592A0E">
              <w:rPr>
                <w:rFonts w:ascii="Book Antiqua" w:hAnsi="Book Antiqua" w:cs="Arial"/>
                <w:bCs/>
              </w:rPr>
              <w:t xml:space="preserve">acilidad </w:t>
            </w:r>
            <w:r w:rsidR="00063FF3" w:rsidRPr="00592A0E">
              <w:rPr>
                <w:rFonts w:ascii="Book Antiqua" w:hAnsi="Book Antiqua" w:cs="Arial"/>
                <w:bCs/>
              </w:rPr>
              <w:t>para el t</w:t>
            </w:r>
            <w:r w:rsidR="00D8594D" w:rsidRPr="00592A0E">
              <w:rPr>
                <w:rFonts w:ascii="Book Antiqua" w:hAnsi="Book Antiqua" w:cs="Arial"/>
                <w:bCs/>
              </w:rPr>
              <w:t xml:space="preserve">raslado de </w:t>
            </w:r>
            <w:r w:rsidR="00063FF3" w:rsidRPr="00592A0E">
              <w:rPr>
                <w:rFonts w:ascii="Book Antiqua" w:hAnsi="Book Antiqua" w:cs="Arial"/>
                <w:bCs/>
              </w:rPr>
              <w:t>p</w:t>
            </w:r>
            <w:r w:rsidR="00D8594D" w:rsidRPr="00592A0E">
              <w:rPr>
                <w:rFonts w:ascii="Book Antiqua" w:hAnsi="Book Antiqua" w:cs="Arial"/>
                <w:bCs/>
              </w:rPr>
              <w:t>ersonas privadas de libertad, mayores condiciones de seguridad</w:t>
            </w:r>
            <w:r w:rsidR="001625A9" w:rsidRPr="00592A0E">
              <w:rPr>
                <w:rFonts w:ascii="Book Antiqua" w:hAnsi="Book Antiqua" w:cs="Arial"/>
                <w:bCs/>
              </w:rPr>
              <w:t xml:space="preserve"> y salas de juicio</w:t>
            </w:r>
            <w:r w:rsidR="00D8594D" w:rsidRPr="00592A0E">
              <w:rPr>
                <w:rFonts w:ascii="Book Antiqua" w:hAnsi="Book Antiqua" w:cs="Arial"/>
                <w:bCs/>
              </w:rPr>
              <w:t>, entre otros</w:t>
            </w:r>
            <w:r w:rsidRPr="00592A0E">
              <w:rPr>
                <w:rFonts w:ascii="Book Antiqua" w:hAnsi="Book Antiqua" w:cs="Arial"/>
                <w:bCs/>
              </w:rPr>
              <w:t xml:space="preserve">. Estos casos, sumados a otros </w:t>
            </w:r>
            <w:r w:rsidRPr="00592A0E">
              <w:rPr>
                <w:rFonts w:ascii="Book Antiqua" w:hAnsi="Book Antiqua" w:cs="Arial"/>
                <w:bCs/>
              </w:rPr>
              <w:lastRenderedPageBreak/>
              <w:t>que</w:t>
            </w:r>
            <w:r w:rsidR="00063FF3" w:rsidRPr="00592A0E">
              <w:rPr>
                <w:rFonts w:ascii="Book Antiqua" w:hAnsi="Book Antiqua" w:cs="Arial"/>
                <w:bCs/>
              </w:rPr>
              <w:t>,</w:t>
            </w:r>
            <w:r w:rsidRPr="00592A0E">
              <w:rPr>
                <w:rFonts w:ascii="Book Antiqua" w:hAnsi="Book Antiqua" w:cs="Arial"/>
                <w:bCs/>
              </w:rPr>
              <w:t xml:space="preserve"> aunque no cuent</w:t>
            </w:r>
            <w:r w:rsidR="003F0024">
              <w:rPr>
                <w:rFonts w:ascii="Book Antiqua" w:hAnsi="Book Antiqua" w:cs="Arial"/>
                <w:bCs/>
              </w:rPr>
              <w:t>a</w:t>
            </w:r>
            <w:r w:rsidRPr="00592A0E">
              <w:rPr>
                <w:rFonts w:ascii="Book Antiqua" w:hAnsi="Book Antiqua" w:cs="Arial"/>
                <w:bCs/>
              </w:rPr>
              <w:t>n con personas privadas de libertad,</w:t>
            </w:r>
            <w:r w:rsidR="00063FF3" w:rsidRPr="00592A0E">
              <w:rPr>
                <w:rFonts w:ascii="Book Antiqua" w:hAnsi="Book Antiqua" w:cs="Arial"/>
                <w:bCs/>
              </w:rPr>
              <w:t xml:space="preserve"> </w:t>
            </w:r>
            <w:r w:rsidRPr="00592A0E">
              <w:rPr>
                <w:rFonts w:ascii="Book Antiqua" w:hAnsi="Book Antiqua" w:cs="Arial"/>
                <w:bCs/>
              </w:rPr>
              <w:t xml:space="preserve">pero que por sus particularidades como cantidad de testigos y otros, requieren </w:t>
            </w:r>
            <w:r w:rsidR="003767C5" w:rsidRPr="00592A0E">
              <w:rPr>
                <w:rFonts w:ascii="Book Antiqua" w:hAnsi="Book Antiqua" w:cs="Arial"/>
                <w:bCs/>
              </w:rPr>
              <w:t xml:space="preserve">varias audiencias </w:t>
            </w:r>
            <w:r w:rsidR="00063FF3" w:rsidRPr="00592A0E">
              <w:rPr>
                <w:rFonts w:ascii="Book Antiqua" w:hAnsi="Book Antiqua" w:cs="Arial"/>
                <w:bCs/>
              </w:rPr>
              <w:t xml:space="preserve">para la </w:t>
            </w:r>
            <w:r w:rsidR="003767C5" w:rsidRPr="00592A0E">
              <w:rPr>
                <w:rFonts w:ascii="Book Antiqua" w:hAnsi="Book Antiqua" w:cs="Arial"/>
                <w:bCs/>
              </w:rPr>
              <w:t>celebración de los juicios,</w:t>
            </w:r>
            <w:r w:rsidR="00063FF3" w:rsidRPr="00592A0E">
              <w:rPr>
                <w:rFonts w:ascii="Book Antiqua" w:hAnsi="Book Antiqua" w:cs="Arial"/>
                <w:bCs/>
              </w:rPr>
              <w:t xml:space="preserve"> repercuten de manera directa en la prolongación de otros debates</w:t>
            </w:r>
            <w:r w:rsidR="00F45912" w:rsidRPr="00592A0E">
              <w:rPr>
                <w:rFonts w:ascii="Book Antiqua" w:hAnsi="Book Antiqua" w:cs="Arial"/>
                <w:bCs/>
              </w:rPr>
              <w:t>. P</w:t>
            </w:r>
            <w:r w:rsidR="00063FF3" w:rsidRPr="00592A0E">
              <w:rPr>
                <w:rFonts w:ascii="Book Antiqua" w:hAnsi="Book Antiqua" w:cs="Arial"/>
                <w:bCs/>
              </w:rPr>
              <w:t>or tal motivo</w:t>
            </w:r>
            <w:r w:rsidR="001625A9" w:rsidRPr="00592A0E">
              <w:rPr>
                <w:rFonts w:ascii="Book Antiqua" w:hAnsi="Book Antiqua" w:cs="Arial"/>
                <w:bCs/>
              </w:rPr>
              <w:t>,</w:t>
            </w:r>
            <w:r w:rsidR="00063FF3" w:rsidRPr="00592A0E">
              <w:rPr>
                <w:rFonts w:ascii="Book Antiqua" w:hAnsi="Book Antiqua" w:cs="Arial"/>
                <w:bCs/>
              </w:rPr>
              <w:t xml:space="preserve"> en ciertas oportunidades, previo acuerdo entre la Fiscalía de Atenas y el Tribunal Penal de Alajuela, se han agendado casos a pesar de</w:t>
            </w:r>
            <w:r w:rsidR="006F6C3B" w:rsidRPr="00592A0E">
              <w:rPr>
                <w:rFonts w:ascii="Book Antiqua" w:hAnsi="Book Antiqua" w:cs="Arial"/>
                <w:bCs/>
              </w:rPr>
              <w:t>l</w:t>
            </w:r>
            <w:r w:rsidR="00063FF3" w:rsidRPr="00592A0E">
              <w:rPr>
                <w:rFonts w:ascii="Book Antiqua" w:hAnsi="Book Antiqua" w:cs="Arial"/>
                <w:bCs/>
              </w:rPr>
              <w:t xml:space="preserve"> choque </w:t>
            </w:r>
            <w:r w:rsidR="006F6C3B" w:rsidRPr="00592A0E">
              <w:rPr>
                <w:rFonts w:ascii="Book Antiqua" w:hAnsi="Book Antiqua" w:cs="Arial"/>
                <w:bCs/>
              </w:rPr>
              <w:t xml:space="preserve">de </w:t>
            </w:r>
            <w:r w:rsidR="00063FF3" w:rsidRPr="00592A0E">
              <w:rPr>
                <w:rFonts w:ascii="Book Antiqua" w:hAnsi="Book Antiqua" w:cs="Arial"/>
                <w:bCs/>
              </w:rPr>
              <w:t xml:space="preserve">señalamientos, todo con </w:t>
            </w:r>
            <w:r w:rsidR="00914DF8" w:rsidRPr="00592A0E">
              <w:rPr>
                <w:rFonts w:ascii="Book Antiqua" w:hAnsi="Book Antiqua" w:cs="Arial"/>
                <w:bCs/>
              </w:rPr>
              <w:t>la finalidad de reducir la</w:t>
            </w:r>
            <w:r w:rsidR="00803758" w:rsidRPr="00592A0E">
              <w:rPr>
                <w:rFonts w:ascii="Book Antiqua" w:hAnsi="Book Antiqua" w:cs="Arial"/>
                <w:bCs/>
              </w:rPr>
              <w:t xml:space="preserve"> </w:t>
            </w:r>
            <w:r w:rsidR="00914DF8" w:rsidRPr="00592A0E">
              <w:rPr>
                <w:rFonts w:ascii="Book Antiqua" w:hAnsi="Book Antiqua" w:cs="Arial"/>
                <w:bCs/>
              </w:rPr>
              <w:t xml:space="preserve">agenda del </w:t>
            </w:r>
            <w:r w:rsidR="00720ED7" w:rsidRPr="00592A0E">
              <w:rPr>
                <w:rFonts w:ascii="Book Antiqua" w:hAnsi="Book Antiqua" w:cs="Arial"/>
                <w:bCs/>
              </w:rPr>
              <w:t xml:space="preserve">Tribunal </w:t>
            </w:r>
            <w:r w:rsidR="00803758" w:rsidRPr="00592A0E">
              <w:rPr>
                <w:rFonts w:ascii="Book Antiqua" w:hAnsi="Book Antiqua" w:cs="Arial"/>
                <w:bCs/>
              </w:rPr>
              <w:t>de Juicio</w:t>
            </w:r>
            <w:r w:rsidR="00F45912" w:rsidRPr="00592A0E">
              <w:rPr>
                <w:rFonts w:ascii="Book Antiqua" w:hAnsi="Book Antiqua" w:cs="Arial"/>
                <w:bCs/>
              </w:rPr>
              <w:t xml:space="preserve"> y no causar mayor afectación </w:t>
            </w:r>
            <w:r w:rsidR="003F0024">
              <w:rPr>
                <w:rFonts w:ascii="Book Antiqua" w:hAnsi="Book Antiqua" w:cs="Arial"/>
                <w:bCs/>
              </w:rPr>
              <w:t xml:space="preserve">para </w:t>
            </w:r>
            <w:r w:rsidR="00F45912" w:rsidRPr="00592A0E">
              <w:rPr>
                <w:rFonts w:ascii="Book Antiqua" w:hAnsi="Book Antiqua" w:cs="Arial"/>
                <w:bCs/>
              </w:rPr>
              <w:t>las personas usuarias</w:t>
            </w:r>
            <w:r w:rsidR="00803758" w:rsidRPr="00592A0E">
              <w:rPr>
                <w:rFonts w:ascii="Book Antiqua" w:hAnsi="Book Antiqua" w:cs="Arial"/>
                <w:bCs/>
              </w:rPr>
              <w:t>.</w:t>
            </w:r>
          </w:p>
          <w:p w14:paraId="520F10D2" w14:textId="08FF8CEC" w:rsidR="00803758" w:rsidRPr="00592A0E" w:rsidRDefault="00F45912" w:rsidP="00D66AD4">
            <w:pPr>
              <w:rPr>
                <w:rFonts w:ascii="Book Antiqua" w:hAnsi="Book Antiqua" w:cs="Arial"/>
                <w:bCs/>
              </w:rPr>
            </w:pPr>
            <w:r w:rsidRPr="00592A0E">
              <w:rPr>
                <w:rFonts w:ascii="Book Antiqua" w:hAnsi="Book Antiqua" w:cs="Arial"/>
                <w:bCs/>
              </w:rPr>
              <w:t>P</w:t>
            </w:r>
            <w:r w:rsidR="00803758" w:rsidRPr="00592A0E">
              <w:rPr>
                <w:rFonts w:ascii="Book Antiqua" w:hAnsi="Book Antiqua" w:cs="Arial"/>
                <w:bCs/>
              </w:rPr>
              <w:t>or lo expuesto, y considerando la capacidad instalada con la que cuenta la Fiscalía Adjunta del Primer Circuito Judicial de Alajuela, concretamente seis personas fiscales de juicio</w:t>
            </w:r>
            <w:r w:rsidRPr="00592A0E">
              <w:rPr>
                <w:rFonts w:ascii="Book Antiqua" w:hAnsi="Book Antiqua" w:cs="Arial"/>
                <w:bCs/>
              </w:rPr>
              <w:t>, así como también,</w:t>
            </w:r>
            <w:r w:rsidR="00803758" w:rsidRPr="00592A0E">
              <w:rPr>
                <w:rFonts w:ascii="Book Antiqua" w:hAnsi="Book Antiqua" w:cs="Arial"/>
                <w:bCs/>
              </w:rPr>
              <w:t xml:space="preserve"> que el Tribunal Penal de Alajuela únicamente cuenta con tres secciones, lo que se traduce en la realización de cuatro juicios de manera simultánea</w:t>
            </w:r>
            <w:r w:rsidR="001625A9" w:rsidRPr="00592A0E">
              <w:rPr>
                <w:rFonts w:ascii="Book Antiqua" w:hAnsi="Book Antiqua" w:cs="Arial"/>
                <w:bCs/>
              </w:rPr>
              <w:t xml:space="preserve"> como máximo </w:t>
            </w:r>
            <w:r w:rsidR="00803758" w:rsidRPr="00592A0E">
              <w:rPr>
                <w:rFonts w:ascii="Book Antiqua" w:hAnsi="Book Antiqua" w:cs="Arial"/>
                <w:bCs/>
              </w:rPr>
              <w:t xml:space="preserve">(considerando las instalaciones en Atenas), es que la Dirección de Planificación no visualiza ningún inconveniente en que se brinde la colaboración por parte de los </w:t>
            </w:r>
            <w:r w:rsidR="003F0024">
              <w:rPr>
                <w:rFonts w:ascii="Book Antiqua" w:hAnsi="Book Antiqua" w:cs="Arial"/>
                <w:bCs/>
              </w:rPr>
              <w:t>F</w:t>
            </w:r>
            <w:r w:rsidR="00803758" w:rsidRPr="00592A0E">
              <w:rPr>
                <w:rFonts w:ascii="Book Antiqua" w:hAnsi="Book Antiqua" w:cs="Arial"/>
                <w:bCs/>
              </w:rPr>
              <w:t xml:space="preserve">iscales de </w:t>
            </w:r>
            <w:r w:rsidR="003F0024">
              <w:rPr>
                <w:rFonts w:ascii="Book Antiqua" w:hAnsi="Book Antiqua" w:cs="Arial"/>
                <w:bCs/>
              </w:rPr>
              <w:t>J</w:t>
            </w:r>
            <w:r w:rsidR="00803758" w:rsidRPr="00592A0E">
              <w:rPr>
                <w:rFonts w:ascii="Book Antiqua" w:hAnsi="Book Antiqua" w:cs="Arial"/>
                <w:bCs/>
              </w:rPr>
              <w:t xml:space="preserve">uicio </w:t>
            </w:r>
            <w:r w:rsidR="001625A9" w:rsidRPr="00592A0E">
              <w:rPr>
                <w:rFonts w:ascii="Book Antiqua" w:hAnsi="Book Antiqua" w:cs="Arial"/>
                <w:bCs/>
              </w:rPr>
              <w:t>de Alajuela,</w:t>
            </w:r>
            <w:r w:rsidR="002B033D" w:rsidRPr="00592A0E">
              <w:rPr>
                <w:rFonts w:ascii="Book Antiqua" w:hAnsi="Book Antiqua" w:cs="Arial"/>
                <w:bCs/>
              </w:rPr>
              <w:t xml:space="preserve"> </w:t>
            </w:r>
            <w:r w:rsidRPr="00592A0E">
              <w:rPr>
                <w:rFonts w:ascii="Book Antiqua" w:hAnsi="Book Antiqua" w:cs="Arial"/>
                <w:bCs/>
                <w:u w:val="single"/>
              </w:rPr>
              <w:t xml:space="preserve">reiterando que el apoyo sería exclusivamente </w:t>
            </w:r>
            <w:r w:rsidR="002B033D" w:rsidRPr="00592A0E">
              <w:rPr>
                <w:rFonts w:ascii="Book Antiqua" w:hAnsi="Book Antiqua" w:cs="Arial"/>
                <w:bCs/>
                <w:u w:val="single"/>
              </w:rPr>
              <w:t xml:space="preserve">en los casos que exista un choque de señalamientos </w:t>
            </w:r>
            <w:r w:rsidRPr="00592A0E">
              <w:rPr>
                <w:rFonts w:ascii="Book Antiqua" w:hAnsi="Book Antiqua" w:cs="Arial"/>
                <w:bCs/>
                <w:u w:val="single"/>
              </w:rPr>
              <w:t>bajo estas condiciones</w:t>
            </w:r>
            <w:r w:rsidR="002B033D" w:rsidRPr="00592A0E">
              <w:rPr>
                <w:rFonts w:ascii="Book Antiqua" w:hAnsi="Book Antiqua" w:cs="Arial"/>
                <w:bCs/>
              </w:rPr>
              <w:t>, lo que p</w:t>
            </w:r>
            <w:r w:rsidR="00803758" w:rsidRPr="00592A0E">
              <w:rPr>
                <w:rFonts w:ascii="Book Antiqua" w:hAnsi="Book Antiqua" w:cs="Arial"/>
                <w:bCs/>
              </w:rPr>
              <w:t>ermit</w:t>
            </w:r>
            <w:r w:rsidR="002B033D" w:rsidRPr="00592A0E">
              <w:rPr>
                <w:rFonts w:ascii="Book Antiqua" w:hAnsi="Book Antiqua" w:cs="Arial"/>
                <w:bCs/>
              </w:rPr>
              <w:t xml:space="preserve">iría </w:t>
            </w:r>
            <w:r w:rsidR="00803758" w:rsidRPr="00592A0E">
              <w:rPr>
                <w:rFonts w:ascii="Book Antiqua" w:hAnsi="Book Antiqua" w:cs="Arial"/>
                <w:bCs/>
              </w:rPr>
              <w:t xml:space="preserve">dar una respuesta </w:t>
            </w:r>
            <w:r w:rsidR="002B033D" w:rsidRPr="00592A0E">
              <w:rPr>
                <w:rFonts w:ascii="Book Antiqua" w:hAnsi="Book Antiqua" w:cs="Arial"/>
                <w:bCs/>
              </w:rPr>
              <w:t xml:space="preserve">más </w:t>
            </w:r>
            <w:r w:rsidR="00803758" w:rsidRPr="00592A0E">
              <w:rPr>
                <w:rFonts w:ascii="Book Antiqua" w:hAnsi="Book Antiqua" w:cs="Arial"/>
                <w:bCs/>
              </w:rPr>
              <w:t>adecuada a la agenda de juicios señalados por parte del Tribunal Penal de Alajuela</w:t>
            </w:r>
            <w:r w:rsidR="002B033D" w:rsidRPr="00592A0E">
              <w:rPr>
                <w:rFonts w:ascii="Book Antiqua" w:hAnsi="Book Antiqua" w:cs="Arial"/>
                <w:bCs/>
              </w:rPr>
              <w:t>, optimizar los recursos y evitar que l</w:t>
            </w:r>
            <w:r w:rsidR="003F0024">
              <w:rPr>
                <w:rFonts w:ascii="Book Antiqua" w:hAnsi="Book Antiqua" w:cs="Arial"/>
                <w:bCs/>
              </w:rPr>
              <w:t>a</w:t>
            </w:r>
            <w:r w:rsidR="002B033D" w:rsidRPr="00592A0E">
              <w:rPr>
                <w:rFonts w:ascii="Book Antiqua" w:hAnsi="Book Antiqua" w:cs="Arial"/>
                <w:bCs/>
              </w:rPr>
              <w:t xml:space="preserve">s </w:t>
            </w:r>
            <w:r w:rsidR="003F0024">
              <w:rPr>
                <w:rFonts w:ascii="Book Antiqua" w:hAnsi="Book Antiqua" w:cs="Arial"/>
                <w:bCs/>
              </w:rPr>
              <w:t>Fiscalas y F</w:t>
            </w:r>
            <w:r w:rsidR="002B033D" w:rsidRPr="00592A0E">
              <w:rPr>
                <w:rFonts w:ascii="Book Antiqua" w:hAnsi="Book Antiqua" w:cs="Arial"/>
                <w:bCs/>
              </w:rPr>
              <w:t xml:space="preserve">iscales </w:t>
            </w:r>
            <w:r w:rsidR="003F0024">
              <w:rPr>
                <w:rFonts w:ascii="Book Antiqua" w:hAnsi="Book Antiqua" w:cs="Arial"/>
                <w:bCs/>
              </w:rPr>
              <w:t>A</w:t>
            </w:r>
            <w:r w:rsidR="002B033D" w:rsidRPr="00592A0E">
              <w:rPr>
                <w:rFonts w:ascii="Book Antiqua" w:hAnsi="Book Antiqua" w:cs="Arial"/>
                <w:bCs/>
              </w:rPr>
              <w:t xml:space="preserve">uxiliares </w:t>
            </w:r>
            <w:r w:rsidRPr="00592A0E">
              <w:rPr>
                <w:rFonts w:ascii="Book Antiqua" w:hAnsi="Book Antiqua" w:cs="Arial"/>
                <w:bCs/>
              </w:rPr>
              <w:t xml:space="preserve">de Atenas </w:t>
            </w:r>
            <w:r w:rsidR="002B033D" w:rsidRPr="00592A0E">
              <w:rPr>
                <w:rFonts w:ascii="Book Antiqua" w:hAnsi="Book Antiqua" w:cs="Arial"/>
                <w:bCs/>
              </w:rPr>
              <w:t>deban cubrir al</w:t>
            </w:r>
            <w:r w:rsidR="003F0024">
              <w:rPr>
                <w:rFonts w:ascii="Book Antiqua" w:hAnsi="Book Antiqua" w:cs="Arial"/>
                <w:bCs/>
              </w:rPr>
              <w:t xml:space="preserve"> F</w:t>
            </w:r>
            <w:r w:rsidR="002B033D" w:rsidRPr="00592A0E">
              <w:rPr>
                <w:rFonts w:ascii="Book Antiqua" w:hAnsi="Book Antiqua" w:cs="Arial"/>
                <w:bCs/>
              </w:rPr>
              <w:t xml:space="preserve">iscal de </w:t>
            </w:r>
            <w:r w:rsidR="003F0024">
              <w:rPr>
                <w:rFonts w:ascii="Book Antiqua" w:hAnsi="Book Antiqua" w:cs="Arial"/>
                <w:bCs/>
              </w:rPr>
              <w:t>J</w:t>
            </w:r>
            <w:r w:rsidR="002B033D" w:rsidRPr="00592A0E">
              <w:rPr>
                <w:rFonts w:ascii="Book Antiqua" w:hAnsi="Book Antiqua" w:cs="Arial"/>
                <w:bCs/>
              </w:rPr>
              <w:t>uicio y por ende dedicarse al trámite de los expedientes en investigación</w:t>
            </w:r>
            <w:r w:rsidR="006F6C3B" w:rsidRPr="00592A0E">
              <w:rPr>
                <w:rFonts w:ascii="Book Antiqua" w:hAnsi="Book Antiqua" w:cs="Arial"/>
                <w:bCs/>
              </w:rPr>
              <w:t>. E</w:t>
            </w:r>
            <w:r w:rsidR="001625A9" w:rsidRPr="00592A0E">
              <w:rPr>
                <w:rFonts w:ascii="Book Antiqua" w:hAnsi="Book Antiqua" w:cs="Arial"/>
                <w:bCs/>
              </w:rPr>
              <w:t xml:space="preserve">n </w:t>
            </w:r>
            <w:r w:rsidR="002B033D" w:rsidRPr="00592A0E">
              <w:rPr>
                <w:rFonts w:ascii="Book Antiqua" w:hAnsi="Book Antiqua" w:cs="Arial"/>
                <w:bCs/>
              </w:rPr>
              <w:t xml:space="preserve">tal sentido, se </w:t>
            </w:r>
            <w:r w:rsidR="004C4137" w:rsidRPr="00592A0E">
              <w:rPr>
                <w:rFonts w:ascii="Book Antiqua" w:hAnsi="Book Antiqua" w:cs="Arial"/>
                <w:bCs/>
              </w:rPr>
              <w:t xml:space="preserve">aclara la </w:t>
            </w:r>
            <w:r w:rsidR="002B033D" w:rsidRPr="00592A0E">
              <w:rPr>
                <w:rFonts w:ascii="Book Antiqua" w:hAnsi="Book Antiqua" w:cs="Arial"/>
                <w:bCs/>
              </w:rPr>
              <w:t>propuesta</w:t>
            </w:r>
            <w:r w:rsidR="004C4137" w:rsidRPr="00592A0E">
              <w:rPr>
                <w:rFonts w:ascii="Book Antiqua" w:hAnsi="Book Antiqua" w:cs="Arial"/>
                <w:bCs/>
              </w:rPr>
              <w:t xml:space="preserve">, a fin de que </w:t>
            </w:r>
            <w:r w:rsidR="002B033D" w:rsidRPr="00592A0E">
              <w:rPr>
                <w:rFonts w:ascii="Book Antiqua" w:hAnsi="Book Antiqua" w:cs="Arial"/>
                <w:bCs/>
              </w:rPr>
              <w:t xml:space="preserve">la Fiscalía General </w:t>
            </w:r>
            <w:r w:rsidR="00D66AD4" w:rsidRPr="00592A0E">
              <w:rPr>
                <w:rFonts w:ascii="Book Antiqua" w:hAnsi="Book Antiqua" w:cs="Arial"/>
                <w:bCs/>
              </w:rPr>
              <w:t>autorice a l</w:t>
            </w:r>
            <w:r w:rsidR="003F0024">
              <w:rPr>
                <w:rFonts w:ascii="Book Antiqua" w:hAnsi="Book Antiqua" w:cs="Arial"/>
                <w:bCs/>
              </w:rPr>
              <w:t>a</w:t>
            </w:r>
            <w:r w:rsidR="00D66AD4" w:rsidRPr="00592A0E">
              <w:rPr>
                <w:rFonts w:ascii="Book Antiqua" w:hAnsi="Book Antiqua" w:cs="Arial"/>
                <w:bCs/>
              </w:rPr>
              <w:t>s</w:t>
            </w:r>
            <w:r w:rsidR="003F0024">
              <w:rPr>
                <w:rFonts w:ascii="Book Antiqua" w:hAnsi="Book Antiqua" w:cs="Arial"/>
                <w:bCs/>
              </w:rPr>
              <w:t xml:space="preserve"> personas</w:t>
            </w:r>
            <w:r w:rsidR="00D66AD4" w:rsidRPr="00592A0E">
              <w:rPr>
                <w:rFonts w:ascii="Book Antiqua" w:hAnsi="Book Antiqua" w:cs="Arial"/>
                <w:bCs/>
              </w:rPr>
              <w:t xml:space="preserve"> Fiscales de Juicio de </w:t>
            </w:r>
            <w:r w:rsidR="00D66AD4" w:rsidRPr="00592A0E">
              <w:rPr>
                <w:rFonts w:ascii="Book Antiqua" w:hAnsi="Book Antiqua" w:cs="Arial"/>
                <w:bCs/>
              </w:rPr>
              <w:lastRenderedPageBreak/>
              <w:t>Alajuela para que asuman algunos juicios de la Fiscalía de Atenas, según los espacios disponibles en agenda cronos</w:t>
            </w:r>
            <w:r w:rsidR="001625A9" w:rsidRPr="00592A0E">
              <w:rPr>
                <w:rFonts w:ascii="Book Antiqua" w:hAnsi="Book Antiqua" w:cs="Arial"/>
                <w:bCs/>
              </w:rPr>
              <w:t>.</w:t>
            </w:r>
          </w:p>
        </w:tc>
      </w:tr>
      <w:tr w:rsidR="00F35408" w:rsidRPr="00E97272" w14:paraId="6E5EAC45" w14:textId="77777777" w:rsidTr="00557D0D">
        <w:trPr>
          <w:jc w:val="center"/>
        </w:trPr>
        <w:tc>
          <w:tcPr>
            <w:tcW w:w="584" w:type="dxa"/>
            <w:shd w:val="clear" w:color="auto" w:fill="auto"/>
            <w:vAlign w:val="center"/>
          </w:tcPr>
          <w:p w14:paraId="613926EB" w14:textId="4103C7BB" w:rsidR="00F35408" w:rsidRPr="00592A0E" w:rsidRDefault="00F35408" w:rsidP="00557D0D">
            <w:pPr>
              <w:tabs>
                <w:tab w:val="left" w:pos="9639"/>
              </w:tabs>
              <w:ind w:left="-175" w:right="-119"/>
              <w:jc w:val="center"/>
              <w:rPr>
                <w:rFonts w:ascii="Book Antiqua" w:hAnsi="Book Antiqua" w:cs="Arial"/>
                <w:b/>
              </w:rPr>
            </w:pPr>
            <w:r w:rsidRPr="00592A0E">
              <w:rPr>
                <w:rFonts w:ascii="Book Antiqua" w:hAnsi="Book Antiqua" w:cs="Arial"/>
                <w:b/>
              </w:rPr>
              <w:lastRenderedPageBreak/>
              <w:t>2</w:t>
            </w:r>
          </w:p>
        </w:tc>
        <w:tc>
          <w:tcPr>
            <w:tcW w:w="4373" w:type="dxa"/>
            <w:shd w:val="clear" w:color="auto" w:fill="auto"/>
            <w:vAlign w:val="center"/>
          </w:tcPr>
          <w:p w14:paraId="6896DF35" w14:textId="195EE2D4" w:rsidR="00F35408" w:rsidRPr="00592A0E" w:rsidRDefault="00C72267" w:rsidP="00557D0D">
            <w:pPr>
              <w:rPr>
                <w:rFonts w:ascii="Book Antiqua" w:hAnsi="Book Antiqua" w:cs="Arial"/>
                <w:i/>
                <w:lang w:val="es-ES" w:eastAsia="es-CR"/>
              </w:rPr>
            </w:pPr>
            <w:r w:rsidRPr="00592A0E">
              <w:rPr>
                <w:rFonts w:ascii="Book Antiqua" w:hAnsi="Book Antiqua" w:cs="Arial"/>
                <w:i/>
                <w:lang w:val="es-ES" w:eastAsia="es-CR"/>
              </w:rPr>
              <w:t xml:space="preserve">En cuanto al uso integral de las herramientas de los sistemas de gestión, se indica lo siguiente: </w:t>
            </w:r>
            <w:r w:rsidR="00F35408" w:rsidRPr="00592A0E">
              <w:rPr>
                <w:rFonts w:ascii="Book Antiqua" w:hAnsi="Book Antiqua" w:cs="Arial"/>
                <w:i/>
                <w:lang w:val="es-ES" w:eastAsia="es-CR"/>
              </w:rPr>
              <w:t>“En este sentido se considera pertinente que la recomendación se direccione en la necesidad de utilizar el Check List para el envío y recepción de expedientes, así como la actualización oportuna de los Sistemas de Información, lo anterior en cumplimiento con los lineamientos establecidos por Fiscalía General, con el fin de garantizar la correcta actualización de las variables en el sistema y remisión de expedientes completos al Juzgado Penal.”</w:t>
            </w:r>
          </w:p>
        </w:tc>
        <w:tc>
          <w:tcPr>
            <w:tcW w:w="5528" w:type="dxa"/>
            <w:shd w:val="clear" w:color="auto" w:fill="auto"/>
            <w:vAlign w:val="center"/>
          </w:tcPr>
          <w:p w14:paraId="2EF2ACD9" w14:textId="77777777" w:rsidR="00F35408" w:rsidRPr="00592A0E" w:rsidRDefault="005C5553" w:rsidP="00F35408">
            <w:pPr>
              <w:rPr>
                <w:rFonts w:ascii="Book Antiqua" w:hAnsi="Book Antiqua" w:cs="Arial"/>
                <w:bCs/>
              </w:rPr>
            </w:pPr>
            <w:r w:rsidRPr="00592A0E">
              <w:rPr>
                <w:rFonts w:ascii="Book Antiqua" w:hAnsi="Book Antiqua" w:cs="Arial"/>
                <w:bCs/>
              </w:rPr>
              <w:t xml:space="preserve">Se toma nota de la observación. </w:t>
            </w:r>
          </w:p>
          <w:p w14:paraId="79691B60" w14:textId="50B370A2" w:rsidR="00883A7F" w:rsidRPr="00592A0E" w:rsidRDefault="002038A2" w:rsidP="00883A7F">
            <w:pPr>
              <w:rPr>
                <w:rFonts w:ascii="Book Antiqua" w:hAnsi="Book Antiqua" w:cs="Arial"/>
                <w:bCs/>
              </w:rPr>
            </w:pPr>
            <w:r w:rsidRPr="00592A0E">
              <w:rPr>
                <w:rFonts w:ascii="Book Antiqua" w:hAnsi="Book Antiqua" w:cs="Arial"/>
                <w:bCs/>
              </w:rPr>
              <w:t xml:space="preserve">El </w:t>
            </w:r>
            <w:r w:rsidR="005C5553" w:rsidRPr="00592A0E">
              <w:rPr>
                <w:rFonts w:ascii="Book Antiqua" w:hAnsi="Book Antiqua" w:cs="Arial"/>
                <w:bCs/>
              </w:rPr>
              <w:t>instrumento</w:t>
            </w:r>
            <w:r w:rsidRPr="00592A0E">
              <w:rPr>
                <w:rFonts w:ascii="Book Antiqua" w:hAnsi="Book Antiqua" w:cs="Arial"/>
                <w:bCs/>
              </w:rPr>
              <w:t xml:space="preserve"> o herramienta</w:t>
            </w:r>
            <w:r w:rsidR="005C5553" w:rsidRPr="00592A0E">
              <w:rPr>
                <w:rFonts w:ascii="Book Antiqua" w:hAnsi="Book Antiqua" w:cs="Arial"/>
                <w:bCs/>
              </w:rPr>
              <w:t xml:space="preserve"> denominad</w:t>
            </w:r>
            <w:r w:rsidRPr="00592A0E">
              <w:rPr>
                <w:rFonts w:ascii="Book Antiqua" w:hAnsi="Book Antiqua" w:cs="Arial"/>
                <w:bCs/>
              </w:rPr>
              <w:t>a</w:t>
            </w:r>
            <w:r w:rsidR="005C5553" w:rsidRPr="00592A0E">
              <w:rPr>
                <w:rFonts w:ascii="Book Antiqua" w:hAnsi="Book Antiqua" w:cs="Arial"/>
                <w:bCs/>
              </w:rPr>
              <w:t xml:space="preserve"> “Check list” constituye un</w:t>
            </w:r>
            <w:r w:rsidRPr="00592A0E">
              <w:rPr>
                <w:rFonts w:ascii="Book Antiqua" w:hAnsi="Book Antiqua" w:cs="Arial"/>
                <w:bCs/>
              </w:rPr>
              <w:t xml:space="preserve">o de los </w:t>
            </w:r>
            <w:r w:rsidR="005C5553" w:rsidRPr="00592A0E">
              <w:rPr>
                <w:rFonts w:ascii="Book Antiqua" w:hAnsi="Book Antiqua" w:cs="Arial"/>
                <w:bCs/>
              </w:rPr>
              <w:t>mecanismo</w:t>
            </w:r>
            <w:r w:rsidRPr="00592A0E">
              <w:rPr>
                <w:rFonts w:ascii="Book Antiqua" w:hAnsi="Book Antiqua" w:cs="Arial"/>
                <w:bCs/>
              </w:rPr>
              <w:t>s</w:t>
            </w:r>
            <w:r w:rsidR="005C5553" w:rsidRPr="00592A0E">
              <w:rPr>
                <w:rFonts w:ascii="Book Antiqua" w:hAnsi="Book Antiqua" w:cs="Arial"/>
                <w:bCs/>
              </w:rPr>
              <w:t xml:space="preserve"> para dar cumplimiento a la recomendación girada por parte de la Dirección de Planificación, </w:t>
            </w:r>
            <w:r w:rsidRPr="00592A0E">
              <w:rPr>
                <w:rFonts w:ascii="Book Antiqua" w:hAnsi="Book Antiqua" w:cs="Arial"/>
                <w:bCs/>
              </w:rPr>
              <w:t xml:space="preserve">en tal sentido, </w:t>
            </w:r>
            <w:r w:rsidR="005C5553" w:rsidRPr="00592A0E">
              <w:rPr>
                <w:rFonts w:ascii="Book Antiqua" w:hAnsi="Book Antiqua" w:cs="Arial"/>
                <w:bCs/>
              </w:rPr>
              <w:t xml:space="preserve">independientemente del </w:t>
            </w:r>
            <w:r w:rsidRPr="00592A0E">
              <w:rPr>
                <w:rFonts w:ascii="Book Antiqua" w:hAnsi="Book Antiqua" w:cs="Arial"/>
                <w:bCs/>
              </w:rPr>
              <w:t>medio</w:t>
            </w:r>
            <w:r w:rsidR="005C5553" w:rsidRPr="00592A0E">
              <w:rPr>
                <w:rFonts w:ascii="Book Antiqua" w:hAnsi="Book Antiqua" w:cs="Arial"/>
                <w:bCs/>
              </w:rPr>
              <w:t xml:space="preserve"> que se utilice</w:t>
            </w:r>
            <w:r w:rsidRPr="00592A0E">
              <w:rPr>
                <w:rFonts w:ascii="Book Antiqua" w:hAnsi="Book Antiqua" w:cs="Arial"/>
                <w:bCs/>
              </w:rPr>
              <w:t xml:space="preserve">, el mantener los sistemas </w:t>
            </w:r>
            <w:r w:rsidR="00883A7F" w:rsidRPr="00592A0E">
              <w:rPr>
                <w:rFonts w:ascii="Book Antiqua" w:hAnsi="Book Antiqua" w:cs="Arial"/>
                <w:bCs/>
              </w:rPr>
              <w:t xml:space="preserve">judiciales </w:t>
            </w:r>
            <w:r w:rsidRPr="00592A0E">
              <w:rPr>
                <w:rFonts w:ascii="Book Antiqua" w:hAnsi="Book Antiqua" w:cs="Arial"/>
                <w:bCs/>
              </w:rPr>
              <w:t xml:space="preserve">actualizados </w:t>
            </w:r>
            <w:r w:rsidR="005C5553" w:rsidRPr="00592A0E">
              <w:rPr>
                <w:rFonts w:ascii="Book Antiqua" w:hAnsi="Book Antiqua" w:cs="Arial"/>
                <w:bCs/>
              </w:rPr>
              <w:t>es una labor obligatoria que debe ser atendida por</w:t>
            </w:r>
            <w:r w:rsidR="00883A7F" w:rsidRPr="00592A0E">
              <w:rPr>
                <w:rFonts w:ascii="Book Antiqua" w:hAnsi="Book Antiqua" w:cs="Arial"/>
                <w:bCs/>
              </w:rPr>
              <w:t xml:space="preserve"> cada funcionaria y funcionario judicial a cargo de los sistemas, a fin de </w:t>
            </w:r>
            <w:r w:rsidRPr="00592A0E">
              <w:rPr>
                <w:rFonts w:ascii="Book Antiqua" w:hAnsi="Book Antiqua" w:cs="Arial"/>
                <w:bCs/>
              </w:rPr>
              <w:t>detectar los datos que pudieran faltar y procurar su inclusión</w:t>
            </w:r>
            <w:r w:rsidR="00883A7F" w:rsidRPr="00592A0E">
              <w:rPr>
                <w:rFonts w:ascii="Book Antiqua" w:hAnsi="Book Antiqua" w:cs="Arial"/>
                <w:bCs/>
              </w:rPr>
              <w:t xml:space="preserve">, en cumplimiento de las </w:t>
            </w:r>
            <w:r w:rsidRPr="00592A0E">
              <w:rPr>
                <w:rFonts w:ascii="Book Antiqua" w:hAnsi="Book Antiqua" w:cs="Arial"/>
                <w:bCs/>
              </w:rPr>
              <w:t>circulares 160-2016, 133-2018, 15-2019 y 94-19</w:t>
            </w:r>
            <w:r w:rsidR="00883A7F" w:rsidRPr="00592A0E">
              <w:rPr>
                <w:rFonts w:ascii="Book Antiqua" w:hAnsi="Book Antiqua" w:cs="Arial"/>
                <w:bCs/>
              </w:rPr>
              <w:t>.</w:t>
            </w:r>
          </w:p>
          <w:p w14:paraId="7EFDEC49" w14:textId="709590A0" w:rsidR="00883A7F" w:rsidRPr="00592A0E" w:rsidRDefault="00F54B6D" w:rsidP="00D66AD4">
            <w:pPr>
              <w:rPr>
                <w:rFonts w:ascii="Book Antiqua" w:hAnsi="Book Antiqua" w:cs="Arial"/>
                <w:bCs/>
              </w:rPr>
            </w:pPr>
            <w:r w:rsidRPr="00592A0E">
              <w:rPr>
                <w:rFonts w:ascii="Book Antiqua" w:hAnsi="Book Antiqua" w:cs="Arial"/>
                <w:bCs/>
              </w:rPr>
              <w:t xml:space="preserve">En adición a la propuesta de la Dirección de Planificación y con motivo de la observación </w:t>
            </w:r>
            <w:r w:rsidR="004C4137" w:rsidRPr="00592A0E">
              <w:rPr>
                <w:rFonts w:ascii="Book Antiqua" w:hAnsi="Book Antiqua" w:cs="Arial"/>
                <w:bCs/>
              </w:rPr>
              <w:t>realizada por</w:t>
            </w:r>
            <w:r w:rsidRPr="00592A0E">
              <w:rPr>
                <w:rFonts w:ascii="Book Antiqua" w:hAnsi="Book Antiqua" w:cs="Arial"/>
                <w:bCs/>
              </w:rPr>
              <w:t xml:space="preserve"> la Fiscalía General, s</w:t>
            </w:r>
            <w:r w:rsidR="00883A7F" w:rsidRPr="00592A0E">
              <w:rPr>
                <w:rFonts w:ascii="Book Antiqua" w:hAnsi="Book Antiqua" w:cs="Arial"/>
                <w:bCs/>
              </w:rPr>
              <w:t>e adjunta</w:t>
            </w:r>
            <w:r w:rsidRPr="00592A0E">
              <w:rPr>
                <w:rFonts w:ascii="Book Antiqua" w:hAnsi="Book Antiqua" w:cs="Arial"/>
                <w:bCs/>
              </w:rPr>
              <w:t xml:space="preserve">n los documentos relacionados </w:t>
            </w:r>
            <w:r w:rsidR="004C4137" w:rsidRPr="00592A0E">
              <w:rPr>
                <w:rFonts w:ascii="Book Antiqua" w:hAnsi="Book Antiqua" w:cs="Arial"/>
                <w:bCs/>
              </w:rPr>
              <w:t xml:space="preserve">con </w:t>
            </w:r>
            <w:r w:rsidRPr="00592A0E">
              <w:rPr>
                <w:rFonts w:ascii="Book Antiqua" w:hAnsi="Book Antiqua" w:cs="Arial"/>
                <w:bCs/>
              </w:rPr>
              <w:t>los lineamientos para enviar y recibir expedientes (ver apéndice 5)</w:t>
            </w:r>
            <w:r w:rsidR="004C4137" w:rsidRPr="00592A0E">
              <w:rPr>
                <w:rFonts w:ascii="Book Antiqua" w:hAnsi="Book Antiqua" w:cs="Arial"/>
                <w:bCs/>
              </w:rPr>
              <w:t xml:space="preserve"> a fin de que sean utilizados por la Fiscalía de Atenas en busca de sistemas actualizados, cumplimiento de directrices y evitar el reingreso de expedientes.</w:t>
            </w:r>
          </w:p>
        </w:tc>
      </w:tr>
    </w:tbl>
    <w:p w14:paraId="54190DCF" w14:textId="2F0602F8" w:rsidR="00046D9E" w:rsidRDefault="00046D9E">
      <w:pPr>
        <w:spacing w:before="0" w:after="0" w:line="240" w:lineRule="auto"/>
        <w:ind w:left="0"/>
        <w:jc w:val="left"/>
        <w:rPr>
          <w:rFonts w:ascii="Book Antiqua" w:hAnsi="Book Antiqua"/>
        </w:rPr>
      </w:pPr>
    </w:p>
    <w:p w14:paraId="14ACB40C" w14:textId="77777777" w:rsidR="00E32562" w:rsidRPr="00592A0E" w:rsidRDefault="00E32562">
      <w:pPr>
        <w:spacing w:before="0" w:after="0" w:line="240" w:lineRule="auto"/>
        <w:ind w:left="0"/>
        <w:jc w:val="left"/>
        <w:rPr>
          <w:rFonts w:ascii="Book Antiqua" w:hAnsi="Book Antiqua"/>
        </w:rPr>
      </w:pPr>
    </w:p>
    <w:p w14:paraId="247831CC" w14:textId="2B649C4E" w:rsidR="00046D9E" w:rsidRPr="00592A0E" w:rsidRDefault="00046D9E" w:rsidP="00046D9E">
      <w:pPr>
        <w:pStyle w:val="Ttulo2"/>
        <w:spacing w:before="0"/>
        <w:rPr>
          <w:rFonts w:ascii="Book Antiqua" w:hAnsi="Book Antiqua"/>
          <w:lang w:val="es-CR"/>
        </w:rPr>
      </w:pPr>
      <w:r w:rsidRPr="00592A0E">
        <w:rPr>
          <w:rFonts w:ascii="Book Antiqua" w:hAnsi="Book Antiqua"/>
          <w:lang w:val="es-CR"/>
        </w:rPr>
        <w:t xml:space="preserve">Observaciones recibidas por parte de la </w:t>
      </w:r>
      <w:r w:rsidR="00793DEA" w:rsidRPr="00592A0E">
        <w:rPr>
          <w:rFonts w:ascii="Book Antiqua" w:hAnsi="Book Antiqua"/>
          <w:lang w:val="es-CR"/>
        </w:rPr>
        <w:t>Magistrada Patricia Solano Castro</w:t>
      </w:r>
      <w:r w:rsidRPr="00592A0E">
        <w:rPr>
          <w:rFonts w:ascii="Book Antiqua" w:hAnsi="Book Antiqua"/>
          <w:lang w:val="es-CR"/>
        </w:rPr>
        <w:t xml:space="preserve">, </w:t>
      </w:r>
      <w:r w:rsidR="00793DEA" w:rsidRPr="00592A0E">
        <w:rPr>
          <w:rFonts w:ascii="Book Antiqua" w:hAnsi="Book Antiqua"/>
          <w:lang w:val="es-CR"/>
        </w:rPr>
        <w:t>Presidenta de la Comisión de la Jurisdicción Penal</w:t>
      </w:r>
    </w:p>
    <w:p w14:paraId="40CA1AF0" w14:textId="48ED5745" w:rsidR="00046D9E" w:rsidRDefault="00046D9E">
      <w:pPr>
        <w:spacing w:before="0" w:after="0" w:line="240" w:lineRule="auto"/>
        <w:ind w:left="0"/>
        <w:jc w:val="left"/>
        <w:rPr>
          <w:rFonts w:ascii="Book Antiqua" w:hAnsi="Book Antiqua"/>
        </w:rPr>
      </w:pPr>
    </w:p>
    <w:p w14:paraId="5439D7AB" w14:textId="4A13A0A6" w:rsidR="00E32562" w:rsidRDefault="00E32562">
      <w:pPr>
        <w:spacing w:before="0" w:after="0" w:line="240" w:lineRule="auto"/>
        <w:ind w:left="0"/>
        <w:jc w:val="left"/>
        <w:rPr>
          <w:rFonts w:ascii="Book Antiqua" w:hAnsi="Book Antiqua"/>
        </w:rPr>
      </w:pPr>
    </w:p>
    <w:p w14:paraId="6E06DEDD" w14:textId="18A0A6F8" w:rsidR="00E32562" w:rsidRDefault="00E32562">
      <w:pPr>
        <w:spacing w:before="0" w:after="0" w:line="240" w:lineRule="auto"/>
        <w:ind w:left="0"/>
        <w:jc w:val="left"/>
        <w:rPr>
          <w:rFonts w:ascii="Book Antiqua" w:hAnsi="Book Antiqua"/>
        </w:rPr>
      </w:pPr>
    </w:p>
    <w:p w14:paraId="6632341C" w14:textId="77777777" w:rsidR="00E32562" w:rsidRPr="00592A0E" w:rsidRDefault="00E32562">
      <w:pPr>
        <w:spacing w:before="0" w:after="0" w:line="240" w:lineRule="auto"/>
        <w:ind w:left="0"/>
        <w:jc w:val="left"/>
        <w:rPr>
          <w:rFonts w:ascii="Book Antiqua" w:hAnsi="Book Antiqua"/>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4373"/>
        <w:gridCol w:w="5528"/>
      </w:tblGrid>
      <w:tr w:rsidR="00046D9E" w:rsidRPr="00E97272" w14:paraId="77367923" w14:textId="77777777" w:rsidTr="00592A0E">
        <w:trPr>
          <w:jc w:val="center"/>
        </w:trPr>
        <w:tc>
          <w:tcPr>
            <w:tcW w:w="10485" w:type="dxa"/>
            <w:gridSpan w:val="3"/>
            <w:shd w:val="clear" w:color="auto" w:fill="1F3864" w:themeFill="accent1" w:themeFillShade="80"/>
            <w:vAlign w:val="center"/>
          </w:tcPr>
          <w:p w14:paraId="59100AB7" w14:textId="77777777" w:rsidR="00793DEA" w:rsidRPr="00592A0E" w:rsidRDefault="00046D9E" w:rsidP="00557D0D">
            <w:pPr>
              <w:tabs>
                <w:tab w:val="left" w:pos="9639"/>
              </w:tabs>
              <w:ind w:right="-94"/>
              <w:jc w:val="center"/>
              <w:rPr>
                <w:rFonts w:ascii="Book Antiqua" w:hAnsi="Book Antiqua" w:cs="Arial"/>
                <w:b/>
                <w:i/>
              </w:rPr>
            </w:pPr>
            <w:r w:rsidRPr="00592A0E">
              <w:rPr>
                <w:rFonts w:ascii="Book Antiqua" w:hAnsi="Book Antiqua" w:cs="Arial"/>
                <w:b/>
                <w:i/>
              </w:rPr>
              <w:lastRenderedPageBreak/>
              <w:t xml:space="preserve">Oficina: </w:t>
            </w:r>
            <w:r w:rsidR="00793DEA" w:rsidRPr="00592A0E">
              <w:rPr>
                <w:rFonts w:ascii="Book Antiqua" w:hAnsi="Book Antiqua" w:cs="Arial"/>
                <w:b/>
                <w:i/>
              </w:rPr>
              <w:t>Comisión de la Jurisdicción Penal</w:t>
            </w:r>
            <w:r w:rsidRPr="00592A0E">
              <w:rPr>
                <w:rFonts w:ascii="Book Antiqua" w:hAnsi="Book Antiqua" w:cs="Arial"/>
                <w:b/>
                <w:i/>
              </w:rPr>
              <w:t>.</w:t>
            </w:r>
          </w:p>
          <w:p w14:paraId="3F4939AD" w14:textId="475F3A9D" w:rsidR="00046D9E" w:rsidRPr="00592A0E" w:rsidRDefault="00046D9E" w:rsidP="00557D0D">
            <w:pPr>
              <w:tabs>
                <w:tab w:val="left" w:pos="9639"/>
              </w:tabs>
              <w:ind w:right="-94"/>
              <w:jc w:val="center"/>
              <w:rPr>
                <w:rFonts w:ascii="Book Antiqua" w:hAnsi="Book Antiqua" w:cs="Arial"/>
                <w:b/>
                <w:i/>
              </w:rPr>
            </w:pPr>
            <w:r w:rsidRPr="00592A0E">
              <w:rPr>
                <w:rFonts w:ascii="Book Antiqua" w:hAnsi="Book Antiqua" w:cs="Arial"/>
                <w:b/>
                <w:i/>
              </w:rPr>
              <w:t xml:space="preserve">(Observación remitida mediante </w:t>
            </w:r>
            <w:r w:rsidR="00793DEA" w:rsidRPr="00592A0E">
              <w:rPr>
                <w:rFonts w:ascii="Book Antiqua" w:hAnsi="Book Antiqua" w:cs="Arial"/>
                <w:b/>
                <w:i/>
              </w:rPr>
              <w:t>oficio CJP133-2021, del 21 de junio de 2021</w:t>
            </w:r>
            <w:r w:rsidRPr="00592A0E">
              <w:rPr>
                <w:rFonts w:ascii="Book Antiqua" w:hAnsi="Book Antiqua" w:cs="Arial"/>
                <w:b/>
                <w:i/>
              </w:rPr>
              <w:t>)</w:t>
            </w:r>
          </w:p>
        </w:tc>
      </w:tr>
      <w:tr w:rsidR="00046D9E" w:rsidRPr="00E97272" w14:paraId="4C395EB6" w14:textId="77777777" w:rsidTr="00557D0D">
        <w:trPr>
          <w:jc w:val="center"/>
        </w:trPr>
        <w:tc>
          <w:tcPr>
            <w:tcW w:w="584" w:type="dxa"/>
            <w:shd w:val="clear" w:color="auto" w:fill="auto"/>
            <w:vAlign w:val="center"/>
          </w:tcPr>
          <w:p w14:paraId="7FD22501" w14:textId="77777777" w:rsidR="00046D9E" w:rsidRPr="00592A0E" w:rsidRDefault="00046D9E" w:rsidP="00557D0D">
            <w:pPr>
              <w:tabs>
                <w:tab w:val="left" w:pos="9639"/>
              </w:tabs>
              <w:ind w:left="-175" w:right="-119"/>
              <w:jc w:val="center"/>
              <w:rPr>
                <w:rFonts w:ascii="Book Antiqua" w:hAnsi="Book Antiqua" w:cs="Arial"/>
                <w:b/>
              </w:rPr>
            </w:pPr>
            <w:r w:rsidRPr="00592A0E">
              <w:rPr>
                <w:rFonts w:ascii="Book Antiqua" w:hAnsi="Book Antiqua" w:cs="Arial"/>
                <w:b/>
              </w:rPr>
              <w:t>N°</w:t>
            </w:r>
          </w:p>
        </w:tc>
        <w:tc>
          <w:tcPr>
            <w:tcW w:w="4373" w:type="dxa"/>
            <w:shd w:val="clear" w:color="auto" w:fill="auto"/>
            <w:vAlign w:val="center"/>
          </w:tcPr>
          <w:p w14:paraId="3BE289C8" w14:textId="77777777" w:rsidR="00046D9E" w:rsidRPr="00592A0E" w:rsidRDefault="00046D9E" w:rsidP="00557D0D">
            <w:pPr>
              <w:tabs>
                <w:tab w:val="left" w:pos="9639"/>
              </w:tabs>
              <w:ind w:right="-249"/>
              <w:jc w:val="center"/>
              <w:rPr>
                <w:rFonts w:ascii="Book Antiqua" w:hAnsi="Book Antiqua" w:cs="Arial"/>
                <w:b/>
                <w:bCs/>
                <w:i/>
              </w:rPr>
            </w:pPr>
            <w:r w:rsidRPr="00592A0E">
              <w:rPr>
                <w:rFonts w:ascii="Book Antiqua" w:hAnsi="Book Antiqua" w:cs="Arial"/>
                <w:b/>
                <w:bCs/>
                <w:i/>
              </w:rPr>
              <w:t>Observación de la oficina</w:t>
            </w:r>
          </w:p>
        </w:tc>
        <w:tc>
          <w:tcPr>
            <w:tcW w:w="5528" w:type="dxa"/>
            <w:shd w:val="clear" w:color="auto" w:fill="auto"/>
            <w:vAlign w:val="center"/>
          </w:tcPr>
          <w:p w14:paraId="7CCC7F37" w14:textId="4ECDFC7F" w:rsidR="00046D9E" w:rsidRPr="00592A0E" w:rsidRDefault="00046D9E" w:rsidP="00557D0D">
            <w:pPr>
              <w:tabs>
                <w:tab w:val="left" w:pos="9639"/>
              </w:tabs>
              <w:ind w:right="-94"/>
              <w:jc w:val="center"/>
              <w:rPr>
                <w:rFonts w:ascii="Book Antiqua" w:hAnsi="Book Antiqua" w:cs="Arial"/>
                <w:b/>
                <w:i/>
              </w:rPr>
            </w:pPr>
            <w:r w:rsidRPr="00592A0E">
              <w:rPr>
                <w:rFonts w:ascii="Book Antiqua" w:hAnsi="Book Antiqua" w:cs="Arial"/>
                <w:b/>
                <w:i/>
              </w:rPr>
              <w:t>Criterio de la Dirección de P</w:t>
            </w:r>
            <w:r w:rsidR="003F0024">
              <w:rPr>
                <w:rFonts w:ascii="Book Antiqua" w:hAnsi="Book Antiqua" w:cs="Arial"/>
                <w:b/>
                <w:i/>
              </w:rPr>
              <w:t>l</w:t>
            </w:r>
            <w:r w:rsidRPr="00592A0E">
              <w:rPr>
                <w:rFonts w:ascii="Book Antiqua" w:hAnsi="Book Antiqua" w:cs="Arial"/>
                <w:b/>
                <w:i/>
              </w:rPr>
              <w:t>anificación</w:t>
            </w:r>
          </w:p>
        </w:tc>
      </w:tr>
      <w:tr w:rsidR="00046D9E" w:rsidRPr="00E97272" w14:paraId="60EE768D" w14:textId="77777777" w:rsidTr="00557D0D">
        <w:trPr>
          <w:jc w:val="center"/>
        </w:trPr>
        <w:tc>
          <w:tcPr>
            <w:tcW w:w="584" w:type="dxa"/>
            <w:shd w:val="clear" w:color="auto" w:fill="auto"/>
            <w:vAlign w:val="center"/>
          </w:tcPr>
          <w:p w14:paraId="4FF33E2A" w14:textId="77777777" w:rsidR="00046D9E" w:rsidRPr="00592A0E" w:rsidRDefault="00046D9E" w:rsidP="00557D0D">
            <w:pPr>
              <w:tabs>
                <w:tab w:val="left" w:pos="9639"/>
              </w:tabs>
              <w:ind w:left="-175" w:right="-119"/>
              <w:jc w:val="center"/>
              <w:rPr>
                <w:rFonts w:ascii="Book Antiqua" w:hAnsi="Book Antiqua" w:cs="Arial"/>
                <w:b/>
              </w:rPr>
            </w:pPr>
            <w:r w:rsidRPr="00592A0E">
              <w:rPr>
                <w:rFonts w:ascii="Book Antiqua" w:hAnsi="Book Antiqua" w:cs="Arial"/>
                <w:b/>
              </w:rPr>
              <w:t>1</w:t>
            </w:r>
          </w:p>
        </w:tc>
        <w:tc>
          <w:tcPr>
            <w:tcW w:w="4373" w:type="dxa"/>
            <w:shd w:val="clear" w:color="auto" w:fill="auto"/>
            <w:vAlign w:val="center"/>
          </w:tcPr>
          <w:p w14:paraId="41A4A720" w14:textId="6ABB2E75" w:rsidR="00046D9E" w:rsidRPr="00592A0E" w:rsidRDefault="00C72267">
            <w:pPr>
              <w:rPr>
                <w:rFonts w:ascii="Book Antiqua" w:hAnsi="Book Antiqua" w:cs="Arial"/>
                <w:i/>
                <w:lang w:val="es-ES" w:eastAsia="es-CR"/>
              </w:rPr>
            </w:pPr>
            <w:r w:rsidRPr="00592A0E">
              <w:rPr>
                <w:rFonts w:ascii="Book Antiqua" w:hAnsi="Book Antiqua" w:cs="Arial"/>
                <w:i/>
                <w:lang w:val="es-ES" w:eastAsia="es-CR"/>
              </w:rPr>
              <w:t>En cuanto a la propuesta de colaboración para la realización de juicios por parte de los Fiscales de Alajuela, se indica lo siguiente: “</w:t>
            </w:r>
            <w:r w:rsidR="00793DEA" w:rsidRPr="00592A0E">
              <w:rPr>
                <w:rFonts w:ascii="Book Antiqua" w:hAnsi="Book Antiqua" w:cs="Arial"/>
                <w:i/>
                <w:lang w:val="es-ES" w:eastAsia="es-CR"/>
              </w:rPr>
              <w:t>…esta Comisión recomienda que se aclare la propuesta en el sentido de que la Fiscalía General autorice a los fiscales de juicio de Alajuela para que asuman el conocimiento de algunos juicios de Atenas que se celebran en Alajuela, a fin de dar respuesta a la agenda del Tribunal de forma más eficiente, según los espacios disponibles en agenda cronos. En cuanto al choque de señalamientos que se ha verificado, deberá hacerse una recomendación dirigida al Tribunal de Juicio de Alajuela</w:t>
            </w:r>
            <w:r w:rsidR="00013020" w:rsidRPr="00592A0E">
              <w:rPr>
                <w:rFonts w:ascii="Book Antiqua" w:hAnsi="Book Antiqua" w:cs="Arial"/>
                <w:i/>
                <w:lang w:val="es-ES" w:eastAsia="es-CR"/>
              </w:rPr>
              <w:t>, a fin de que se garantice que los señalamientos de la localidad de Atenas sean notificados al fiscal respectivo…</w:t>
            </w:r>
            <w:r w:rsidR="00793DEA" w:rsidRPr="00592A0E">
              <w:rPr>
                <w:rFonts w:ascii="Book Antiqua" w:hAnsi="Book Antiqua" w:cs="Arial"/>
                <w:i/>
                <w:lang w:val="es-ES" w:eastAsia="es-CR"/>
              </w:rPr>
              <w:t>”</w:t>
            </w:r>
          </w:p>
        </w:tc>
        <w:tc>
          <w:tcPr>
            <w:tcW w:w="5528" w:type="dxa"/>
            <w:shd w:val="clear" w:color="auto" w:fill="auto"/>
            <w:vAlign w:val="center"/>
          </w:tcPr>
          <w:p w14:paraId="46DE8057" w14:textId="174865F6" w:rsidR="00046D9E" w:rsidRPr="00592A0E" w:rsidRDefault="002715C1" w:rsidP="00E97272">
            <w:pPr>
              <w:rPr>
                <w:rFonts w:ascii="Book Antiqua" w:hAnsi="Book Antiqua" w:cs="Arial"/>
                <w:bCs/>
              </w:rPr>
            </w:pPr>
            <w:r w:rsidRPr="00592A0E">
              <w:rPr>
                <w:rFonts w:ascii="Book Antiqua" w:hAnsi="Book Antiqua" w:cs="Arial"/>
                <w:bCs/>
              </w:rPr>
              <w:t>Se toma nota de la observación, la cual fue aten</w:t>
            </w:r>
            <w:r w:rsidR="004C4137" w:rsidRPr="00592A0E">
              <w:rPr>
                <w:rFonts w:ascii="Book Antiqua" w:hAnsi="Book Antiqua" w:cs="Arial"/>
                <w:bCs/>
              </w:rPr>
              <w:t>dida con la observación de la Fiscalía General en el apartado anterior</w:t>
            </w:r>
            <w:r w:rsidR="00AA0EAE">
              <w:rPr>
                <w:rFonts w:ascii="Book Antiqua" w:hAnsi="Book Antiqua" w:cs="Arial"/>
                <w:bCs/>
              </w:rPr>
              <w:t xml:space="preserve"> y se dirige la respectiva recomendación al Tribunal de Alajuela</w:t>
            </w:r>
          </w:p>
        </w:tc>
      </w:tr>
      <w:tr w:rsidR="00793DEA" w:rsidRPr="00E97272" w14:paraId="3A03B021" w14:textId="77777777" w:rsidTr="00557D0D">
        <w:trPr>
          <w:jc w:val="center"/>
        </w:trPr>
        <w:tc>
          <w:tcPr>
            <w:tcW w:w="584" w:type="dxa"/>
            <w:shd w:val="clear" w:color="auto" w:fill="auto"/>
            <w:vAlign w:val="center"/>
          </w:tcPr>
          <w:p w14:paraId="2A831075" w14:textId="3A88AC0E" w:rsidR="00793DEA" w:rsidRPr="00592A0E" w:rsidRDefault="00793DEA" w:rsidP="00557D0D">
            <w:pPr>
              <w:tabs>
                <w:tab w:val="left" w:pos="9639"/>
              </w:tabs>
              <w:ind w:left="-175" w:right="-119"/>
              <w:jc w:val="center"/>
              <w:rPr>
                <w:rFonts w:ascii="Book Antiqua" w:hAnsi="Book Antiqua" w:cs="Arial"/>
                <w:b/>
              </w:rPr>
            </w:pPr>
            <w:r w:rsidRPr="00592A0E">
              <w:rPr>
                <w:rFonts w:ascii="Book Antiqua" w:hAnsi="Book Antiqua" w:cs="Arial"/>
                <w:b/>
              </w:rPr>
              <w:t>2</w:t>
            </w:r>
          </w:p>
        </w:tc>
        <w:tc>
          <w:tcPr>
            <w:tcW w:w="4373" w:type="dxa"/>
            <w:shd w:val="clear" w:color="auto" w:fill="auto"/>
            <w:vAlign w:val="center"/>
          </w:tcPr>
          <w:p w14:paraId="45A6A97E" w14:textId="5594481E" w:rsidR="00013020" w:rsidRPr="00592A0E" w:rsidRDefault="00013020" w:rsidP="00013020">
            <w:pPr>
              <w:rPr>
                <w:rFonts w:ascii="Book Antiqua" w:hAnsi="Book Antiqua" w:cs="Arial"/>
                <w:i/>
                <w:lang w:val="es-ES" w:eastAsia="es-CR"/>
              </w:rPr>
            </w:pPr>
            <w:r w:rsidRPr="00592A0E">
              <w:rPr>
                <w:rFonts w:ascii="Book Antiqua" w:hAnsi="Book Antiqua" w:cs="Arial"/>
                <w:i/>
                <w:lang w:val="es-ES" w:eastAsia="es-CR"/>
              </w:rPr>
              <w:t>En cuanto a</w:t>
            </w:r>
            <w:r w:rsidR="00C72267" w:rsidRPr="00592A0E">
              <w:rPr>
                <w:rFonts w:ascii="Book Antiqua" w:hAnsi="Book Antiqua" w:cs="Arial"/>
                <w:i/>
                <w:lang w:val="es-ES" w:eastAsia="es-CR"/>
              </w:rPr>
              <w:t xml:space="preserve"> </w:t>
            </w:r>
            <w:r w:rsidRPr="00592A0E">
              <w:rPr>
                <w:rFonts w:ascii="Book Antiqua" w:hAnsi="Book Antiqua" w:cs="Arial"/>
                <w:i/>
                <w:lang w:val="es-ES" w:eastAsia="es-CR"/>
              </w:rPr>
              <w:t>l</w:t>
            </w:r>
            <w:r w:rsidR="00C72267" w:rsidRPr="00592A0E">
              <w:rPr>
                <w:rFonts w:ascii="Book Antiqua" w:hAnsi="Book Antiqua" w:cs="Arial"/>
                <w:i/>
                <w:lang w:val="es-ES" w:eastAsia="es-CR"/>
              </w:rPr>
              <w:t>a propuesta del</w:t>
            </w:r>
            <w:r w:rsidRPr="00592A0E">
              <w:rPr>
                <w:rFonts w:ascii="Book Antiqua" w:hAnsi="Book Antiqua" w:cs="Arial"/>
                <w:i/>
                <w:lang w:val="es-ES" w:eastAsia="es-CR"/>
              </w:rPr>
              <w:t xml:space="preserve"> uso integral de las herramientas de los sistemas de gestión, se indica</w:t>
            </w:r>
            <w:r w:rsidR="00C72267" w:rsidRPr="00592A0E">
              <w:rPr>
                <w:rFonts w:ascii="Book Antiqua" w:hAnsi="Book Antiqua" w:cs="Arial"/>
                <w:i/>
                <w:lang w:val="es-ES" w:eastAsia="es-CR"/>
              </w:rPr>
              <w:t xml:space="preserve"> lo siguiente</w:t>
            </w:r>
            <w:r w:rsidRPr="00592A0E">
              <w:rPr>
                <w:rFonts w:ascii="Book Antiqua" w:hAnsi="Book Antiqua" w:cs="Arial"/>
                <w:i/>
                <w:lang w:val="es-ES" w:eastAsia="es-CR"/>
              </w:rPr>
              <w:t xml:space="preserve">: “… esta Comisión estima conveniente que se incluya como recomendación que es obligación del personal de la Fiscalía utilizar el mecanismo de Check list para el envío y recepción de expedientes, conforme </w:t>
            </w:r>
            <w:r w:rsidRPr="00592A0E">
              <w:rPr>
                <w:rFonts w:ascii="Book Antiqua" w:hAnsi="Book Antiqua" w:cs="Arial"/>
                <w:i/>
                <w:lang w:val="es-ES" w:eastAsia="es-CR"/>
              </w:rPr>
              <w:lastRenderedPageBreak/>
              <w:t>a los lineamientos establecidos por la Fiscalía General”</w:t>
            </w:r>
            <w:r w:rsidR="0074243F" w:rsidRPr="00592A0E">
              <w:rPr>
                <w:rFonts w:ascii="Book Antiqua" w:hAnsi="Book Antiqua" w:cs="Arial"/>
                <w:i/>
                <w:lang w:val="es-ES" w:eastAsia="es-CR"/>
              </w:rPr>
              <w:t>.</w:t>
            </w:r>
          </w:p>
          <w:p w14:paraId="6614E497" w14:textId="086072A7" w:rsidR="0074243F" w:rsidRPr="00592A0E" w:rsidRDefault="00C72267" w:rsidP="00013020">
            <w:pPr>
              <w:rPr>
                <w:rFonts w:ascii="Book Antiqua" w:hAnsi="Book Antiqua" w:cs="Arial"/>
                <w:i/>
                <w:lang w:val="es-ES" w:eastAsia="es-CR"/>
              </w:rPr>
            </w:pPr>
            <w:r w:rsidRPr="00592A0E">
              <w:rPr>
                <w:rFonts w:ascii="Book Antiqua" w:hAnsi="Book Antiqua" w:cs="Arial"/>
                <w:i/>
                <w:lang w:val="es-ES" w:eastAsia="es-CR"/>
              </w:rPr>
              <w:t>Asimismo</w:t>
            </w:r>
            <w:r w:rsidR="0074243F" w:rsidRPr="00592A0E">
              <w:rPr>
                <w:rFonts w:ascii="Book Antiqua" w:hAnsi="Book Antiqua" w:cs="Arial"/>
                <w:i/>
                <w:lang w:val="es-ES" w:eastAsia="es-CR"/>
              </w:rPr>
              <w:t>, se indica: “…se estima necesario incluir como parte de las propuestas un plan de trabajo concreto para que los funcionarios de la Fiscalía se avoquen a la actualización y depuración de los datos del sistema…”</w:t>
            </w:r>
          </w:p>
          <w:p w14:paraId="011B1832" w14:textId="3FF235BF" w:rsidR="00C72267" w:rsidRPr="00592A0E" w:rsidRDefault="00C72267">
            <w:pPr>
              <w:rPr>
                <w:rFonts w:ascii="Book Antiqua" w:hAnsi="Book Antiqua" w:cs="Arial"/>
                <w:i/>
                <w:lang w:val="es-ES" w:eastAsia="es-CR"/>
              </w:rPr>
            </w:pPr>
            <w:r w:rsidRPr="00592A0E">
              <w:rPr>
                <w:rFonts w:ascii="Book Antiqua" w:hAnsi="Book Antiqua" w:cs="Arial"/>
                <w:i/>
                <w:lang w:val="es-ES" w:eastAsia="es-CR"/>
              </w:rPr>
              <w:t xml:space="preserve">Además, </w:t>
            </w:r>
            <w:r w:rsidR="00F90DEC" w:rsidRPr="00592A0E">
              <w:rPr>
                <w:rFonts w:ascii="Book Antiqua" w:hAnsi="Book Antiqua" w:cs="Arial"/>
                <w:i/>
                <w:lang w:val="es-ES" w:eastAsia="es-CR"/>
              </w:rPr>
              <w:t>señalan que: “…resulta oportuno que se emita una recomendación a fin de que la Fiscalía General haga recordatorio a los funcionarios de dicho despacho respecto de las directrices que les obligan a presentar las prórrogas de las medidas cautelares y particularmente de la prisión preventiva con suficiente anticipación, a fin de que el Juzgado Penal o el Tribunal tengan tiempo para hacer los señalamientos y citaciones respectivas…”</w:t>
            </w:r>
            <w:r w:rsidRPr="00592A0E">
              <w:rPr>
                <w:rFonts w:ascii="Book Antiqua" w:hAnsi="Book Antiqua" w:cs="Arial"/>
                <w:i/>
                <w:lang w:val="es-ES" w:eastAsia="es-CR"/>
              </w:rPr>
              <w:t xml:space="preserve"> </w:t>
            </w:r>
          </w:p>
        </w:tc>
        <w:tc>
          <w:tcPr>
            <w:tcW w:w="5528" w:type="dxa"/>
            <w:shd w:val="clear" w:color="auto" w:fill="auto"/>
            <w:vAlign w:val="center"/>
          </w:tcPr>
          <w:p w14:paraId="4BF4C86A" w14:textId="77777777" w:rsidR="00793DEA" w:rsidRPr="00592A0E" w:rsidRDefault="002715C1" w:rsidP="00793DEA">
            <w:pPr>
              <w:rPr>
                <w:rFonts w:ascii="Book Antiqua" w:hAnsi="Book Antiqua" w:cs="Arial"/>
                <w:bCs/>
              </w:rPr>
            </w:pPr>
            <w:r w:rsidRPr="00592A0E">
              <w:rPr>
                <w:rFonts w:ascii="Book Antiqua" w:hAnsi="Book Antiqua" w:cs="Arial"/>
                <w:bCs/>
              </w:rPr>
              <w:lastRenderedPageBreak/>
              <w:t>Se toma nota de las observaciones.</w:t>
            </w:r>
          </w:p>
          <w:p w14:paraId="0834AD11" w14:textId="77777777" w:rsidR="002715C1" w:rsidRPr="00592A0E" w:rsidRDefault="002715C1" w:rsidP="00793DEA">
            <w:pPr>
              <w:rPr>
                <w:rFonts w:ascii="Book Antiqua" w:hAnsi="Book Antiqua" w:cs="Arial"/>
                <w:bCs/>
              </w:rPr>
            </w:pPr>
            <w:r w:rsidRPr="00592A0E">
              <w:rPr>
                <w:rFonts w:ascii="Book Antiqua" w:hAnsi="Book Antiqua" w:cs="Arial"/>
                <w:bCs/>
              </w:rPr>
              <w:t>En relación con el mecanismo de “Check list”, la observación fue atendida con la observación de la Fiscalía General en el apartado anterior.</w:t>
            </w:r>
          </w:p>
          <w:p w14:paraId="0920EB85" w14:textId="5BFEA00A" w:rsidR="002715C1" w:rsidRPr="00592A0E" w:rsidRDefault="002715C1" w:rsidP="00793DEA">
            <w:pPr>
              <w:rPr>
                <w:rFonts w:ascii="Book Antiqua" w:hAnsi="Book Antiqua" w:cs="Arial"/>
                <w:bCs/>
              </w:rPr>
            </w:pPr>
            <w:r w:rsidRPr="00592A0E">
              <w:rPr>
                <w:rFonts w:ascii="Book Antiqua" w:hAnsi="Book Antiqua" w:cs="Arial"/>
                <w:bCs/>
              </w:rPr>
              <w:t>En cuanto</w:t>
            </w:r>
            <w:r w:rsidR="00114253" w:rsidRPr="00592A0E">
              <w:rPr>
                <w:rFonts w:ascii="Book Antiqua" w:hAnsi="Book Antiqua" w:cs="Arial"/>
                <w:bCs/>
              </w:rPr>
              <w:t xml:space="preserve"> a la inclusión de un </w:t>
            </w:r>
            <w:r w:rsidRPr="00592A0E">
              <w:rPr>
                <w:rFonts w:ascii="Book Antiqua" w:hAnsi="Book Antiqua" w:cs="Arial"/>
                <w:bCs/>
              </w:rPr>
              <w:t>plan de trabajo</w:t>
            </w:r>
            <w:r w:rsidR="00114253" w:rsidRPr="00592A0E">
              <w:rPr>
                <w:rFonts w:ascii="Book Antiqua" w:hAnsi="Book Antiqua" w:cs="Arial"/>
                <w:bCs/>
              </w:rPr>
              <w:t xml:space="preserve"> </w:t>
            </w:r>
            <w:r w:rsidRPr="00592A0E">
              <w:rPr>
                <w:rFonts w:ascii="Book Antiqua" w:hAnsi="Book Antiqua" w:cs="Arial"/>
                <w:bCs/>
              </w:rPr>
              <w:t xml:space="preserve">para la actualización y depuración de datos del sistema, </w:t>
            </w:r>
            <w:r w:rsidR="00114253" w:rsidRPr="00592A0E">
              <w:rPr>
                <w:rFonts w:ascii="Book Antiqua" w:hAnsi="Book Antiqua" w:cs="Arial"/>
                <w:bCs/>
              </w:rPr>
              <w:t xml:space="preserve">es necesario indicar que, la cantidad de asuntos reentrados durante el periodo analizado no es </w:t>
            </w:r>
            <w:r w:rsidR="00114253" w:rsidRPr="00592A0E">
              <w:rPr>
                <w:rFonts w:ascii="Book Antiqua" w:hAnsi="Book Antiqua" w:cs="Arial"/>
                <w:bCs/>
              </w:rPr>
              <w:lastRenderedPageBreak/>
              <w:t>significativa como para realizar un plan pormenorizado de actualización de datos, sin embargo, se recomienda</w:t>
            </w:r>
            <w:r w:rsidR="00C37688">
              <w:rPr>
                <w:rFonts w:ascii="Book Antiqua" w:hAnsi="Book Antiqua" w:cs="Arial"/>
                <w:bCs/>
              </w:rPr>
              <w:t xml:space="preserve"> a la Fiscalía de Atenas</w:t>
            </w:r>
            <w:r w:rsidR="00114253" w:rsidRPr="00592A0E">
              <w:rPr>
                <w:rFonts w:ascii="Book Antiqua" w:hAnsi="Book Antiqua" w:cs="Arial"/>
                <w:bCs/>
              </w:rPr>
              <w:t xml:space="preserve"> atender cada uno de los puntos por los cuales el Juzgado Penal de Atenas realizó alguna devolución de expediente y remitir nuevamente como corresponde, de tal manera que se puedan identificar los errores y evitar su reiteración.</w:t>
            </w:r>
          </w:p>
          <w:p w14:paraId="077BF8C7" w14:textId="74BC41DA" w:rsidR="00F00E32" w:rsidRPr="00592A0E" w:rsidRDefault="00F00E32" w:rsidP="00793DEA">
            <w:pPr>
              <w:rPr>
                <w:rFonts w:ascii="Book Antiqua" w:hAnsi="Book Antiqua" w:cs="Arial"/>
                <w:bCs/>
              </w:rPr>
            </w:pPr>
            <w:r w:rsidRPr="00592A0E">
              <w:rPr>
                <w:rFonts w:ascii="Book Antiqua" w:hAnsi="Book Antiqua" w:cs="Arial"/>
                <w:bCs/>
              </w:rPr>
              <w:t>Por otra parte, de acuerdo con lo manifestado por la Comisión de la Jurisdicción Penal, se incluye como recomendación para la Fiscalía General de la República, realizar los recordatorios al personal de la Fiscalía de Atenas en relación con los plazos para la presentación de prórrogas de medidas cautelares, en especial, la de prisión preventiva, así como también,</w:t>
            </w:r>
            <w:r w:rsidR="00BD5785" w:rsidRPr="00592A0E">
              <w:rPr>
                <w:rFonts w:ascii="Book Antiqua" w:hAnsi="Book Antiqua" w:cs="Arial"/>
                <w:bCs/>
              </w:rPr>
              <w:t xml:space="preserve"> en relación con los plazos procesales de previo a remitir a los diferentes despachos judiciales expedientes con solicitud de Sobreseimiento Definitivo, Desestimaciones y Acusaciones.</w:t>
            </w:r>
          </w:p>
        </w:tc>
      </w:tr>
      <w:tr w:rsidR="00793DEA" w:rsidRPr="00E97272" w14:paraId="7C44BD2C" w14:textId="77777777" w:rsidTr="00557D0D">
        <w:trPr>
          <w:jc w:val="center"/>
        </w:trPr>
        <w:tc>
          <w:tcPr>
            <w:tcW w:w="584" w:type="dxa"/>
            <w:shd w:val="clear" w:color="auto" w:fill="auto"/>
            <w:vAlign w:val="center"/>
          </w:tcPr>
          <w:p w14:paraId="006D03B5" w14:textId="741A32CC" w:rsidR="00793DEA" w:rsidRPr="00592A0E" w:rsidRDefault="00793DEA" w:rsidP="00557D0D">
            <w:pPr>
              <w:tabs>
                <w:tab w:val="left" w:pos="9639"/>
              </w:tabs>
              <w:ind w:left="-175" w:right="-119"/>
              <w:jc w:val="center"/>
              <w:rPr>
                <w:rFonts w:ascii="Book Antiqua" w:hAnsi="Book Antiqua" w:cs="Arial"/>
                <w:b/>
              </w:rPr>
            </w:pPr>
            <w:r w:rsidRPr="00592A0E">
              <w:rPr>
                <w:rFonts w:ascii="Book Antiqua" w:hAnsi="Book Antiqua" w:cs="Arial"/>
                <w:b/>
              </w:rPr>
              <w:lastRenderedPageBreak/>
              <w:t>3</w:t>
            </w:r>
          </w:p>
        </w:tc>
        <w:tc>
          <w:tcPr>
            <w:tcW w:w="4373" w:type="dxa"/>
            <w:shd w:val="clear" w:color="auto" w:fill="auto"/>
            <w:vAlign w:val="center"/>
          </w:tcPr>
          <w:p w14:paraId="7E054A93" w14:textId="77777777" w:rsidR="00793DEA" w:rsidRPr="00592A0E" w:rsidRDefault="00F90DEC" w:rsidP="00557D0D">
            <w:pPr>
              <w:rPr>
                <w:rFonts w:ascii="Book Antiqua" w:hAnsi="Book Antiqua" w:cs="Arial"/>
                <w:i/>
                <w:lang w:val="es-ES" w:eastAsia="es-CR"/>
              </w:rPr>
            </w:pPr>
            <w:r w:rsidRPr="00592A0E">
              <w:rPr>
                <w:rFonts w:ascii="Book Antiqua" w:hAnsi="Book Antiqua" w:cs="Arial"/>
                <w:i/>
                <w:lang w:val="es-ES" w:eastAsia="es-CR"/>
              </w:rPr>
              <w:t xml:space="preserve">En relación con el apartado de recomendaciones dirigidas a la Dirección de Planificación, se indica: </w:t>
            </w:r>
            <w:r w:rsidR="0074243F" w:rsidRPr="00592A0E">
              <w:rPr>
                <w:rFonts w:ascii="Book Antiqua" w:hAnsi="Book Antiqua" w:cs="Arial"/>
                <w:i/>
                <w:lang w:val="es-ES" w:eastAsia="es-CR"/>
              </w:rPr>
              <w:t>“</w:t>
            </w:r>
            <w:r w:rsidRPr="00592A0E">
              <w:rPr>
                <w:rFonts w:ascii="Book Antiqua" w:hAnsi="Book Antiqua" w:cs="Arial"/>
                <w:i/>
                <w:lang w:val="es-ES" w:eastAsia="es-CR"/>
              </w:rPr>
              <w:t>…debe corregirse en el segundo párrafo que se trata de la Fiscalía de Atenas, y no como por error se consignó Fiscalía de Alajuela…</w:t>
            </w:r>
            <w:r w:rsidR="0074243F" w:rsidRPr="00592A0E">
              <w:rPr>
                <w:rFonts w:ascii="Book Antiqua" w:hAnsi="Book Antiqua" w:cs="Arial"/>
                <w:i/>
                <w:lang w:val="es-ES" w:eastAsia="es-CR"/>
              </w:rPr>
              <w:t>”</w:t>
            </w:r>
          </w:p>
          <w:p w14:paraId="7133F025" w14:textId="0E9AF8CC" w:rsidR="0022244D" w:rsidRPr="00592A0E" w:rsidRDefault="0022244D" w:rsidP="00557D0D">
            <w:pPr>
              <w:rPr>
                <w:rFonts w:ascii="Book Antiqua" w:hAnsi="Book Antiqua" w:cs="Arial"/>
                <w:i/>
                <w:lang w:val="es-ES" w:eastAsia="es-CR"/>
              </w:rPr>
            </w:pPr>
            <w:r w:rsidRPr="00592A0E">
              <w:rPr>
                <w:rFonts w:ascii="Book Antiqua" w:hAnsi="Book Antiqua" w:cs="Arial"/>
                <w:i/>
                <w:lang w:val="es-ES" w:eastAsia="es-CR"/>
              </w:rPr>
              <w:t xml:space="preserve">Además, se indica lo siguiente: “…esta Comisión estima oportuno que se señale de forma expresa que el abordaje integral debe hacerse para complementar los hallazgos del presente informe necesariamente debe incluir las visitas de campo al despacho por </w:t>
            </w:r>
            <w:r w:rsidRPr="00592A0E">
              <w:rPr>
                <w:rFonts w:ascii="Book Antiqua" w:hAnsi="Book Antiqua" w:cs="Arial"/>
                <w:i/>
                <w:lang w:val="es-ES" w:eastAsia="es-CR"/>
              </w:rPr>
              <w:lastRenderedPageBreak/>
              <w:t>un periodo razonable en donde se revisen las distintas variables que afectan el desempeño del despacho y las dinámicas laborales para plantear propuesta</w:t>
            </w:r>
            <w:r w:rsidR="009B668D" w:rsidRPr="00592A0E">
              <w:rPr>
                <w:rFonts w:ascii="Book Antiqua" w:hAnsi="Book Antiqua" w:cs="Arial"/>
                <w:i/>
                <w:lang w:val="es-ES" w:eastAsia="es-CR"/>
              </w:rPr>
              <w:t>s</w:t>
            </w:r>
            <w:r w:rsidRPr="00592A0E">
              <w:rPr>
                <w:rFonts w:ascii="Book Antiqua" w:hAnsi="Book Antiqua" w:cs="Arial"/>
                <w:i/>
                <w:lang w:val="es-ES" w:eastAsia="es-CR"/>
              </w:rPr>
              <w:t xml:space="preserve"> concretas frente a las necesidades que tiene el despacho…”</w:t>
            </w:r>
          </w:p>
        </w:tc>
        <w:tc>
          <w:tcPr>
            <w:tcW w:w="5528" w:type="dxa"/>
            <w:shd w:val="clear" w:color="auto" w:fill="auto"/>
            <w:vAlign w:val="center"/>
          </w:tcPr>
          <w:p w14:paraId="7509DDB1" w14:textId="77777777" w:rsidR="00793DEA" w:rsidRPr="00592A0E" w:rsidRDefault="008C085A" w:rsidP="00793DEA">
            <w:pPr>
              <w:rPr>
                <w:rFonts w:ascii="Book Antiqua" w:hAnsi="Book Antiqua" w:cs="Arial"/>
                <w:bCs/>
              </w:rPr>
            </w:pPr>
            <w:r w:rsidRPr="00592A0E">
              <w:rPr>
                <w:rFonts w:ascii="Book Antiqua" w:hAnsi="Book Antiqua" w:cs="Arial"/>
                <w:bCs/>
              </w:rPr>
              <w:lastRenderedPageBreak/>
              <w:t>Se toma nota de las observaciones.</w:t>
            </w:r>
          </w:p>
          <w:p w14:paraId="24AA63CD" w14:textId="77777777" w:rsidR="008C085A" w:rsidRPr="00592A0E" w:rsidRDefault="008C085A" w:rsidP="00793DEA">
            <w:pPr>
              <w:rPr>
                <w:rFonts w:ascii="Book Antiqua" w:hAnsi="Book Antiqua" w:cs="Arial"/>
                <w:bCs/>
              </w:rPr>
            </w:pPr>
            <w:r w:rsidRPr="00592A0E">
              <w:rPr>
                <w:rFonts w:ascii="Book Antiqua" w:hAnsi="Book Antiqua" w:cs="Arial"/>
                <w:bCs/>
              </w:rPr>
              <w:t>Se realiza la corrección señalada en relación con el error material, concretamente en el apartado de recomendaciones.</w:t>
            </w:r>
          </w:p>
          <w:p w14:paraId="7090C0E3" w14:textId="43D3FB98" w:rsidR="008C085A" w:rsidRPr="00592A0E" w:rsidRDefault="008C085A" w:rsidP="00E97272">
            <w:pPr>
              <w:rPr>
                <w:rFonts w:ascii="Book Antiqua" w:hAnsi="Book Antiqua" w:cs="Arial"/>
                <w:bCs/>
              </w:rPr>
            </w:pPr>
            <w:r w:rsidRPr="00592A0E">
              <w:rPr>
                <w:rFonts w:ascii="Book Antiqua" w:hAnsi="Book Antiqua" w:cs="Arial"/>
                <w:bCs/>
              </w:rPr>
              <w:t>En relación con la realización del abordaje integral y las visitas de campo</w:t>
            </w:r>
            <w:r w:rsidR="00A86B92" w:rsidRPr="00592A0E">
              <w:rPr>
                <w:rFonts w:ascii="Book Antiqua" w:hAnsi="Book Antiqua" w:cs="Arial"/>
                <w:bCs/>
              </w:rPr>
              <w:t xml:space="preserve"> al despacho, tal como se indicó en el apartado de antecedentes, debido a la emergencia nacional producto del Covid-19, el presente estudio corresponde a un abordaje preliminar con la finalidad de brindar un diagnóstico de la situación actual que se tomará como insumo para un futuro rediseño integral con </w:t>
            </w:r>
            <w:r w:rsidR="00A86B92" w:rsidRPr="00592A0E">
              <w:rPr>
                <w:rFonts w:ascii="Book Antiqua" w:hAnsi="Book Antiqua" w:cs="Arial"/>
                <w:bCs/>
              </w:rPr>
              <w:lastRenderedPageBreak/>
              <w:t>la inclusión de visitas de campo presenciales que permitan profundizar</w:t>
            </w:r>
            <w:r w:rsidR="00D45E00" w:rsidRPr="00592A0E">
              <w:rPr>
                <w:rFonts w:ascii="Book Antiqua" w:hAnsi="Book Antiqua" w:cs="Arial"/>
                <w:bCs/>
              </w:rPr>
              <w:t xml:space="preserve"> sobre las oportunidades de mejora y las eventuales propuestas de solución</w:t>
            </w:r>
            <w:r w:rsidR="00A86B92" w:rsidRPr="00592A0E">
              <w:rPr>
                <w:rFonts w:ascii="Book Antiqua" w:hAnsi="Book Antiqua" w:cs="Arial"/>
                <w:bCs/>
              </w:rPr>
              <w:t>.</w:t>
            </w:r>
          </w:p>
        </w:tc>
      </w:tr>
    </w:tbl>
    <w:p w14:paraId="1820626C" w14:textId="2D6C8B9F" w:rsidR="00E32562" w:rsidRDefault="00E32562" w:rsidP="00E32562">
      <w:pPr>
        <w:pStyle w:val="Ttulo1"/>
        <w:numPr>
          <w:ilvl w:val="0"/>
          <w:numId w:val="0"/>
        </w:numPr>
        <w:ind w:left="432"/>
        <w:rPr>
          <w:rFonts w:ascii="Book Antiqua" w:hAnsi="Book Antiqua"/>
        </w:rPr>
      </w:pPr>
    </w:p>
    <w:p w14:paraId="3DED3518" w14:textId="65235929" w:rsidR="00FA7A1C" w:rsidRPr="00592A0E" w:rsidRDefault="00FA7A1C" w:rsidP="00FA7A1C">
      <w:pPr>
        <w:pStyle w:val="Ttulo1"/>
        <w:rPr>
          <w:rFonts w:ascii="Book Antiqua" w:hAnsi="Book Antiqua"/>
        </w:rPr>
      </w:pPr>
      <w:r w:rsidRPr="00592A0E">
        <w:rPr>
          <w:rFonts w:ascii="Book Antiqua" w:hAnsi="Book Antiqua"/>
        </w:rPr>
        <w:t>Recomendaciones</w:t>
      </w:r>
    </w:p>
    <w:p w14:paraId="5D0E3381" w14:textId="77777777" w:rsidR="00E32562" w:rsidRDefault="00E32562" w:rsidP="006C3D7F">
      <w:pPr>
        <w:rPr>
          <w:rFonts w:ascii="Book Antiqua" w:hAnsi="Book Antiqua"/>
          <w:b/>
          <w:bCs/>
        </w:rPr>
      </w:pPr>
    </w:p>
    <w:p w14:paraId="7C647D90" w14:textId="6A9B2603" w:rsidR="006C3D7F" w:rsidRPr="00592A0E" w:rsidRDefault="00CA19F8" w:rsidP="006C3D7F">
      <w:pPr>
        <w:rPr>
          <w:rFonts w:ascii="Book Antiqua" w:hAnsi="Book Antiqua"/>
          <w:b/>
          <w:bCs/>
        </w:rPr>
      </w:pPr>
      <w:r w:rsidRPr="00592A0E">
        <w:rPr>
          <w:rFonts w:ascii="Book Antiqua" w:hAnsi="Book Antiqua"/>
          <w:b/>
          <w:bCs/>
        </w:rPr>
        <w:t>A la Fiscalía General</w:t>
      </w:r>
      <w:r w:rsidR="00F05BCE" w:rsidRPr="00592A0E">
        <w:rPr>
          <w:rFonts w:ascii="Book Antiqua" w:hAnsi="Book Antiqua"/>
          <w:b/>
          <w:bCs/>
        </w:rPr>
        <w:t xml:space="preserve"> y </w:t>
      </w:r>
      <w:r w:rsidR="006C3D7F" w:rsidRPr="00592A0E">
        <w:rPr>
          <w:rFonts w:ascii="Book Antiqua" w:hAnsi="Book Antiqua"/>
          <w:b/>
          <w:bCs/>
        </w:rPr>
        <w:t xml:space="preserve">la Fiscala Coordinadora del Proyecto de Mejora Integral del Proceso Penal del Ministerio Público </w:t>
      </w:r>
    </w:p>
    <w:p w14:paraId="01E20583" w14:textId="40A105B3" w:rsidR="00CA19F8" w:rsidRPr="00592A0E" w:rsidRDefault="00CA19F8" w:rsidP="006C3D7F">
      <w:pPr>
        <w:numPr>
          <w:ilvl w:val="0"/>
          <w:numId w:val="24"/>
        </w:numPr>
        <w:ind w:left="426"/>
        <w:rPr>
          <w:rFonts w:ascii="Book Antiqua" w:hAnsi="Book Antiqua"/>
        </w:rPr>
      </w:pPr>
      <w:r w:rsidRPr="00592A0E">
        <w:rPr>
          <w:rFonts w:ascii="Book Antiqua" w:hAnsi="Book Antiqua"/>
        </w:rPr>
        <w:t>Dar seguimiento a la ejecución del plan de trabajo contenido en el presente informe, con la finalidad de verificar que las propuestas de mejora sean implementadas y velar por la sostenibilidad y los resultados adecuados del proyecto.</w:t>
      </w:r>
    </w:p>
    <w:p w14:paraId="6F564363" w14:textId="2D1B718F" w:rsidR="00307008" w:rsidRPr="00592A0E" w:rsidRDefault="00307008" w:rsidP="00CA19F8">
      <w:pPr>
        <w:numPr>
          <w:ilvl w:val="0"/>
          <w:numId w:val="24"/>
        </w:numPr>
        <w:ind w:left="426"/>
        <w:rPr>
          <w:rFonts w:ascii="Book Antiqua" w:hAnsi="Book Antiqua"/>
        </w:rPr>
      </w:pPr>
      <w:r w:rsidRPr="00592A0E">
        <w:rPr>
          <w:rFonts w:ascii="Book Antiqua" w:hAnsi="Book Antiqua"/>
        </w:rPr>
        <w:t xml:space="preserve">Autorizar la </w:t>
      </w:r>
      <w:r w:rsidR="00466FEF" w:rsidRPr="00592A0E">
        <w:rPr>
          <w:rFonts w:ascii="Book Antiqua" w:hAnsi="Book Antiqua"/>
        </w:rPr>
        <w:t>propuesta en</w:t>
      </w:r>
      <w:r w:rsidR="007A3DAC" w:rsidRPr="00592A0E">
        <w:rPr>
          <w:rFonts w:ascii="Book Antiqua" w:hAnsi="Book Antiqua"/>
        </w:rPr>
        <w:t xml:space="preserve"> cuanto a que la Fiscalía Adjunta de Alajuela</w:t>
      </w:r>
      <w:r w:rsidR="00985DE2" w:rsidRPr="00592A0E">
        <w:rPr>
          <w:rFonts w:ascii="Book Antiqua" w:hAnsi="Book Antiqua"/>
        </w:rPr>
        <w:t>,</w:t>
      </w:r>
      <w:r w:rsidR="007A3DAC" w:rsidRPr="00592A0E">
        <w:rPr>
          <w:rFonts w:ascii="Book Antiqua" w:hAnsi="Book Antiqua"/>
        </w:rPr>
        <w:t xml:space="preserve"> propiamente l</w:t>
      </w:r>
      <w:r w:rsidR="006D4824" w:rsidRPr="00592A0E">
        <w:rPr>
          <w:rFonts w:ascii="Book Antiqua" w:hAnsi="Book Antiqua"/>
        </w:rPr>
        <w:t>a</w:t>
      </w:r>
      <w:r w:rsidR="007A3DAC" w:rsidRPr="00592A0E">
        <w:rPr>
          <w:rFonts w:ascii="Book Antiqua" w:hAnsi="Book Antiqua"/>
        </w:rPr>
        <w:t>s Fiscal</w:t>
      </w:r>
      <w:r w:rsidR="006D4824" w:rsidRPr="00592A0E">
        <w:rPr>
          <w:rFonts w:ascii="Book Antiqua" w:hAnsi="Book Antiqua"/>
        </w:rPr>
        <w:t>a</w:t>
      </w:r>
      <w:r w:rsidR="007A3DAC" w:rsidRPr="00592A0E">
        <w:rPr>
          <w:rFonts w:ascii="Book Antiqua" w:hAnsi="Book Antiqua"/>
        </w:rPr>
        <w:t>s y</w:t>
      </w:r>
      <w:r w:rsidR="006D4824" w:rsidRPr="00592A0E">
        <w:rPr>
          <w:rFonts w:ascii="Book Antiqua" w:hAnsi="Book Antiqua"/>
        </w:rPr>
        <w:t xml:space="preserve"> </w:t>
      </w:r>
      <w:r w:rsidR="007A3DAC" w:rsidRPr="00592A0E">
        <w:rPr>
          <w:rFonts w:ascii="Book Antiqua" w:hAnsi="Book Antiqua"/>
        </w:rPr>
        <w:t>Fiscal</w:t>
      </w:r>
      <w:r w:rsidR="006D4824" w:rsidRPr="00592A0E">
        <w:rPr>
          <w:rFonts w:ascii="Book Antiqua" w:hAnsi="Book Antiqua"/>
        </w:rPr>
        <w:t>e</w:t>
      </w:r>
      <w:r w:rsidR="007A3DAC" w:rsidRPr="00592A0E">
        <w:rPr>
          <w:rFonts w:ascii="Book Antiqua" w:hAnsi="Book Antiqua"/>
        </w:rPr>
        <w:t>s de Juicio</w:t>
      </w:r>
      <w:r w:rsidR="00985DE2" w:rsidRPr="00592A0E">
        <w:rPr>
          <w:rFonts w:ascii="Book Antiqua" w:hAnsi="Book Antiqua"/>
        </w:rPr>
        <w:t>,</w:t>
      </w:r>
      <w:r w:rsidR="007A3DAC" w:rsidRPr="00592A0E">
        <w:rPr>
          <w:rFonts w:ascii="Book Antiqua" w:hAnsi="Book Antiqua"/>
        </w:rPr>
        <w:t xml:space="preserve"> </w:t>
      </w:r>
      <w:r w:rsidR="00B221B3" w:rsidRPr="00592A0E">
        <w:rPr>
          <w:rFonts w:ascii="Book Antiqua" w:hAnsi="Book Antiqua"/>
        </w:rPr>
        <w:t>colaboren en la realización de juicios de Atenas</w:t>
      </w:r>
      <w:r w:rsidR="00985DE2" w:rsidRPr="00592A0E">
        <w:rPr>
          <w:rFonts w:ascii="Book Antiqua" w:hAnsi="Book Antiqua"/>
        </w:rPr>
        <w:t xml:space="preserve"> que se desarrollen en la localidad de Alajuela, en aquellos casos que el Fiscal o Fiscala de Atenas presente un choque de señalamientos</w:t>
      </w:r>
      <w:r w:rsidR="00645A61" w:rsidRPr="00592A0E">
        <w:rPr>
          <w:rFonts w:ascii="Book Antiqua" w:hAnsi="Book Antiqua"/>
        </w:rPr>
        <w:t xml:space="preserve"> en los que implique la atención de un juicio en los Tribunales de Alajuela. </w:t>
      </w:r>
    </w:p>
    <w:p w14:paraId="6385964E" w14:textId="79483054" w:rsidR="006D4824" w:rsidRPr="00592A0E" w:rsidRDefault="006D4824" w:rsidP="00CA19F8">
      <w:pPr>
        <w:numPr>
          <w:ilvl w:val="0"/>
          <w:numId w:val="24"/>
        </w:numPr>
        <w:ind w:left="426"/>
        <w:rPr>
          <w:rFonts w:ascii="Book Antiqua" w:hAnsi="Book Antiqua"/>
        </w:rPr>
      </w:pPr>
      <w:r w:rsidRPr="00592A0E">
        <w:rPr>
          <w:rFonts w:ascii="Book Antiqua" w:hAnsi="Book Antiqua"/>
        </w:rPr>
        <w:t>Realizar los recordatorios que estimen convenientes al personal de la Fiscalía de Atenas a fin de reiterar las directrices relacionadas con los plazos prudenciales para la presentación de prórrogas de medidas cautelares, en especial, la de prisión preventiva y los plazos procesales de previo a remitir las solicitudes de sobreseimiento definitivo, desestimaciones y acusaciones a los diferentes despachos judiciales.</w:t>
      </w:r>
    </w:p>
    <w:p w14:paraId="6881FE08" w14:textId="77777777" w:rsidR="00E32562" w:rsidRPr="00592A0E" w:rsidRDefault="00E32562" w:rsidP="00CA19F8">
      <w:pPr>
        <w:rPr>
          <w:rFonts w:ascii="Book Antiqua" w:hAnsi="Book Antiqua"/>
          <w:b/>
          <w:bCs/>
        </w:rPr>
      </w:pPr>
    </w:p>
    <w:p w14:paraId="56FA2038" w14:textId="3089EE8D" w:rsidR="00CA19F8" w:rsidRPr="00592A0E" w:rsidRDefault="00CA19F8" w:rsidP="00CA19F8">
      <w:pPr>
        <w:rPr>
          <w:rFonts w:ascii="Book Antiqua" w:hAnsi="Book Antiqua"/>
          <w:b/>
          <w:bCs/>
        </w:rPr>
      </w:pPr>
      <w:r w:rsidRPr="00592A0E">
        <w:rPr>
          <w:rFonts w:ascii="Book Antiqua" w:hAnsi="Book Antiqua"/>
          <w:b/>
          <w:bCs/>
        </w:rPr>
        <w:t>A la Fiscalía de</w:t>
      </w:r>
      <w:r w:rsidR="00E00724" w:rsidRPr="00592A0E">
        <w:rPr>
          <w:rFonts w:ascii="Book Antiqua" w:hAnsi="Book Antiqua"/>
          <w:b/>
          <w:bCs/>
        </w:rPr>
        <w:t xml:space="preserve"> Atenas</w:t>
      </w:r>
    </w:p>
    <w:p w14:paraId="54B2F5F0" w14:textId="2200FBAA" w:rsidR="00CA19F8" w:rsidRPr="00592A0E" w:rsidRDefault="00CA19F8" w:rsidP="00CA19F8">
      <w:pPr>
        <w:numPr>
          <w:ilvl w:val="0"/>
          <w:numId w:val="24"/>
        </w:numPr>
        <w:ind w:left="426"/>
        <w:rPr>
          <w:rFonts w:ascii="Book Antiqua" w:hAnsi="Book Antiqua"/>
        </w:rPr>
      </w:pPr>
      <w:r w:rsidRPr="00592A0E">
        <w:rPr>
          <w:rFonts w:ascii="Book Antiqua" w:hAnsi="Book Antiqua"/>
        </w:rPr>
        <w:t>Ejecutar el plan de trabajo contenido en el presente informe, que busca optimizar los tiempos de respuesta de la oficina y un mejor aprovechamiento de los recursos disponibles.</w:t>
      </w:r>
    </w:p>
    <w:p w14:paraId="1AC37496" w14:textId="043760CA" w:rsidR="00345582" w:rsidRPr="00592A0E" w:rsidRDefault="00345582" w:rsidP="00345582">
      <w:pPr>
        <w:ind w:left="426"/>
        <w:rPr>
          <w:rFonts w:ascii="Book Antiqua" w:hAnsi="Book Antiqua"/>
        </w:rPr>
      </w:pPr>
    </w:p>
    <w:p w14:paraId="6783D3A3" w14:textId="5F949493" w:rsidR="006F6C3B" w:rsidRPr="00592A0E" w:rsidRDefault="006F6C3B" w:rsidP="006F6C3B">
      <w:pPr>
        <w:rPr>
          <w:rFonts w:ascii="Book Antiqua" w:hAnsi="Book Antiqua"/>
          <w:b/>
          <w:bCs/>
        </w:rPr>
      </w:pPr>
      <w:r w:rsidRPr="00592A0E">
        <w:rPr>
          <w:rFonts w:ascii="Book Antiqua" w:hAnsi="Book Antiqua"/>
          <w:b/>
          <w:bCs/>
        </w:rPr>
        <w:t>Al Tribunal Penal de Alajuela</w:t>
      </w:r>
    </w:p>
    <w:p w14:paraId="08449688" w14:textId="10E056D1" w:rsidR="006F6C3B" w:rsidRPr="00592A0E" w:rsidRDefault="006F6C3B" w:rsidP="00592A0E">
      <w:pPr>
        <w:numPr>
          <w:ilvl w:val="0"/>
          <w:numId w:val="24"/>
        </w:numPr>
        <w:ind w:left="426"/>
        <w:rPr>
          <w:rFonts w:ascii="Book Antiqua" w:hAnsi="Book Antiqua" w:cs="Arial"/>
          <w:bCs/>
        </w:rPr>
      </w:pPr>
      <w:r w:rsidRPr="00592A0E">
        <w:rPr>
          <w:rFonts w:ascii="Book Antiqua" w:hAnsi="Book Antiqua" w:cs="Arial"/>
          <w:bCs/>
        </w:rPr>
        <w:t xml:space="preserve">Realizar todos los señalamientos por medio de la agenda cronos mediante el código correspondiente de la </w:t>
      </w:r>
      <w:r w:rsidR="005C5553" w:rsidRPr="00592A0E">
        <w:rPr>
          <w:rFonts w:ascii="Book Antiqua" w:hAnsi="Book Antiqua" w:cs="Arial"/>
          <w:bCs/>
        </w:rPr>
        <w:t xml:space="preserve">plaza de </w:t>
      </w:r>
      <w:r w:rsidRPr="00592A0E">
        <w:rPr>
          <w:rFonts w:ascii="Book Antiqua" w:hAnsi="Book Antiqua" w:cs="Arial"/>
          <w:bCs/>
        </w:rPr>
        <w:t>Fiscal de Juicio de la Fiscalía de Atenas, de tal manera que, en la medida de lo posible, no se presenten choques de agenda</w:t>
      </w:r>
      <w:r w:rsidR="00AA0EAE">
        <w:rPr>
          <w:rFonts w:ascii="Book Antiqua" w:hAnsi="Book Antiqua" w:cs="Arial"/>
          <w:bCs/>
        </w:rPr>
        <w:t xml:space="preserve"> y cuando estos se presenten utilizar a un Fiscal de Juicio de Alajuela</w:t>
      </w:r>
    </w:p>
    <w:p w14:paraId="0B02DF7E" w14:textId="77777777" w:rsidR="006F6C3B" w:rsidRPr="00592A0E" w:rsidRDefault="006F6C3B" w:rsidP="00345582">
      <w:pPr>
        <w:ind w:left="426"/>
        <w:rPr>
          <w:rFonts w:ascii="Book Antiqua" w:hAnsi="Book Antiqua"/>
        </w:rPr>
      </w:pPr>
    </w:p>
    <w:p w14:paraId="191EC328" w14:textId="77777777" w:rsidR="00FF0BA6" w:rsidRPr="00592A0E" w:rsidRDefault="00FF0BA6" w:rsidP="00FF0BA6">
      <w:pPr>
        <w:ind w:left="426"/>
        <w:rPr>
          <w:rFonts w:ascii="Book Antiqua" w:hAnsi="Book Antiqua"/>
          <w:b/>
          <w:bCs/>
        </w:rPr>
      </w:pPr>
      <w:r w:rsidRPr="00592A0E">
        <w:rPr>
          <w:rFonts w:ascii="Book Antiqua" w:hAnsi="Book Antiqua"/>
          <w:b/>
          <w:bCs/>
        </w:rPr>
        <w:t>A la Dirección de Planificación</w:t>
      </w:r>
    </w:p>
    <w:p w14:paraId="5FA2C0B3" w14:textId="096F3791" w:rsidR="008D5B76" w:rsidRPr="00592A0E" w:rsidRDefault="008D5B76" w:rsidP="00345582">
      <w:pPr>
        <w:numPr>
          <w:ilvl w:val="0"/>
          <w:numId w:val="24"/>
        </w:numPr>
        <w:ind w:left="426"/>
        <w:rPr>
          <w:rFonts w:ascii="Book Antiqua" w:hAnsi="Book Antiqua"/>
        </w:rPr>
      </w:pPr>
      <w:r w:rsidRPr="00592A0E">
        <w:rPr>
          <w:rFonts w:ascii="Book Antiqua" w:hAnsi="Book Antiqua"/>
        </w:rPr>
        <w:t xml:space="preserve">Tomar los hallazgos y recomendaciones plasmadas en el presente informe como insumo para la realización de un </w:t>
      </w:r>
      <w:r w:rsidR="002F67E9" w:rsidRPr="00592A0E">
        <w:rPr>
          <w:rFonts w:ascii="Book Antiqua" w:hAnsi="Book Antiqua"/>
        </w:rPr>
        <w:t>abordaje integral</w:t>
      </w:r>
      <w:r w:rsidRPr="00592A0E">
        <w:rPr>
          <w:rFonts w:ascii="Book Antiqua" w:hAnsi="Book Antiqua"/>
        </w:rPr>
        <w:t xml:space="preserve"> en la Fiscalía de </w:t>
      </w:r>
      <w:r w:rsidR="008C085A" w:rsidRPr="00592A0E">
        <w:rPr>
          <w:rFonts w:ascii="Book Antiqua" w:hAnsi="Book Antiqua"/>
        </w:rPr>
        <w:t>Atenas</w:t>
      </w:r>
      <w:r w:rsidRPr="00592A0E">
        <w:rPr>
          <w:rFonts w:ascii="Book Antiqua" w:hAnsi="Book Antiqua"/>
        </w:rPr>
        <w:t xml:space="preserve">, el cual se realice de forma </w:t>
      </w:r>
      <w:r w:rsidR="002F67E9" w:rsidRPr="00592A0E">
        <w:rPr>
          <w:rFonts w:ascii="Book Antiqua" w:hAnsi="Book Antiqua"/>
        </w:rPr>
        <w:t xml:space="preserve">conjunta </w:t>
      </w:r>
      <w:r w:rsidRPr="00592A0E">
        <w:rPr>
          <w:rFonts w:ascii="Book Antiqua" w:hAnsi="Book Antiqua"/>
        </w:rPr>
        <w:t xml:space="preserve">con las demás oficinas que intervienen en el proceso Penal, tanto del ámbito Jurisdiccional como del ámbito Auxiliar de Justicia, que permita complementar los hallazgos que se identificaron en el presente informe, el cual se encuentra alineado a la Metodología de Rediseño de Procesos de la Dirección de Planificación y al Modelo de Tramitación aprobado para el Ministerio Público; con el propósito de </w:t>
      </w:r>
      <w:r w:rsidR="00CB498D" w:rsidRPr="00592A0E">
        <w:rPr>
          <w:rFonts w:ascii="Book Antiqua" w:hAnsi="Book Antiqua"/>
        </w:rPr>
        <w:t>generar mayores</w:t>
      </w:r>
      <w:r w:rsidRPr="00592A0E">
        <w:rPr>
          <w:rFonts w:ascii="Book Antiqua" w:hAnsi="Book Antiqua"/>
        </w:rPr>
        <w:t xml:space="preserve"> propuestas de mejora, en procura de maximizar el uso del recurso humano disponible y </w:t>
      </w:r>
      <w:r w:rsidR="00CB498D" w:rsidRPr="00592A0E">
        <w:rPr>
          <w:rFonts w:ascii="Book Antiqua" w:hAnsi="Book Antiqua"/>
        </w:rPr>
        <w:t>mejorar el</w:t>
      </w:r>
      <w:r w:rsidRPr="00592A0E">
        <w:rPr>
          <w:rFonts w:ascii="Book Antiqua" w:hAnsi="Book Antiqua"/>
        </w:rPr>
        <w:t xml:space="preserve"> servicio público </w:t>
      </w:r>
      <w:r w:rsidR="00CB498D" w:rsidRPr="00592A0E">
        <w:rPr>
          <w:rFonts w:ascii="Book Antiqua" w:hAnsi="Book Antiqua"/>
        </w:rPr>
        <w:t>que se brinda.</w:t>
      </w:r>
    </w:p>
    <w:p w14:paraId="17D3389B" w14:textId="74032A9D" w:rsidR="00463941" w:rsidRPr="00592A0E" w:rsidRDefault="00463941" w:rsidP="00751946">
      <w:pPr>
        <w:rPr>
          <w:rFonts w:ascii="Book Antiqua" w:hAnsi="Book Antiqua"/>
          <w:b/>
          <w:bCs/>
        </w:rPr>
      </w:pPr>
    </w:p>
    <w:p w14:paraId="4DD1C2E7" w14:textId="77777777" w:rsidR="003A3B3F" w:rsidRPr="00592A0E" w:rsidRDefault="003A3B3F" w:rsidP="003A3B3F">
      <w:pPr>
        <w:pStyle w:val="Ttulo1"/>
        <w:rPr>
          <w:rFonts w:ascii="Book Antiqua" w:hAnsi="Book Antiqua"/>
        </w:rPr>
      </w:pPr>
      <w:r w:rsidRPr="00592A0E">
        <w:rPr>
          <w:rFonts w:ascii="Book Antiqua" w:hAnsi="Book Antiqua"/>
        </w:rPr>
        <w:t>Apéndices</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269"/>
        <w:gridCol w:w="3325"/>
        <w:gridCol w:w="2682"/>
        <w:gridCol w:w="2680"/>
      </w:tblGrid>
      <w:tr w:rsidR="00F41415" w:rsidRPr="00E97272" w14:paraId="7B24E01C" w14:textId="77777777" w:rsidTr="002561D4">
        <w:trPr>
          <w:tblCellSpacing w:w="1440" w:type="nil"/>
        </w:trPr>
        <w:tc>
          <w:tcPr>
            <w:tcW w:w="637" w:type="pct"/>
            <w:shd w:val="clear" w:color="auto" w:fill="365F91"/>
            <w:vAlign w:val="center"/>
          </w:tcPr>
          <w:p w14:paraId="032F0637" w14:textId="77777777" w:rsidR="00F41415" w:rsidRPr="007119B3" w:rsidRDefault="00F41415" w:rsidP="003A3B3F">
            <w:pPr>
              <w:spacing w:after="0"/>
              <w:ind w:left="0"/>
              <w:jc w:val="center"/>
              <w:rPr>
                <w:rFonts w:ascii="Book Antiqua" w:hAnsi="Book Antiqua" w:cs="Arial"/>
                <w:b/>
                <w:color w:val="FFFFFF"/>
              </w:rPr>
            </w:pPr>
            <w:r w:rsidRPr="00E97272">
              <w:rPr>
                <w:rFonts w:ascii="Book Antiqua" w:hAnsi="Book Antiqua" w:cs="Arial"/>
                <w:b/>
                <w:color w:val="FFFFFF"/>
              </w:rPr>
              <w:t>Apéndice</w:t>
            </w:r>
          </w:p>
        </w:tc>
        <w:tc>
          <w:tcPr>
            <w:tcW w:w="1670" w:type="pct"/>
            <w:shd w:val="clear" w:color="auto" w:fill="365F91"/>
            <w:vAlign w:val="center"/>
          </w:tcPr>
          <w:p w14:paraId="3E0E2DD8" w14:textId="77777777" w:rsidR="00F41415" w:rsidRPr="00682545" w:rsidRDefault="00F41415" w:rsidP="003A3B3F">
            <w:pPr>
              <w:spacing w:after="0"/>
              <w:ind w:left="0"/>
              <w:jc w:val="center"/>
              <w:rPr>
                <w:rFonts w:ascii="Book Antiqua" w:hAnsi="Book Antiqua" w:cs="Arial"/>
                <w:b/>
                <w:color w:val="FFFFFF"/>
              </w:rPr>
            </w:pPr>
            <w:r w:rsidRPr="00682545">
              <w:rPr>
                <w:rFonts w:ascii="Book Antiqua" w:hAnsi="Book Antiqua" w:cs="Arial"/>
                <w:b/>
                <w:color w:val="FFFFFF"/>
              </w:rPr>
              <w:t>Nombre</w:t>
            </w:r>
          </w:p>
        </w:tc>
        <w:tc>
          <w:tcPr>
            <w:tcW w:w="1347" w:type="pct"/>
            <w:shd w:val="clear" w:color="auto" w:fill="365F91"/>
          </w:tcPr>
          <w:p w14:paraId="41018459" w14:textId="77777777" w:rsidR="00F41415" w:rsidRPr="00E97272" w:rsidRDefault="00F41415" w:rsidP="003A3B3F">
            <w:pPr>
              <w:spacing w:after="0"/>
              <w:ind w:left="0"/>
              <w:jc w:val="center"/>
              <w:rPr>
                <w:rFonts w:ascii="Book Antiqua" w:hAnsi="Book Antiqua" w:cs="Arial"/>
                <w:b/>
                <w:color w:val="FFFFFF"/>
              </w:rPr>
            </w:pPr>
            <w:r w:rsidRPr="00E97272">
              <w:rPr>
                <w:rFonts w:ascii="Book Antiqua" w:hAnsi="Book Antiqua" w:cs="Arial"/>
                <w:b/>
                <w:color w:val="FFFFFF"/>
              </w:rPr>
              <w:t>Contenido</w:t>
            </w:r>
          </w:p>
        </w:tc>
        <w:tc>
          <w:tcPr>
            <w:tcW w:w="1346" w:type="pct"/>
            <w:shd w:val="clear" w:color="auto" w:fill="365F91"/>
            <w:vAlign w:val="center"/>
          </w:tcPr>
          <w:p w14:paraId="723F22BF" w14:textId="77777777" w:rsidR="00F41415" w:rsidRPr="00E97272" w:rsidRDefault="00F41415" w:rsidP="003A3B3F">
            <w:pPr>
              <w:spacing w:after="0"/>
              <w:ind w:left="0"/>
              <w:jc w:val="center"/>
              <w:rPr>
                <w:rFonts w:ascii="Book Antiqua" w:hAnsi="Book Antiqua" w:cs="Arial"/>
                <w:b/>
                <w:color w:val="FFFFFF"/>
              </w:rPr>
            </w:pPr>
            <w:r w:rsidRPr="00E97272">
              <w:rPr>
                <w:rFonts w:ascii="Book Antiqua" w:hAnsi="Book Antiqua" w:cs="Arial"/>
                <w:b/>
                <w:color w:val="FFFFFF"/>
              </w:rPr>
              <w:t>Documento</w:t>
            </w:r>
          </w:p>
        </w:tc>
      </w:tr>
      <w:tr w:rsidR="00DD19C1" w:rsidRPr="00E97272" w14:paraId="1D01911A" w14:textId="77777777" w:rsidTr="00F41415">
        <w:trPr>
          <w:tblCellSpacing w:w="1440" w:type="nil"/>
        </w:trPr>
        <w:tc>
          <w:tcPr>
            <w:tcW w:w="637" w:type="pct"/>
            <w:shd w:val="clear" w:color="auto" w:fill="auto"/>
            <w:vAlign w:val="center"/>
          </w:tcPr>
          <w:p w14:paraId="7DCB933B" w14:textId="2194F291" w:rsidR="00DD19C1" w:rsidRPr="007119B3" w:rsidRDefault="00DD19C1" w:rsidP="003A3B3F">
            <w:pPr>
              <w:spacing w:after="0"/>
              <w:ind w:left="0"/>
              <w:jc w:val="center"/>
              <w:rPr>
                <w:rFonts w:ascii="Book Antiqua" w:hAnsi="Book Antiqua" w:cs="Arial"/>
                <w:b/>
                <w:i/>
                <w:color w:val="000000"/>
              </w:rPr>
            </w:pPr>
            <w:r w:rsidRPr="00E97272">
              <w:rPr>
                <w:rFonts w:ascii="Book Antiqua" w:hAnsi="Book Antiqua" w:cs="Arial"/>
                <w:b/>
                <w:i/>
                <w:color w:val="000000"/>
              </w:rPr>
              <w:t>Apéndice 1</w:t>
            </w:r>
          </w:p>
        </w:tc>
        <w:tc>
          <w:tcPr>
            <w:tcW w:w="1670" w:type="pct"/>
            <w:shd w:val="clear" w:color="auto" w:fill="auto"/>
            <w:vAlign w:val="center"/>
          </w:tcPr>
          <w:p w14:paraId="05DC2730" w14:textId="75D94395" w:rsidR="00DD19C1" w:rsidRPr="00682545" w:rsidRDefault="00DD19C1" w:rsidP="003A3B3F">
            <w:pPr>
              <w:spacing w:after="0"/>
              <w:ind w:left="0"/>
              <w:jc w:val="center"/>
              <w:rPr>
                <w:rFonts w:ascii="Book Antiqua" w:hAnsi="Book Antiqua" w:cs="Arial"/>
              </w:rPr>
            </w:pPr>
            <w:r w:rsidRPr="00682545">
              <w:rPr>
                <w:rFonts w:ascii="Book Antiqua" w:hAnsi="Book Antiqua" w:cs="Arial"/>
              </w:rPr>
              <w:t>Equipo de Mejora de Procesos</w:t>
            </w:r>
          </w:p>
        </w:tc>
        <w:tc>
          <w:tcPr>
            <w:tcW w:w="1347" w:type="pct"/>
          </w:tcPr>
          <w:p w14:paraId="69D80D83" w14:textId="38D7DF03" w:rsidR="00DD19C1" w:rsidRPr="00E97272" w:rsidRDefault="00DD19C1" w:rsidP="00046C9E">
            <w:pPr>
              <w:spacing w:after="0" w:line="240" w:lineRule="auto"/>
              <w:ind w:left="0"/>
              <w:rPr>
                <w:rFonts w:ascii="Book Antiqua" w:hAnsi="Book Antiqua" w:cs="Arial"/>
              </w:rPr>
            </w:pPr>
            <w:r w:rsidRPr="00E97272">
              <w:rPr>
                <w:rFonts w:ascii="Book Antiqua" w:hAnsi="Book Antiqua" w:cs="Arial"/>
              </w:rPr>
              <w:t xml:space="preserve">Conformación y responsabilidades de los equipos de mejora de procesos de las </w:t>
            </w:r>
            <w:r w:rsidR="00AC32BD" w:rsidRPr="00E97272">
              <w:rPr>
                <w:rFonts w:ascii="Book Antiqua" w:hAnsi="Book Antiqua" w:cs="Arial"/>
              </w:rPr>
              <w:t>Fiscalía de Atenas</w:t>
            </w:r>
          </w:p>
        </w:tc>
        <w:bookmarkStart w:id="4" w:name="_MON_1669725882"/>
        <w:bookmarkEnd w:id="4"/>
        <w:tc>
          <w:tcPr>
            <w:tcW w:w="1346" w:type="pct"/>
            <w:shd w:val="clear" w:color="auto" w:fill="auto"/>
            <w:vAlign w:val="center"/>
          </w:tcPr>
          <w:p w14:paraId="208B59D2" w14:textId="0B3A72AC" w:rsidR="00DD19C1" w:rsidRPr="00E97272" w:rsidRDefault="0006413B" w:rsidP="003A3B3F">
            <w:pPr>
              <w:spacing w:after="0"/>
              <w:ind w:left="0"/>
              <w:jc w:val="center"/>
              <w:rPr>
                <w:rFonts w:ascii="Book Antiqua" w:hAnsi="Book Antiqua" w:cs="Arial"/>
              </w:rPr>
            </w:pPr>
            <w:r w:rsidRPr="007119B3">
              <w:rPr>
                <w:rFonts w:ascii="Book Antiqua" w:hAnsi="Book Antiqua" w:cs="Arial"/>
              </w:rPr>
              <w:object w:dxaOrig="1814" w:dyaOrig="1174" w14:anchorId="6475EE81">
                <v:shape id="_x0000_i1027" type="#_x0000_t75" style="width:92.25pt;height:56.25pt" o:ole="">
                  <v:imagedata r:id="rId31" o:title=""/>
                </v:shape>
                <o:OLEObject Type="Embed" ProgID="Word.Document.8" ShapeID="_x0000_i1027" DrawAspect="Icon" ObjectID="_1688546959" r:id="rId32">
                  <o:FieldCodes>\s</o:FieldCodes>
                </o:OLEObject>
              </w:object>
            </w:r>
          </w:p>
        </w:tc>
      </w:tr>
      <w:tr w:rsidR="00F41415" w:rsidRPr="00E97272" w14:paraId="3BCBF7D7" w14:textId="77777777" w:rsidTr="002561D4">
        <w:trPr>
          <w:tblCellSpacing w:w="1440" w:type="nil"/>
        </w:trPr>
        <w:tc>
          <w:tcPr>
            <w:tcW w:w="637" w:type="pct"/>
            <w:shd w:val="clear" w:color="auto" w:fill="auto"/>
            <w:vAlign w:val="center"/>
          </w:tcPr>
          <w:p w14:paraId="50B69393" w14:textId="3A06C349" w:rsidR="00F41415" w:rsidRPr="007119B3" w:rsidRDefault="00F41415" w:rsidP="003A3B3F">
            <w:pPr>
              <w:spacing w:after="0"/>
              <w:ind w:left="0"/>
              <w:jc w:val="center"/>
              <w:rPr>
                <w:rFonts w:ascii="Book Antiqua" w:hAnsi="Book Antiqua" w:cs="Arial"/>
                <w:b/>
                <w:i/>
                <w:color w:val="000000"/>
              </w:rPr>
            </w:pPr>
            <w:r w:rsidRPr="00E97272">
              <w:rPr>
                <w:rFonts w:ascii="Book Antiqua" w:hAnsi="Book Antiqua" w:cs="Arial"/>
                <w:b/>
                <w:i/>
                <w:color w:val="000000"/>
              </w:rPr>
              <w:t xml:space="preserve">Apéndice </w:t>
            </w:r>
            <w:r w:rsidR="003D46FB" w:rsidRPr="007119B3">
              <w:rPr>
                <w:rFonts w:ascii="Book Antiqua" w:hAnsi="Book Antiqua" w:cs="Arial"/>
                <w:b/>
                <w:i/>
                <w:color w:val="000000"/>
              </w:rPr>
              <w:t>2</w:t>
            </w:r>
          </w:p>
        </w:tc>
        <w:tc>
          <w:tcPr>
            <w:tcW w:w="1670" w:type="pct"/>
            <w:shd w:val="clear" w:color="auto" w:fill="auto"/>
            <w:vAlign w:val="center"/>
          </w:tcPr>
          <w:p w14:paraId="07483C8E" w14:textId="47CFA4E2" w:rsidR="00F41415" w:rsidRPr="00E97272" w:rsidRDefault="00F92419" w:rsidP="003A3B3F">
            <w:pPr>
              <w:spacing w:after="0"/>
              <w:ind w:left="0"/>
              <w:jc w:val="center"/>
              <w:rPr>
                <w:rFonts w:ascii="Book Antiqua" w:hAnsi="Book Antiqua" w:cs="Arial"/>
              </w:rPr>
            </w:pPr>
            <w:r w:rsidRPr="00682545">
              <w:rPr>
                <w:rFonts w:ascii="Book Antiqua" w:hAnsi="Book Antiqua" w:cs="Arial"/>
              </w:rPr>
              <w:t xml:space="preserve">Estructura, </w:t>
            </w:r>
            <w:r w:rsidR="00DA3D0E" w:rsidRPr="00682545">
              <w:rPr>
                <w:rFonts w:ascii="Book Antiqua" w:hAnsi="Book Antiqua" w:cs="Arial"/>
              </w:rPr>
              <w:t xml:space="preserve">Historial Estadístico, </w:t>
            </w:r>
            <w:r w:rsidR="00DA3D0E" w:rsidRPr="00E97272">
              <w:rPr>
                <w:rFonts w:ascii="Book Antiqua" w:hAnsi="Book Antiqua" w:cs="Arial"/>
              </w:rPr>
              <w:t>Variables Estadísticas</w:t>
            </w:r>
            <w:r w:rsidR="00046C9E" w:rsidRPr="00E97272">
              <w:rPr>
                <w:rFonts w:ascii="Book Antiqua" w:hAnsi="Book Antiqua" w:cs="Arial"/>
              </w:rPr>
              <w:t xml:space="preserve"> </w:t>
            </w:r>
            <w:r w:rsidR="00DA3D0E" w:rsidRPr="00E97272">
              <w:rPr>
                <w:rFonts w:ascii="Book Antiqua" w:hAnsi="Book Antiqua" w:cs="Arial"/>
              </w:rPr>
              <w:t xml:space="preserve">de la </w:t>
            </w:r>
            <w:r w:rsidR="00046C9E" w:rsidRPr="00E97272">
              <w:rPr>
                <w:rFonts w:ascii="Book Antiqua" w:hAnsi="Book Antiqua" w:cs="Arial"/>
              </w:rPr>
              <w:t xml:space="preserve">Fiscalía </w:t>
            </w:r>
            <w:r w:rsidR="00FF0BA6" w:rsidRPr="00E97272">
              <w:rPr>
                <w:rFonts w:ascii="Book Antiqua" w:hAnsi="Book Antiqua" w:cs="Arial"/>
              </w:rPr>
              <w:t>de Atenas</w:t>
            </w:r>
          </w:p>
        </w:tc>
        <w:tc>
          <w:tcPr>
            <w:tcW w:w="1347" w:type="pct"/>
          </w:tcPr>
          <w:p w14:paraId="504AF1EB" w14:textId="77777777" w:rsidR="00A15CA5" w:rsidRPr="00E97272" w:rsidRDefault="00A15CA5" w:rsidP="00A15CA5">
            <w:pPr>
              <w:ind w:left="0"/>
              <w:rPr>
                <w:rFonts w:ascii="Book Antiqua" w:hAnsi="Book Antiqua"/>
                <w:sz w:val="20"/>
                <w:szCs w:val="20"/>
              </w:rPr>
            </w:pPr>
            <w:r w:rsidRPr="00E97272">
              <w:rPr>
                <w:rFonts w:ascii="Book Antiqua" w:hAnsi="Book Antiqua"/>
                <w:sz w:val="20"/>
                <w:szCs w:val="20"/>
              </w:rPr>
              <w:t>A.1</w:t>
            </w:r>
            <w:r w:rsidRPr="00E97272">
              <w:rPr>
                <w:rFonts w:ascii="Book Antiqua" w:hAnsi="Book Antiqua"/>
                <w:sz w:val="20"/>
                <w:szCs w:val="20"/>
              </w:rPr>
              <w:tab/>
              <w:t>Estructura Funcional de la Fiscalía Adjunta de Alajuela</w:t>
            </w:r>
          </w:p>
          <w:p w14:paraId="662F9E48" w14:textId="77777777" w:rsidR="00A15CA5" w:rsidRPr="00E97272" w:rsidRDefault="00A15CA5" w:rsidP="00A15CA5">
            <w:pPr>
              <w:ind w:left="0"/>
              <w:rPr>
                <w:rFonts w:ascii="Book Antiqua" w:hAnsi="Book Antiqua"/>
                <w:sz w:val="20"/>
                <w:szCs w:val="20"/>
              </w:rPr>
            </w:pPr>
            <w:r w:rsidRPr="00E97272">
              <w:rPr>
                <w:rFonts w:ascii="Book Antiqua" w:hAnsi="Book Antiqua"/>
                <w:sz w:val="20"/>
                <w:szCs w:val="20"/>
              </w:rPr>
              <w:lastRenderedPageBreak/>
              <w:t>A.2</w:t>
            </w:r>
            <w:r w:rsidRPr="00E97272">
              <w:rPr>
                <w:rFonts w:ascii="Book Antiqua" w:hAnsi="Book Antiqua"/>
                <w:sz w:val="20"/>
                <w:szCs w:val="20"/>
              </w:rPr>
              <w:tab/>
              <w:t>Estructura respecto a Tribunal Penal</w:t>
            </w:r>
          </w:p>
          <w:p w14:paraId="4BD82F29" w14:textId="54894573" w:rsidR="00A15CA5" w:rsidRPr="00E97272" w:rsidRDefault="00A15CA5" w:rsidP="00A15CA5">
            <w:pPr>
              <w:ind w:left="0"/>
              <w:rPr>
                <w:rFonts w:ascii="Book Antiqua" w:hAnsi="Book Antiqua"/>
                <w:sz w:val="20"/>
                <w:szCs w:val="20"/>
              </w:rPr>
            </w:pPr>
            <w:r w:rsidRPr="00E97272">
              <w:rPr>
                <w:rFonts w:ascii="Book Antiqua" w:hAnsi="Book Antiqua"/>
                <w:sz w:val="20"/>
                <w:szCs w:val="20"/>
              </w:rPr>
              <w:t>A.3</w:t>
            </w:r>
            <w:r w:rsidRPr="00E97272">
              <w:rPr>
                <w:rFonts w:ascii="Book Antiqua" w:hAnsi="Book Antiqua"/>
                <w:sz w:val="20"/>
                <w:szCs w:val="20"/>
              </w:rPr>
              <w:tab/>
              <w:t>Histórico Estadístico</w:t>
            </w:r>
          </w:p>
          <w:p w14:paraId="3F960D2A" w14:textId="77777777" w:rsidR="00A15CA5" w:rsidRPr="00E97272" w:rsidRDefault="00A15CA5" w:rsidP="00A15CA5">
            <w:pPr>
              <w:ind w:left="0"/>
              <w:rPr>
                <w:rFonts w:ascii="Book Antiqua" w:hAnsi="Book Antiqua"/>
                <w:sz w:val="20"/>
                <w:szCs w:val="20"/>
              </w:rPr>
            </w:pPr>
            <w:r w:rsidRPr="00E97272">
              <w:rPr>
                <w:rFonts w:ascii="Book Antiqua" w:hAnsi="Book Antiqua"/>
                <w:sz w:val="20"/>
                <w:szCs w:val="20"/>
              </w:rPr>
              <w:t>A.4</w:t>
            </w:r>
            <w:r w:rsidRPr="00E97272">
              <w:rPr>
                <w:rFonts w:ascii="Book Antiqua" w:hAnsi="Book Antiqua"/>
                <w:sz w:val="20"/>
                <w:szCs w:val="20"/>
              </w:rPr>
              <w:tab/>
              <w:t>Intervalo de tiempo de las acusaciones</w:t>
            </w:r>
          </w:p>
          <w:p w14:paraId="7A83D2DB" w14:textId="77777777" w:rsidR="00A15CA5" w:rsidRPr="00E97272" w:rsidRDefault="00A15CA5" w:rsidP="00A15CA5">
            <w:pPr>
              <w:ind w:left="0"/>
              <w:rPr>
                <w:rFonts w:ascii="Book Antiqua" w:hAnsi="Book Antiqua"/>
                <w:sz w:val="20"/>
                <w:szCs w:val="20"/>
              </w:rPr>
            </w:pPr>
            <w:r w:rsidRPr="00E97272">
              <w:rPr>
                <w:rFonts w:ascii="Book Antiqua" w:hAnsi="Book Antiqua"/>
                <w:sz w:val="20"/>
                <w:szCs w:val="20"/>
              </w:rPr>
              <w:t>A.5</w:t>
            </w:r>
            <w:r w:rsidRPr="00E97272">
              <w:rPr>
                <w:rFonts w:ascii="Book Antiqua" w:hAnsi="Book Antiqua"/>
                <w:sz w:val="20"/>
                <w:szCs w:val="20"/>
              </w:rPr>
              <w:tab/>
              <w:t>Figura de la duración del Proceso Penal hasta sentencia del 2019</w:t>
            </w:r>
          </w:p>
          <w:p w14:paraId="2E3D0A27" w14:textId="77777777" w:rsidR="00A15CA5" w:rsidRPr="00E97272" w:rsidRDefault="00A15CA5" w:rsidP="00A15CA5">
            <w:pPr>
              <w:ind w:left="0"/>
              <w:rPr>
                <w:rFonts w:ascii="Book Antiqua" w:hAnsi="Book Antiqua"/>
                <w:sz w:val="20"/>
                <w:szCs w:val="20"/>
              </w:rPr>
            </w:pPr>
            <w:r w:rsidRPr="00E97272">
              <w:rPr>
                <w:rFonts w:ascii="Book Antiqua" w:hAnsi="Book Antiqua"/>
                <w:sz w:val="20"/>
                <w:szCs w:val="20"/>
              </w:rPr>
              <w:t>A.6</w:t>
            </w:r>
            <w:r w:rsidRPr="00E97272">
              <w:rPr>
                <w:rFonts w:ascii="Book Antiqua" w:hAnsi="Book Antiqua"/>
                <w:sz w:val="20"/>
                <w:szCs w:val="20"/>
              </w:rPr>
              <w:tab/>
              <w:t>Rezago registrado a agosto del 2020</w:t>
            </w:r>
          </w:p>
          <w:p w14:paraId="76BB57E6" w14:textId="77777777" w:rsidR="00A15CA5" w:rsidRPr="00E97272" w:rsidRDefault="00A15CA5" w:rsidP="00A15CA5">
            <w:pPr>
              <w:ind w:left="0"/>
              <w:rPr>
                <w:rFonts w:ascii="Book Antiqua" w:hAnsi="Book Antiqua"/>
                <w:sz w:val="20"/>
                <w:szCs w:val="20"/>
              </w:rPr>
            </w:pPr>
            <w:r w:rsidRPr="00E97272">
              <w:rPr>
                <w:rFonts w:ascii="Book Antiqua" w:hAnsi="Book Antiqua"/>
                <w:sz w:val="20"/>
                <w:szCs w:val="20"/>
              </w:rPr>
              <w:t>A.7</w:t>
            </w:r>
            <w:r w:rsidRPr="00E97272">
              <w:rPr>
                <w:rFonts w:ascii="Book Antiqua" w:hAnsi="Book Antiqua"/>
                <w:sz w:val="20"/>
                <w:szCs w:val="20"/>
              </w:rPr>
              <w:tab/>
              <w:t>Figura del Modelo vs Fiscalía de Atenas</w:t>
            </w:r>
          </w:p>
          <w:p w14:paraId="0C281BAD" w14:textId="77777777" w:rsidR="00A15CA5" w:rsidRPr="00E97272" w:rsidRDefault="00A15CA5" w:rsidP="00A15CA5">
            <w:pPr>
              <w:ind w:left="0"/>
              <w:rPr>
                <w:rFonts w:ascii="Book Antiqua" w:hAnsi="Book Antiqua"/>
                <w:sz w:val="20"/>
                <w:szCs w:val="20"/>
              </w:rPr>
            </w:pPr>
            <w:r w:rsidRPr="00E97272">
              <w:rPr>
                <w:rFonts w:ascii="Book Antiqua" w:hAnsi="Book Antiqua"/>
                <w:sz w:val="20"/>
                <w:szCs w:val="20"/>
              </w:rPr>
              <w:t>A.8</w:t>
            </w:r>
            <w:r w:rsidRPr="00E97272">
              <w:rPr>
                <w:rFonts w:ascii="Book Antiqua" w:hAnsi="Book Antiqua"/>
                <w:sz w:val="20"/>
                <w:szCs w:val="20"/>
              </w:rPr>
              <w:tab/>
              <w:t>Porcentaje de asuntos de delitos sexuales y penalización del 2020</w:t>
            </w:r>
          </w:p>
          <w:p w14:paraId="24CA4750" w14:textId="79BA7EE8" w:rsidR="00DA3D0E" w:rsidRPr="00E97272" w:rsidRDefault="00A15CA5" w:rsidP="00A15CA5">
            <w:pPr>
              <w:ind w:left="0"/>
              <w:rPr>
                <w:rFonts w:ascii="Book Antiqua" w:hAnsi="Book Antiqua"/>
                <w:sz w:val="20"/>
                <w:szCs w:val="20"/>
              </w:rPr>
            </w:pPr>
            <w:r w:rsidRPr="00E97272">
              <w:rPr>
                <w:rFonts w:ascii="Book Antiqua" w:hAnsi="Book Antiqua"/>
                <w:sz w:val="20"/>
                <w:szCs w:val="20"/>
              </w:rPr>
              <w:t>A.9</w:t>
            </w:r>
            <w:r w:rsidRPr="00E97272">
              <w:rPr>
                <w:rFonts w:ascii="Book Antiqua" w:hAnsi="Book Antiqua"/>
                <w:sz w:val="20"/>
                <w:szCs w:val="20"/>
              </w:rPr>
              <w:tab/>
              <w:t>Consolidado de labores</w:t>
            </w:r>
          </w:p>
          <w:p w14:paraId="0D401518" w14:textId="77777777" w:rsidR="00F41415" w:rsidRPr="00E97272" w:rsidRDefault="00F41415" w:rsidP="00F92419">
            <w:pPr>
              <w:spacing w:after="0" w:line="240" w:lineRule="auto"/>
              <w:ind w:left="0"/>
              <w:rPr>
                <w:rFonts w:ascii="Book Antiqua" w:hAnsi="Book Antiqua" w:cs="Arial"/>
              </w:rPr>
            </w:pPr>
          </w:p>
        </w:tc>
        <w:tc>
          <w:tcPr>
            <w:tcW w:w="1346" w:type="pct"/>
            <w:shd w:val="clear" w:color="auto" w:fill="auto"/>
            <w:vAlign w:val="center"/>
          </w:tcPr>
          <w:p w14:paraId="6E75E480" w14:textId="5CB21401" w:rsidR="00F41415" w:rsidRPr="00E97272" w:rsidRDefault="00AC010A" w:rsidP="003A3B3F">
            <w:pPr>
              <w:spacing w:after="0"/>
              <w:ind w:left="0"/>
              <w:jc w:val="center"/>
              <w:rPr>
                <w:rFonts w:ascii="Book Antiqua" w:hAnsi="Book Antiqua" w:cs="Arial"/>
              </w:rPr>
            </w:pPr>
            <w:r w:rsidRPr="007119B3">
              <w:rPr>
                <w:rFonts w:ascii="Book Antiqua" w:hAnsi="Book Antiqua" w:cs="Arial"/>
              </w:rPr>
              <w:object w:dxaOrig="1543" w:dyaOrig="1000" w14:anchorId="09DC65A1">
                <v:shape id="_x0000_i1028" type="#_x0000_t75" style="width:76.5pt;height:51.75pt" o:ole="">
                  <v:imagedata r:id="rId33" o:title=""/>
                </v:shape>
                <o:OLEObject Type="Embed" ProgID="Excel.Sheet.12" ShapeID="_x0000_i1028" DrawAspect="Icon" ObjectID="_1688546960" r:id="rId34"/>
              </w:object>
            </w:r>
          </w:p>
        </w:tc>
      </w:tr>
      <w:tr w:rsidR="00E849B2" w:rsidRPr="00E97272" w14:paraId="218C7E3E" w14:textId="77777777" w:rsidTr="002561D4">
        <w:trPr>
          <w:tblCellSpacing w:w="1440" w:type="nil"/>
        </w:trPr>
        <w:tc>
          <w:tcPr>
            <w:tcW w:w="637" w:type="pct"/>
            <w:shd w:val="clear" w:color="auto" w:fill="auto"/>
            <w:vAlign w:val="center"/>
          </w:tcPr>
          <w:p w14:paraId="4FEA7EA7" w14:textId="445A8D42" w:rsidR="00E849B2" w:rsidRPr="00682545" w:rsidRDefault="00E849B2" w:rsidP="003A3B3F">
            <w:pPr>
              <w:spacing w:after="0"/>
              <w:ind w:left="0"/>
              <w:jc w:val="center"/>
              <w:rPr>
                <w:rFonts w:ascii="Book Antiqua" w:hAnsi="Book Antiqua" w:cs="Arial"/>
                <w:b/>
                <w:i/>
                <w:color w:val="000000"/>
              </w:rPr>
            </w:pPr>
            <w:r w:rsidRPr="00E97272">
              <w:rPr>
                <w:rFonts w:ascii="Book Antiqua" w:hAnsi="Book Antiqua" w:cs="Arial"/>
                <w:b/>
                <w:i/>
                <w:color w:val="000000"/>
              </w:rPr>
              <w:t>Apéndice</w:t>
            </w:r>
            <w:r w:rsidRPr="007119B3">
              <w:rPr>
                <w:rFonts w:ascii="Book Antiqua" w:hAnsi="Book Antiqua" w:cs="Arial"/>
                <w:b/>
                <w:i/>
                <w:color w:val="000000"/>
              </w:rPr>
              <w:t xml:space="preserve"> 3</w:t>
            </w:r>
          </w:p>
        </w:tc>
        <w:tc>
          <w:tcPr>
            <w:tcW w:w="1670" w:type="pct"/>
            <w:shd w:val="clear" w:color="auto" w:fill="auto"/>
            <w:vAlign w:val="center"/>
          </w:tcPr>
          <w:p w14:paraId="7209B916" w14:textId="5026C647" w:rsidR="00E849B2" w:rsidRPr="00E97272" w:rsidRDefault="00FE29D8" w:rsidP="003A3B3F">
            <w:pPr>
              <w:spacing w:after="0"/>
              <w:ind w:left="0"/>
              <w:jc w:val="center"/>
              <w:rPr>
                <w:rFonts w:ascii="Book Antiqua" w:hAnsi="Book Antiqua" w:cs="Arial"/>
              </w:rPr>
            </w:pPr>
            <w:r w:rsidRPr="00E97272">
              <w:rPr>
                <w:rFonts w:ascii="Book Antiqua" w:hAnsi="Book Antiqua" w:cs="Arial"/>
              </w:rPr>
              <w:t>Oficio CJP133-2021 de la Comisión de la Jurisdicción Penal</w:t>
            </w:r>
          </w:p>
        </w:tc>
        <w:tc>
          <w:tcPr>
            <w:tcW w:w="1347" w:type="pct"/>
          </w:tcPr>
          <w:p w14:paraId="7A0E7AD3" w14:textId="1BBEC116" w:rsidR="00E849B2" w:rsidRPr="00E97272" w:rsidRDefault="00FE29D8" w:rsidP="00A15CA5">
            <w:pPr>
              <w:ind w:left="0"/>
              <w:rPr>
                <w:rFonts w:ascii="Book Antiqua" w:hAnsi="Book Antiqua"/>
                <w:sz w:val="20"/>
                <w:szCs w:val="20"/>
              </w:rPr>
            </w:pPr>
            <w:r w:rsidRPr="00E97272">
              <w:rPr>
                <w:rFonts w:ascii="Book Antiqua" w:hAnsi="Book Antiqua"/>
                <w:sz w:val="20"/>
                <w:szCs w:val="20"/>
              </w:rPr>
              <w:t>Observaciones al informe</w:t>
            </w:r>
            <w:r w:rsidR="00DC41D7" w:rsidRPr="00E97272">
              <w:rPr>
                <w:rFonts w:ascii="Book Antiqua" w:hAnsi="Book Antiqua"/>
                <w:sz w:val="20"/>
                <w:szCs w:val="20"/>
              </w:rPr>
              <w:t xml:space="preserve"> preliminar 543-PLA-MI-2021, de la Dirección de Planificación</w:t>
            </w:r>
          </w:p>
        </w:tc>
        <w:tc>
          <w:tcPr>
            <w:tcW w:w="1346" w:type="pct"/>
            <w:shd w:val="clear" w:color="auto" w:fill="auto"/>
            <w:vAlign w:val="center"/>
          </w:tcPr>
          <w:p w14:paraId="188AD7FB" w14:textId="30938F63" w:rsidR="00E849B2" w:rsidRPr="00E97272" w:rsidRDefault="00586BBC" w:rsidP="003A3B3F">
            <w:pPr>
              <w:spacing w:after="0"/>
              <w:ind w:left="0"/>
              <w:jc w:val="center"/>
              <w:rPr>
                <w:rFonts w:ascii="Book Antiqua" w:hAnsi="Book Antiqua" w:cs="Arial"/>
              </w:rPr>
            </w:pPr>
            <w:r w:rsidRPr="00AA0EAE">
              <w:rPr>
                <w:rFonts w:ascii="Book Antiqua" w:hAnsi="Book Antiqua"/>
              </w:rPr>
              <w:object w:dxaOrig="1376" w:dyaOrig="899" w14:anchorId="42E9144A">
                <v:shape id="_x0000_i1029" type="#_x0000_t75" style="width:69.75pt;height:47.25pt" o:ole="">
                  <v:imagedata r:id="rId35" o:title=""/>
                </v:shape>
                <o:OLEObject Type="Embed" ProgID="AcroExch.Document.DC" ShapeID="_x0000_i1029" DrawAspect="Icon" ObjectID="_1688546961" r:id="rId36"/>
              </w:object>
            </w:r>
          </w:p>
        </w:tc>
      </w:tr>
      <w:tr w:rsidR="00DC41D7" w:rsidRPr="00E97272" w14:paraId="40829037" w14:textId="77777777" w:rsidTr="002561D4">
        <w:trPr>
          <w:tblCellSpacing w:w="1440" w:type="nil"/>
        </w:trPr>
        <w:tc>
          <w:tcPr>
            <w:tcW w:w="637" w:type="pct"/>
            <w:shd w:val="clear" w:color="auto" w:fill="auto"/>
            <w:vAlign w:val="center"/>
          </w:tcPr>
          <w:p w14:paraId="7BE2C7D6" w14:textId="4F0DB4BA" w:rsidR="00DC41D7" w:rsidRPr="00682545" w:rsidRDefault="00DC41D7" w:rsidP="003A3B3F">
            <w:pPr>
              <w:spacing w:after="0"/>
              <w:ind w:left="0"/>
              <w:jc w:val="center"/>
              <w:rPr>
                <w:rFonts w:ascii="Book Antiqua" w:hAnsi="Book Antiqua" w:cs="Arial"/>
                <w:b/>
                <w:i/>
                <w:color w:val="000000"/>
              </w:rPr>
            </w:pPr>
            <w:r w:rsidRPr="00E97272">
              <w:rPr>
                <w:rFonts w:ascii="Book Antiqua" w:hAnsi="Book Antiqua" w:cs="Arial"/>
                <w:b/>
                <w:i/>
                <w:color w:val="000000"/>
              </w:rPr>
              <w:t>Apéndice</w:t>
            </w:r>
            <w:r w:rsidRPr="007119B3">
              <w:rPr>
                <w:rFonts w:ascii="Book Antiqua" w:hAnsi="Book Antiqua" w:cs="Arial"/>
                <w:b/>
                <w:i/>
                <w:color w:val="000000"/>
              </w:rPr>
              <w:t xml:space="preserve"> 4</w:t>
            </w:r>
          </w:p>
        </w:tc>
        <w:tc>
          <w:tcPr>
            <w:tcW w:w="1670" w:type="pct"/>
            <w:shd w:val="clear" w:color="auto" w:fill="auto"/>
            <w:vAlign w:val="center"/>
          </w:tcPr>
          <w:p w14:paraId="46196A35" w14:textId="0B57234E" w:rsidR="00DC41D7" w:rsidRPr="00E97272" w:rsidRDefault="00DC41D7" w:rsidP="003A3B3F">
            <w:pPr>
              <w:spacing w:after="0"/>
              <w:ind w:left="0"/>
              <w:jc w:val="center"/>
              <w:rPr>
                <w:rFonts w:ascii="Book Antiqua" w:hAnsi="Book Antiqua" w:cs="Arial"/>
              </w:rPr>
            </w:pPr>
            <w:r w:rsidRPr="00E97272">
              <w:rPr>
                <w:rFonts w:ascii="Book Antiqua" w:hAnsi="Book Antiqua" w:cs="Arial"/>
              </w:rPr>
              <w:t>Oficio FGR-643-2021 de la</w:t>
            </w:r>
            <w:r w:rsidR="00067449" w:rsidRPr="00E97272">
              <w:rPr>
                <w:rFonts w:ascii="Book Antiqua" w:hAnsi="Book Antiqua" w:cs="Arial"/>
              </w:rPr>
              <w:t xml:space="preserve"> </w:t>
            </w:r>
            <w:r w:rsidRPr="00E97272">
              <w:rPr>
                <w:rFonts w:ascii="Book Antiqua" w:hAnsi="Book Antiqua" w:cs="Arial"/>
              </w:rPr>
              <w:t>Fiscalía General de la República</w:t>
            </w:r>
          </w:p>
        </w:tc>
        <w:tc>
          <w:tcPr>
            <w:tcW w:w="1347" w:type="pct"/>
          </w:tcPr>
          <w:p w14:paraId="580C4AB2" w14:textId="6DFAC4B5" w:rsidR="00DC41D7" w:rsidRPr="00E97272" w:rsidRDefault="00DC41D7" w:rsidP="00A15CA5">
            <w:pPr>
              <w:ind w:left="0"/>
              <w:rPr>
                <w:rFonts w:ascii="Book Antiqua" w:hAnsi="Book Antiqua"/>
                <w:sz w:val="20"/>
                <w:szCs w:val="20"/>
              </w:rPr>
            </w:pPr>
            <w:r w:rsidRPr="00E97272">
              <w:rPr>
                <w:rFonts w:ascii="Book Antiqua" w:hAnsi="Book Antiqua"/>
                <w:sz w:val="20"/>
                <w:szCs w:val="20"/>
              </w:rPr>
              <w:t>Observaciones al informe preliminar 543-PLA-MI-2021, de la Dirección de Planificación</w:t>
            </w:r>
          </w:p>
        </w:tc>
        <w:bookmarkStart w:id="5" w:name="_MON_1688471843"/>
        <w:bookmarkEnd w:id="5"/>
        <w:tc>
          <w:tcPr>
            <w:tcW w:w="1346" w:type="pct"/>
            <w:shd w:val="clear" w:color="auto" w:fill="auto"/>
            <w:vAlign w:val="center"/>
          </w:tcPr>
          <w:p w14:paraId="6A9A6787" w14:textId="6B21A8E9" w:rsidR="00DC41D7" w:rsidRPr="00592A0E" w:rsidRDefault="00067449" w:rsidP="003A3B3F">
            <w:pPr>
              <w:spacing w:after="0"/>
              <w:ind w:left="0"/>
              <w:jc w:val="center"/>
              <w:rPr>
                <w:rFonts w:ascii="Book Antiqua" w:hAnsi="Book Antiqua"/>
              </w:rPr>
            </w:pPr>
            <w:r w:rsidRPr="00AA0EAE">
              <w:rPr>
                <w:rFonts w:ascii="Book Antiqua" w:hAnsi="Book Antiqua"/>
              </w:rPr>
              <w:object w:dxaOrig="1508" w:dyaOrig="984" w14:anchorId="5A11777C">
                <v:shape id="_x0000_i1030" type="#_x0000_t75" style="width:76.5pt;height:51.75pt" o:ole="">
                  <v:imagedata r:id="rId37" o:title=""/>
                </v:shape>
                <o:OLEObject Type="Embed" ProgID="Word.Document.12" ShapeID="_x0000_i1030" DrawAspect="Icon" ObjectID="_1688546962" r:id="rId38">
                  <o:FieldCodes>\s</o:FieldCodes>
                </o:OLEObject>
              </w:object>
            </w:r>
          </w:p>
        </w:tc>
      </w:tr>
      <w:tr w:rsidR="00165059" w:rsidRPr="00E97272" w14:paraId="547FAA87" w14:textId="77777777" w:rsidTr="00592A0E">
        <w:trPr>
          <w:tblCellSpacing w:w="1440" w:type="nil"/>
        </w:trPr>
        <w:tc>
          <w:tcPr>
            <w:tcW w:w="637" w:type="pct"/>
            <w:shd w:val="clear" w:color="auto" w:fill="auto"/>
            <w:vAlign w:val="center"/>
          </w:tcPr>
          <w:p w14:paraId="426E9927" w14:textId="54466AA4" w:rsidR="00165059" w:rsidRPr="00682545" w:rsidRDefault="00165059" w:rsidP="003A3B3F">
            <w:pPr>
              <w:spacing w:after="0"/>
              <w:ind w:left="0"/>
              <w:jc w:val="center"/>
              <w:rPr>
                <w:rFonts w:ascii="Book Antiqua" w:hAnsi="Book Antiqua" w:cs="Arial"/>
                <w:b/>
                <w:i/>
                <w:color w:val="000000"/>
              </w:rPr>
            </w:pPr>
            <w:r w:rsidRPr="00E97272">
              <w:rPr>
                <w:rFonts w:ascii="Book Antiqua" w:hAnsi="Book Antiqua" w:cs="Arial"/>
                <w:b/>
                <w:i/>
                <w:color w:val="000000"/>
              </w:rPr>
              <w:lastRenderedPageBreak/>
              <w:t>Apéndice</w:t>
            </w:r>
            <w:r w:rsidRPr="007119B3">
              <w:rPr>
                <w:rFonts w:ascii="Book Antiqua" w:hAnsi="Book Antiqua" w:cs="Arial"/>
                <w:b/>
                <w:i/>
                <w:color w:val="000000"/>
              </w:rPr>
              <w:t xml:space="preserve"> 5</w:t>
            </w:r>
          </w:p>
        </w:tc>
        <w:tc>
          <w:tcPr>
            <w:tcW w:w="1670" w:type="pct"/>
            <w:shd w:val="clear" w:color="auto" w:fill="auto"/>
            <w:vAlign w:val="center"/>
          </w:tcPr>
          <w:p w14:paraId="27F633C1" w14:textId="2FDD93F8" w:rsidR="00165059" w:rsidRPr="00E97272" w:rsidRDefault="00165059" w:rsidP="003A3B3F">
            <w:pPr>
              <w:spacing w:after="0"/>
              <w:ind w:left="0"/>
              <w:jc w:val="center"/>
              <w:rPr>
                <w:rFonts w:ascii="Book Antiqua" w:hAnsi="Book Antiqua" w:cs="Arial"/>
              </w:rPr>
            </w:pPr>
            <w:r w:rsidRPr="00E97272">
              <w:rPr>
                <w:rFonts w:ascii="Book Antiqua" w:hAnsi="Book Antiqua" w:cs="Arial"/>
              </w:rPr>
              <w:t>Archivo “Check list” para envío de expedientes</w:t>
            </w:r>
          </w:p>
        </w:tc>
        <w:tc>
          <w:tcPr>
            <w:tcW w:w="1347" w:type="pct"/>
            <w:vAlign w:val="center"/>
          </w:tcPr>
          <w:p w14:paraId="2B2C2AA3" w14:textId="1D888259" w:rsidR="00165059" w:rsidRPr="00E97272" w:rsidRDefault="00165059" w:rsidP="00592A0E">
            <w:pPr>
              <w:ind w:left="0"/>
              <w:jc w:val="left"/>
              <w:rPr>
                <w:rFonts w:ascii="Book Antiqua" w:hAnsi="Book Antiqua"/>
                <w:sz w:val="20"/>
                <w:szCs w:val="20"/>
              </w:rPr>
            </w:pPr>
            <w:r w:rsidRPr="00E97272">
              <w:rPr>
                <w:rFonts w:ascii="Book Antiqua" w:hAnsi="Book Antiqua"/>
                <w:sz w:val="20"/>
                <w:szCs w:val="20"/>
              </w:rPr>
              <w:t>Lineamientos para enviar y recibir expedientes</w:t>
            </w:r>
          </w:p>
        </w:tc>
        <w:tc>
          <w:tcPr>
            <w:tcW w:w="1346" w:type="pct"/>
            <w:shd w:val="clear" w:color="auto" w:fill="auto"/>
            <w:vAlign w:val="center"/>
          </w:tcPr>
          <w:p w14:paraId="409C740A" w14:textId="061059F0" w:rsidR="00165059" w:rsidRPr="00592A0E" w:rsidRDefault="00AC010A" w:rsidP="003A3B3F">
            <w:pPr>
              <w:spacing w:after="0"/>
              <w:ind w:left="0"/>
              <w:jc w:val="center"/>
              <w:rPr>
                <w:rFonts w:ascii="Book Antiqua" w:hAnsi="Book Antiqua"/>
              </w:rPr>
            </w:pPr>
            <w:r w:rsidRPr="00AA0EAE">
              <w:rPr>
                <w:rFonts w:ascii="Book Antiqua" w:hAnsi="Book Antiqua"/>
              </w:rPr>
              <w:object w:dxaOrig="1376" w:dyaOrig="899" w14:anchorId="628DF7B9">
                <v:shape id="_x0000_i1031" type="#_x0000_t75" style="width:68.25pt;height:45pt" o:ole="">
                  <v:imagedata r:id="rId39" o:title=""/>
                </v:shape>
                <o:OLEObject Type="Embed" ProgID="AcroExch.Document.DC" ShapeID="_x0000_i1031" DrawAspect="Icon" ObjectID="_1688546963" r:id="rId40"/>
              </w:object>
            </w:r>
          </w:p>
          <w:p w14:paraId="586C798B" w14:textId="7A1B8835" w:rsidR="00165059" w:rsidRPr="00592A0E" w:rsidRDefault="00AC010A" w:rsidP="003A3B3F">
            <w:pPr>
              <w:spacing w:after="0"/>
              <w:ind w:left="0"/>
              <w:jc w:val="center"/>
              <w:rPr>
                <w:rFonts w:ascii="Book Antiqua" w:hAnsi="Book Antiqua"/>
              </w:rPr>
            </w:pPr>
            <w:r w:rsidRPr="00AA0EAE">
              <w:rPr>
                <w:rFonts w:ascii="Book Antiqua" w:hAnsi="Book Antiqua"/>
              </w:rPr>
              <w:object w:dxaOrig="1376" w:dyaOrig="899" w14:anchorId="7FE7E9D0">
                <v:shape id="_x0000_i1032" type="#_x0000_t75" style="width:68.25pt;height:45pt" o:ole="">
                  <v:imagedata r:id="rId41" o:title=""/>
                </v:shape>
                <o:OLEObject Type="Embed" ProgID="AcroExch.Document.DC" ShapeID="_x0000_i1032" DrawAspect="Icon" ObjectID="_1688546964" r:id="rId42"/>
              </w:object>
            </w:r>
          </w:p>
        </w:tc>
      </w:tr>
    </w:tbl>
    <w:p w14:paraId="03124FDC" w14:textId="77777777" w:rsidR="00FC04BA" w:rsidRPr="00592A0E" w:rsidRDefault="00FC04BA" w:rsidP="00EA5883">
      <w:pPr>
        <w:rPr>
          <w:rFonts w:ascii="Book Antiqua" w:hAnsi="Book Antiqua"/>
          <w:sz w:val="2"/>
          <w:szCs w:val="2"/>
        </w:rPr>
      </w:pPr>
    </w:p>
    <w:sectPr w:rsidR="00FC04BA" w:rsidRPr="00592A0E" w:rsidSect="00F41415">
      <w:headerReference w:type="even" r:id="rId43"/>
      <w:headerReference w:type="default" r:id="rId44"/>
      <w:headerReference w:type="first" r:id="rId45"/>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1208A" w14:textId="77777777" w:rsidR="0082033D" w:rsidRDefault="0082033D" w:rsidP="00F45BAC">
      <w:pPr>
        <w:spacing w:after="0" w:line="240" w:lineRule="auto"/>
      </w:pPr>
      <w:r>
        <w:separator/>
      </w:r>
    </w:p>
  </w:endnote>
  <w:endnote w:type="continuationSeparator" w:id="0">
    <w:p w14:paraId="640EA011" w14:textId="77777777" w:rsidR="0082033D" w:rsidRDefault="0082033D" w:rsidP="00F45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21079" w14:textId="77777777" w:rsidR="00F37297" w:rsidRDefault="00F37297" w:rsidP="00F37297">
    <w:pPr>
      <w:pBdr>
        <w:top w:val="single" w:sz="4" w:space="1" w:color="auto"/>
      </w:pBdr>
      <w:spacing w:before="0" w:after="0" w:line="240" w:lineRule="auto"/>
      <w:ind w:left="0"/>
      <w:jc w:val="center"/>
      <w:rPr>
        <w:rFonts w:ascii="Book Antiqua" w:eastAsia="Times New Roman" w:hAnsi="Book Antiqua"/>
        <w:b/>
        <w:bCs/>
        <w:color w:val="000000"/>
        <w:sz w:val="24"/>
        <w:szCs w:val="24"/>
        <w:lang w:eastAsia="es-ES"/>
      </w:rPr>
    </w:pPr>
    <w:r w:rsidRPr="00F37297">
      <w:rPr>
        <w:rFonts w:ascii="Book Antiqua" w:eastAsia="Times New Roman" w:hAnsi="Book Antiqua"/>
        <w:b/>
        <w:bCs/>
        <w:color w:val="000000"/>
        <w:sz w:val="24"/>
        <w:szCs w:val="24"/>
        <w:lang w:eastAsia="es-ES"/>
      </w:rPr>
      <w:t>Trabajamos por el desarrollo de la administración de justicia</w:t>
    </w:r>
  </w:p>
  <w:p w14:paraId="72EECFEA" w14:textId="77777777" w:rsidR="00F37297" w:rsidRPr="00F37297" w:rsidRDefault="00F37297" w:rsidP="00F37297">
    <w:pPr>
      <w:pBdr>
        <w:top w:val="single" w:sz="4" w:space="1" w:color="auto"/>
      </w:pBdr>
      <w:spacing w:before="0" w:after="0" w:line="240" w:lineRule="auto"/>
      <w:ind w:left="0"/>
      <w:jc w:val="center"/>
      <w:rPr>
        <w:rFonts w:ascii="Book Antiqua" w:eastAsia="Times New Roman" w:hAnsi="Book Antiqua"/>
        <w:b/>
        <w:bCs/>
        <w:color w:val="000000"/>
        <w:sz w:val="24"/>
        <w:szCs w:val="24"/>
        <w:lang w:eastAsia="es-ES"/>
      </w:rPr>
    </w:pPr>
    <w:r w:rsidRPr="00F37297">
      <w:rPr>
        <w:rFonts w:ascii="Book Antiqua" w:eastAsia="Times New Roman" w:hAnsi="Book Antiqua"/>
        <w:b/>
        <w:bCs/>
        <w:color w:val="000000"/>
        <w:sz w:val="24"/>
        <w:szCs w:val="24"/>
        <w:lang w:eastAsia="es-ES"/>
      </w:rPr>
      <w:t>con proyección e innovación</w:t>
    </w:r>
  </w:p>
  <w:p w14:paraId="3B477C23" w14:textId="77777777" w:rsidR="00F37297" w:rsidRDefault="00F37297">
    <w:pPr>
      <w:pStyle w:val="Piedepgina"/>
      <w:jc w:val="right"/>
    </w:pPr>
    <w:r>
      <w:fldChar w:fldCharType="begin"/>
    </w:r>
    <w:r>
      <w:instrText>PAGE   \* MERGEFORMAT</w:instrText>
    </w:r>
    <w:r>
      <w:fldChar w:fldCharType="separate"/>
    </w:r>
    <w:r>
      <w:rPr>
        <w:lang w:val="es-ES"/>
      </w:rPr>
      <w:t>2</w:t>
    </w:r>
    <w:r>
      <w:fldChar w:fldCharType="end"/>
    </w:r>
  </w:p>
  <w:p w14:paraId="63C4C82D" w14:textId="77777777" w:rsidR="00F37297" w:rsidRDefault="00F372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3D80" w14:textId="77777777" w:rsidR="00ED2018" w:rsidRDefault="00ED2018" w:rsidP="00ED2018">
    <w:pPr>
      <w:pBdr>
        <w:top w:val="single" w:sz="4" w:space="1" w:color="auto"/>
      </w:pBdr>
      <w:spacing w:before="0" w:after="0" w:line="240" w:lineRule="auto"/>
      <w:ind w:left="0"/>
      <w:jc w:val="center"/>
      <w:rPr>
        <w:rFonts w:ascii="Book Antiqua" w:eastAsia="Times New Roman" w:hAnsi="Book Antiqua"/>
        <w:b/>
        <w:bCs/>
        <w:color w:val="000000"/>
        <w:sz w:val="24"/>
        <w:szCs w:val="24"/>
        <w:lang w:eastAsia="es-ES"/>
      </w:rPr>
    </w:pPr>
    <w:r w:rsidRPr="00F37297">
      <w:rPr>
        <w:rFonts w:ascii="Book Antiqua" w:eastAsia="Times New Roman" w:hAnsi="Book Antiqua"/>
        <w:b/>
        <w:bCs/>
        <w:color w:val="000000"/>
        <w:sz w:val="24"/>
        <w:szCs w:val="24"/>
        <w:lang w:eastAsia="es-ES"/>
      </w:rPr>
      <w:t>Trabajamos por el desarrollo de la administración de justicia</w:t>
    </w:r>
  </w:p>
  <w:p w14:paraId="67C80C53" w14:textId="77777777" w:rsidR="00ED2018" w:rsidRPr="00F37297" w:rsidRDefault="00ED2018" w:rsidP="00ED2018">
    <w:pPr>
      <w:pBdr>
        <w:top w:val="single" w:sz="4" w:space="1" w:color="auto"/>
      </w:pBdr>
      <w:spacing w:before="0" w:after="0" w:line="240" w:lineRule="auto"/>
      <w:ind w:left="0"/>
      <w:jc w:val="center"/>
      <w:rPr>
        <w:rFonts w:ascii="Book Antiqua" w:eastAsia="Times New Roman" w:hAnsi="Book Antiqua"/>
        <w:b/>
        <w:bCs/>
        <w:color w:val="000000"/>
        <w:sz w:val="24"/>
        <w:szCs w:val="24"/>
        <w:lang w:eastAsia="es-ES"/>
      </w:rPr>
    </w:pPr>
    <w:r w:rsidRPr="00F37297">
      <w:rPr>
        <w:rFonts w:ascii="Book Antiqua" w:eastAsia="Times New Roman" w:hAnsi="Book Antiqua"/>
        <w:b/>
        <w:bCs/>
        <w:color w:val="000000"/>
        <w:sz w:val="24"/>
        <w:szCs w:val="24"/>
        <w:lang w:eastAsia="es-ES"/>
      </w:rPr>
      <w:t>con proyección e innovación</w:t>
    </w:r>
  </w:p>
  <w:p w14:paraId="4C2EF64E" w14:textId="77777777" w:rsidR="00F31FC2" w:rsidRPr="00EA5883" w:rsidRDefault="00F31FC2" w:rsidP="00EA5883">
    <w:pPr>
      <w:pStyle w:val="Piedepgina"/>
      <w:spacing w:before="0" w:after="0"/>
      <w:jc w:val="right"/>
      <w:rPr>
        <w:sz w:val="20"/>
      </w:rPr>
    </w:pPr>
    <w:r w:rsidRPr="00EA5883">
      <w:rPr>
        <w:sz w:val="20"/>
        <w:lang w:val="es-ES"/>
      </w:rPr>
      <w:t xml:space="preserve">Página | </w:t>
    </w:r>
    <w:r w:rsidRPr="00EA5883">
      <w:rPr>
        <w:sz w:val="20"/>
      </w:rPr>
      <w:fldChar w:fldCharType="begin"/>
    </w:r>
    <w:r w:rsidRPr="00EA5883">
      <w:rPr>
        <w:sz w:val="20"/>
      </w:rPr>
      <w:instrText>PAGE   \* MERGEFORMAT</w:instrText>
    </w:r>
    <w:r w:rsidRPr="00EA5883">
      <w:rPr>
        <w:sz w:val="20"/>
      </w:rPr>
      <w:fldChar w:fldCharType="separate"/>
    </w:r>
    <w:r w:rsidRPr="00EA5883">
      <w:rPr>
        <w:sz w:val="20"/>
        <w:lang w:val="es-ES"/>
      </w:rPr>
      <w:t>2</w:t>
    </w:r>
    <w:r w:rsidRPr="00EA5883">
      <w:rPr>
        <w:sz w:val="20"/>
      </w:rPr>
      <w:fldChar w:fldCharType="end"/>
    </w:r>
    <w:r w:rsidRPr="00EA5883">
      <w:rPr>
        <w:sz w:val="20"/>
        <w:lang w:val="es-ES"/>
      </w:rPr>
      <w:t xml:space="preserve"> </w:t>
    </w:r>
  </w:p>
  <w:p w14:paraId="40ABF31D" w14:textId="77777777" w:rsidR="00F31FC2" w:rsidRPr="000B5C94" w:rsidRDefault="00F31FC2" w:rsidP="000B5C94">
    <w:pPr>
      <w:pStyle w:val="Piedepgina"/>
      <w:spacing w:before="0" w:after="0" w:line="240" w:lineRule="auto"/>
      <w:jc w:val="right"/>
      <w:rPr>
        <w:sz w:val="20"/>
        <w:u w:val="double" w:color="1F386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92BFB" w14:textId="77777777" w:rsidR="0082033D" w:rsidRDefault="0082033D" w:rsidP="00F45BAC">
      <w:pPr>
        <w:spacing w:after="0" w:line="240" w:lineRule="auto"/>
      </w:pPr>
      <w:r>
        <w:separator/>
      </w:r>
    </w:p>
  </w:footnote>
  <w:footnote w:type="continuationSeparator" w:id="0">
    <w:p w14:paraId="3D03F996" w14:textId="77777777" w:rsidR="0082033D" w:rsidRDefault="0082033D" w:rsidP="00F45B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1D25" w14:textId="74F75032" w:rsidR="00B45697" w:rsidRDefault="00B4569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EE11D" w14:textId="4ECC7EB5" w:rsidR="00F37297" w:rsidRPr="00F37297" w:rsidRDefault="00F37297" w:rsidP="00591AFB">
    <w:pPr>
      <w:tabs>
        <w:tab w:val="center" w:pos="8804"/>
        <w:tab w:val="right" w:pos="8875"/>
      </w:tabs>
      <w:spacing w:before="0" w:after="0" w:line="240" w:lineRule="auto"/>
      <w:ind w:left="0"/>
      <w:jc w:val="center"/>
      <w:rPr>
        <w:rFonts w:ascii="Book Antiqua" w:eastAsia="Times New Roman" w:hAnsi="Book Antiqua" w:cs="Book Antiqua"/>
        <w:i/>
        <w:iCs/>
        <w:sz w:val="18"/>
        <w:szCs w:val="18"/>
        <w:lang w:eastAsia="es-ES"/>
      </w:rPr>
    </w:pPr>
    <w:r w:rsidRPr="00F37297">
      <w:rPr>
        <w:rFonts w:ascii="Book Antiqua" w:eastAsia="Times New Roman" w:hAnsi="Book Antiqua" w:cs="Book Antiqua"/>
        <w:i/>
        <w:iCs/>
        <w:sz w:val="18"/>
        <w:szCs w:val="18"/>
        <w:lang w:eastAsia="es-ES"/>
      </w:rPr>
      <w:t>Poder Judicial – Dirección de Planificación</w:t>
    </w:r>
    <w:r w:rsidRPr="00F37297">
      <w:rPr>
        <w:rFonts w:ascii="Times New Roman" w:eastAsia="Times New Roman" w:hAnsi="Times New Roman"/>
        <w:sz w:val="24"/>
        <w:szCs w:val="24"/>
        <w:lang w:eastAsia="es-ES"/>
      </w:rPr>
      <w:object w:dxaOrig="1845" w:dyaOrig="2145" w14:anchorId="085D9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30.75pt" o:ole="">
          <v:imagedata r:id="rId1" o:title=""/>
        </v:shape>
        <o:OLEObject Type="Embed" ProgID="PBrush" ShapeID="_x0000_i1025" DrawAspect="Content" ObjectID="_1688546965" r:id="rId2"/>
      </w:object>
    </w:r>
  </w:p>
  <w:p w14:paraId="00AEC498" w14:textId="77777777" w:rsidR="00F37297" w:rsidRPr="00F37297" w:rsidRDefault="00F37297" w:rsidP="00591AFB">
    <w:pPr>
      <w:tabs>
        <w:tab w:val="center" w:pos="4252"/>
        <w:tab w:val="right" w:pos="8875"/>
      </w:tabs>
      <w:spacing w:before="0" w:after="0" w:line="240" w:lineRule="auto"/>
      <w:ind w:left="0"/>
      <w:jc w:val="center"/>
      <w:rPr>
        <w:rFonts w:ascii="Book Antiqua" w:eastAsia="Times New Roman" w:hAnsi="Book Antiqua" w:cs="Book Antiqua"/>
        <w:i/>
        <w:iCs/>
        <w:sz w:val="18"/>
        <w:szCs w:val="18"/>
        <w:lang w:eastAsia="es-ES"/>
      </w:rPr>
    </w:pPr>
    <w:r w:rsidRPr="00F37297">
      <w:rPr>
        <w:rFonts w:ascii="Book Antiqua" w:eastAsia="Times New Roman" w:hAnsi="Book Antiqua" w:cs="Book Antiqua"/>
        <w:i/>
        <w:iCs/>
        <w:sz w:val="18"/>
        <w:szCs w:val="18"/>
        <w:lang w:eastAsia="es-ES"/>
      </w:rPr>
      <w:t>San José - Costa Rica</w:t>
    </w:r>
  </w:p>
  <w:p w14:paraId="4BB8B164" w14:textId="77777777" w:rsidR="00F37297" w:rsidRPr="00F37297" w:rsidRDefault="00F37297" w:rsidP="00591AFB">
    <w:pPr>
      <w:tabs>
        <w:tab w:val="center" w:pos="4252"/>
        <w:tab w:val="right" w:pos="8504"/>
      </w:tabs>
      <w:spacing w:before="0" w:after="0" w:line="240" w:lineRule="auto"/>
      <w:ind w:left="0"/>
      <w:jc w:val="center"/>
      <w:rPr>
        <w:rFonts w:ascii="Times New Roman" w:eastAsia="Times New Roman" w:hAnsi="Times New Roman"/>
        <w:sz w:val="20"/>
        <w:szCs w:val="20"/>
        <w:lang w:eastAsia="es-ES"/>
      </w:rPr>
    </w:pPr>
    <w:r w:rsidRPr="00F37297">
      <w:rPr>
        <w:rFonts w:ascii="Book Antiqua" w:eastAsia="Times New Roman" w:hAnsi="Book Antiqua" w:cs="Book Antiqua"/>
        <w:i/>
        <w:iCs/>
        <w:sz w:val="18"/>
        <w:szCs w:val="18"/>
        <w:lang w:val="es-ES" w:eastAsia="es-ES"/>
      </w:rPr>
      <w:t xml:space="preserve">Telf.   </w:t>
    </w:r>
    <w:r w:rsidRPr="00F37297">
      <w:rPr>
        <w:rFonts w:ascii="Book Antiqua" w:eastAsia="Times New Roman" w:hAnsi="Book Antiqua" w:cs="Book Antiqua"/>
        <w:i/>
        <w:iCs/>
        <w:sz w:val="18"/>
        <w:szCs w:val="18"/>
        <w:lang w:eastAsia="es-ES"/>
      </w:rPr>
      <w:t>2295-3600 / 3599 / Apdo.  95-1003 / planificacion@poder-judicial.go.cr</w:t>
    </w:r>
  </w:p>
  <w:p w14:paraId="077A2FAF" w14:textId="77777777" w:rsidR="00F37297" w:rsidRPr="00F37297" w:rsidRDefault="00F37297" w:rsidP="00591AFB">
    <w:pPr>
      <w:pBdr>
        <w:bottom w:val="single" w:sz="6" w:space="0" w:color="auto"/>
      </w:pBdr>
      <w:spacing w:before="0" w:after="20" w:line="240" w:lineRule="auto"/>
      <w:ind w:left="0"/>
      <w:jc w:val="center"/>
      <w:rPr>
        <w:rFonts w:ascii="Book Antiqua" w:eastAsia="Times New Roman" w:hAnsi="Book Antiqua"/>
        <w:b/>
        <w:bCs/>
        <w:sz w:val="12"/>
        <w:szCs w:val="12"/>
        <w:lang w:eastAsia="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5480" w14:textId="140A94B3" w:rsidR="00B45697" w:rsidRDefault="00B4569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40CCC" w14:textId="40370746" w:rsidR="00B45697" w:rsidRDefault="00B45697">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3"/>
      <w:gridCol w:w="5251"/>
      <w:gridCol w:w="3038"/>
      <w:gridCol w:w="2593"/>
    </w:tblGrid>
    <w:tr w:rsidR="00F31FC2" w:rsidRPr="00F45BAC" w14:paraId="7EA4E688" w14:textId="77777777" w:rsidTr="00341D7A">
      <w:trPr>
        <w:cantSplit/>
        <w:trHeight w:val="551"/>
        <w:jc w:val="center"/>
      </w:trPr>
      <w:tc>
        <w:tcPr>
          <w:tcW w:w="845" w:type="pct"/>
          <w:vMerge w:val="restart"/>
          <w:tcBorders>
            <w:top w:val="single" w:sz="4" w:space="0" w:color="auto"/>
            <w:left w:val="single" w:sz="4" w:space="0" w:color="auto"/>
            <w:right w:val="single" w:sz="4" w:space="0" w:color="auto"/>
          </w:tcBorders>
          <w:vAlign w:val="center"/>
        </w:tcPr>
        <w:p w14:paraId="091400F2" w14:textId="671740F5" w:rsidR="00F31FC2" w:rsidRPr="00EF5C60" w:rsidRDefault="000531B5" w:rsidP="00341D7A">
          <w:pPr>
            <w:pStyle w:val="Encabezado"/>
            <w:spacing w:before="0" w:after="0"/>
            <w:ind w:left="-70" w:right="-70"/>
            <w:jc w:val="center"/>
            <w:rPr>
              <w:rFonts w:cs="Arial"/>
              <w:b/>
              <w:lang w:val="es-CR"/>
            </w:rPr>
          </w:pPr>
          <w:r>
            <w:rPr>
              <w:rFonts w:cs="Arial"/>
              <w:noProof/>
              <w:lang w:val="es-CR"/>
            </w:rPr>
            <w:drawing>
              <wp:inline distT="0" distB="0" distL="0" distR="0" wp14:anchorId="18DB848C" wp14:editId="5B29A120">
                <wp:extent cx="1047750" cy="5238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3876" t="25999" b="25667"/>
                        <a:stretch>
                          <a:fillRect/>
                        </a:stretch>
                      </pic:blipFill>
                      <pic:spPr bwMode="auto">
                        <a:xfrm>
                          <a:off x="0" y="0"/>
                          <a:ext cx="1047750" cy="523875"/>
                        </a:xfrm>
                        <a:prstGeom prst="rect">
                          <a:avLst/>
                        </a:prstGeom>
                        <a:noFill/>
                        <a:ln>
                          <a:noFill/>
                        </a:ln>
                      </pic:spPr>
                    </pic:pic>
                  </a:graphicData>
                </a:graphic>
              </wp:inline>
            </w:drawing>
          </w:r>
        </w:p>
      </w:tc>
      <w:tc>
        <w:tcPr>
          <w:tcW w:w="2005" w:type="pct"/>
          <w:tcBorders>
            <w:left w:val="nil"/>
          </w:tcBorders>
        </w:tcPr>
        <w:p w14:paraId="5F74FDD5" w14:textId="77777777" w:rsidR="00F31FC2" w:rsidRPr="00EF5C60" w:rsidRDefault="00F31FC2" w:rsidP="00341D7A">
          <w:pPr>
            <w:pStyle w:val="Encabezado"/>
            <w:spacing w:before="0" w:after="0" w:line="240" w:lineRule="auto"/>
            <w:ind w:left="-128"/>
            <w:jc w:val="center"/>
            <w:rPr>
              <w:rFonts w:cs="Arial"/>
              <w:b/>
              <w:lang w:val="es-CR"/>
            </w:rPr>
          </w:pPr>
          <w:r w:rsidRPr="00EF5C60">
            <w:rPr>
              <w:rFonts w:cs="Arial"/>
              <w:b/>
              <w:lang w:val="es-CR"/>
            </w:rPr>
            <w:t>PODER JUDICIAL</w:t>
          </w:r>
        </w:p>
        <w:p w14:paraId="263ABDE1" w14:textId="77777777" w:rsidR="00F31FC2" w:rsidRPr="00EF5C60" w:rsidRDefault="00F31FC2" w:rsidP="00341D7A">
          <w:pPr>
            <w:pStyle w:val="Encabezado"/>
            <w:spacing w:before="0" w:after="0" w:line="240" w:lineRule="auto"/>
            <w:ind w:left="-128"/>
            <w:jc w:val="center"/>
            <w:rPr>
              <w:rFonts w:cs="Arial"/>
              <w:b/>
              <w:lang w:val="es-CR"/>
            </w:rPr>
          </w:pPr>
          <w:r w:rsidRPr="00EF5C60">
            <w:rPr>
              <w:rFonts w:cs="Arial"/>
              <w:b/>
              <w:lang w:val="es-CR"/>
            </w:rPr>
            <w:t>REPÚBLICA DE COSTA RICA</w:t>
          </w:r>
        </w:p>
      </w:tc>
      <w:tc>
        <w:tcPr>
          <w:tcW w:w="1160" w:type="pct"/>
          <w:vMerge w:val="restart"/>
          <w:vAlign w:val="center"/>
        </w:tcPr>
        <w:p w14:paraId="369330FD" w14:textId="77777777" w:rsidR="00F31FC2" w:rsidRPr="00341D7A" w:rsidRDefault="00F31FC2" w:rsidP="00341D7A">
          <w:pPr>
            <w:pStyle w:val="Encabezado"/>
            <w:spacing w:before="0" w:after="0" w:line="240" w:lineRule="auto"/>
            <w:ind w:left="-128"/>
            <w:jc w:val="center"/>
            <w:rPr>
              <w:rFonts w:cs="Arial"/>
              <w:b/>
              <w:sz w:val="20"/>
              <w:lang w:val="es-CR"/>
            </w:rPr>
          </w:pPr>
          <w:r w:rsidRPr="00341D7A">
            <w:rPr>
              <w:rFonts w:cs="Arial"/>
              <w:b/>
              <w:sz w:val="20"/>
              <w:lang w:val="es-CR"/>
            </w:rPr>
            <w:t>Código:</w:t>
          </w:r>
        </w:p>
        <w:p w14:paraId="47CB21FE" w14:textId="77777777" w:rsidR="00F31FC2" w:rsidRPr="00EF5C60" w:rsidRDefault="00F31FC2" w:rsidP="00341D7A">
          <w:pPr>
            <w:pStyle w:val="Encabezado"/>
            <w:spacing w:before="0" w:after="0" w:line="240" w:lineRule="auto"/>
            <w:ind w:left="-128"/>
            <w:jc w:val="center"/>
            <w:rPr>
              <w:rFonts w:cs="Arial"/>
              <w:b/>
              <w:sz w:val="18"/>
              <w:lang w:val="es-CR"/>
            </w:rPr>
          </w:pPr>
          <w:r w:rsidRPr="00341D7A">
            <w:rPr>
              <w:rFonts w:cs="Arial"/>
              <w:b/>
              <w:sz w:val="20"/>
              <w:lang w:val="es-CR"/>
            </w:rPr>
            <w:t>F08-UEPPI-01-18</w:t>
          </w:r>
        </w:p>
      </w:tc>
      <w:tc>
        <w:tcPr>
          <w:tcW w:w="990" w:type="pct"/>
          <w:vMerge w:val="restart"/>
          <w:vAlign w:val="center"/>
        </w:tcPr>
        <w:p w14:paraId="56E3DD12" w14:textId="6C3228CE" w:rsidR="00F31FC2" w:rsidRPr="00F45BAC" w:rsidRDefault="000531B5" w:rsidP="00341D7A">
          <w:pPr>
            <w:spacing w:before="0" w:after="0" w:line="240" w:lineRule="auto"/>
            <w:ind w:left="0"/>
            <w:jc w:val="center"/>
            <w:rPr>
              <w:rFonts w:cs="Arial"/>
              <w:b/>
            </w:rPr>
          </w:pPr>
          <w:r>
            <w:rPr>
              <w:rFonts w:cs="Arial"/>
              <w:noProof/>
              <w:lang w:eastAsia="es-CR"/>
            </w:rPr>
            <w:drawing>
              <wp:inline distT="0" distB="0" distL="0" distR="0" wp14:anchorId="3878B990" wp14:editId="03D06152">
                <wp:extent cx="885825" cy="476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476250"/>
                        </a:xfrm>
                        <a:prstGeom prst="rect">
                          <a:avLst/>
                        </a:prstGeom>
                        <a:noFill/>
                        <a:ln>
                          <a:noFill/>
                        </a:ln>
                      </pic:spPr>
                    </pic:pic>
                  </a:graphicData>
                </a:graphic>
              </wp:inline>
            </w:drawing>
          </w:r>
        </w:p>
      </w:tc>
    </w:tr>
    <w:tr w:rsidR="00F31FC2" w:rsidRPr="00F45BAC" w14:paraId="185CE5A9" w14:textId="77777777" w:rsidTr="00341D7A">
      <w:trPr>
        <w:cantSplit/>
        <w:trHeight w:val="291"/>
        <w:jc w:val="center"/>
      </w:trPr>
      <w:tc>
        <w:tcPr>
          <w:tcW w:w="845" w:type="pct"/>
          <w:vMerge/>
          <w:tcBorders>
            <w:left w:val="single" w:sz="4" w:space="0" w:color="auto"/>
            <w:right w:val="single" w:sz="4" w:space="0" w:color="auto"/>
          </w:tcBorders>
        </w:tcPr>
        <w:p w14:paraId="172CFE4C" w14:textId="77777777" w:rsidR="00F31FC2" w:rsidRPr="00EF5C60" w:rsidRDefault="00F31FC2" w:rsidP="00341D7A">
          <w:pPr>
            <w:pStyle w:val="Encabezado"/>
            <w:spacing w:before="0" w:after="0"/>
            <w:rPr>
              <w:rFonts w:cs="Arial"/>
              <w:b/>
              <w:lang w:val="es-CR"/>
            </w:rPr>
          </w:pPr>
        </w:p>
      </w:tc>
      <w:tc>
        <w:tcPr>
          <w:tcW w:w="2005" w:type="pct"/>
          <w:vMerge w:val="restart"/>
          <w:tcBorders>
            <w:left w:val="nil"/>
          </w:tcBorders>
          <w:vAlign w:val="center"/>
        </w:tcPr>
        <w:p w14:paraId="34246C12" w14:textId="77777777" w:rsidR="00F31FC2" w:rsidRPr="00EF5C60" w:rsidRDefault="00F31FC2" w:rsidP="00341D7A">
          <w:pPr>
            <w:pStyle w:val="Encabezado"/>
            <w:spacing w:before="0" w:after="0" w:line="240" w:lineRule="auto"/>
            <w:ind w:left="-128"/>
            <w:jc w:val="center"/>
            <w:rPr>
              <w:rFonts w:cs="Arial"/>
              <w:b/>
              <w:bCs/>
              <w:lang w:val="es-CR"/>
            </w:rPr>
          </w:pPr>
          <w:r w:rsidRPr="00EF5C60">
            <w:rPr>
              <w:rFonts w:cs="Arial"/>
              <w:b/>
              <w:lang w:val="es-CR"/>
            </w:rPr>
            <w:t>ENTREGA DE PRODUCTO</w:t>
          </w:r>
        </w:p>
      </w:tc>
      <w:tc>
        <w:tcPr>
          <w:tcW w:w="1160" w:type="pct"/>
          <w:vMerge/>
          <w:vAlign w:val="center"/>
        </w:tcPr>
        <w:p w14:paraId="7452CCCC" w14:textId="77777777" w:rsidR="00F31FC2" w:rsidRPr="00EF5C60" w:rsidRDefault="00F31FC2" w:rsidP="00341D7A">
          <w:pPr>
            <w:pStyle w:val="Encabezado"/>
            <w:spacing w:before="0" w:after="0" w:line="240" w:lineRule="auto"/>
            <w:jc w:val="center"/>
            <w:rPr>
              <w:rFonts w:cs="Arial"/>
              <w:b/>
              <w:lang w:val="es-CR"/>
            </w:rPr>
          </w:pPr>
        </w:p>
      </w:tc>
      <w:tc>
        <w:tcPr>
          <w:tcW w:w="990" w:type="pct"/>
          <w:vMerge/>
          <w:vAlign w:val="center"/>
        </w:tcPr>
        <w:p w14:paraId="27879B48" w14:textId="77777777" w:rsidR="00F31FC2" w:rsidRPr="00F45BAC" w:rsidRDefault="00F31FC2" w:rsidP="00341D7A">
          <w:pPr>
            <w:spacing w:before="0" w:line="240" w:lineRule="auto"/>
            <w:jc w:val="center"/>
            <w:rPr>
              <w:rFonts w:cs="Arial"/>
              <w:b/>
            </w:rPr>
          </w:pPr>
        </w:p>
      </w:tc>
    </w:tr>
    <w:tr w:rsidR="00F31FC2" w:rsidRPr="00F45BAC" w14:paraId="706357A7" w14:textId="77777777" w:rsidTr="00341D7A">
      <w:trPr>
        <w:cantSplit/>
        <w:trHeight w:val="291"/>
        <w:jc w:val="center"/>
      </w:trPr>
      <w:tc>
        <w:tcPr>
          <w:tcW w:w="845" w:type="pct"/>
          <w:vMerge/>
          <w:tcBorders>
            <w:left w:val="single" w:sz="4" w:space="0" w:color="auto"/>
            <w:right w:val="single" w:sz="4" w:space="0" w:color="auto"/>
          </w:tcBorders>
        </w:tcPr>
        <w:p w14:paraId="3EE34954" w14:textId="77777777" w:rsidR="00F31FC2" w:rsidRPr="00EF5C60" w:rsidRDefault="00F31FC2" w:rsidP="00341D7A">
          <w:pPr>
            <w:pStyle w:val="Encabezado"/>
            <w:spacing w:before="0" w:after="0"/>
            <w:rPr>
              <w:rFonts w:cs="Arial"/>
              <w:b/>
              <w:lang w:val="es-CR"/>
            </w:rPr>
          </w:pPr>
        </w:p>
      </w:tc>
      <w:tc>
        <w:tcPr>
          <w:tcW w:w="2005" w:type="pct"/>
          <w:vMerge/>
          <w:tcBorders>
            <w:left w:val="nil"/>
          </w:tcBorders>
          <w:vAlign w:val="center"/>
        </w:tcPr>
        <w:p w14:paraId="3080F98D" w14:textId="77777777" w:rsidR="00F31FC2" w:rsidRPr="00EF5C60" w:rsidRDefault="00F31FC2" w:rsidP="00341D7A">
          <w:pPr>
            <w:pStyle w:val="Encabezado"/>
            <w:spacing w:before="0" w:after="0" w:line="240" w:lineRule="auto"/>
            <w:rPr>
              <w:rFonts w:cs="Arial"/>
              <w:lang w:val="es-CR"/>
            </w:rPr>
          </w:pPr>
        </w:p>
      </w:tc>
      <w:tc>
        <w:tcPr>
          <w:tcW w:w="1160" w:type="pct"/>
          <w:vAlign w:val="center"/>
        </w:tcPr>
        <w:p w14:paraId="5EF26E7D" w14:textId="77777777" w:rsidR="00F31FC2" w:rsidRPr="00EF5C60" w:rsidRDefault="00F31FC2" w:rsidP="00341D7A">
          <w:pPr>
            <w:pStyle w:val="Encabezado"/>
            <w:spacing w:before="0" w:after="0" w:line="240" w:lineRule="auto"/>
            <w:ind w:left="0"/>
            <w:jc w:val="center"/>
            <w:rPr>
              <w:rFonts w:cs="Arial"/>
              <w:b/>
              <w:lang w:val="es-CR"/>
            </w:rPr>
          </w:pPr>
          <w:r w:rsidRPr="00EF5C60">
            <w:rPr>
              <w:rFonts w:cs="Arial"/>
              <w:lang w:val="es-CR"/>
            </w:rPr>
            <w:t>Versión</w:t>
          </w:r>
          <w:r w:rsidRPr="00EF5C60">
            <w:rPr>
              <w:rFonts w:cs="Arial"/>
              <w:b/>
              <w:lang w:val="es-CR"/>
            </w:rPr>
            <w:t>:</w:t>
          </w:r>
        </w:p>
        <w:p w14:paraId="15858A34" w14:textId="77777777" w:rsidR="00F31FC2" w:rsidRPr="00EF5C60" w:rsidRDefault="00F31FC2" w:rsidP="00341D7A">
          <w:pPr>
            <w:pStyle w:val="Encabezado"/>
            <w:spacing w:before="0" w:after="0" w:line="240" w:lineRule="auto"/>
            <w:ind w:left="0"/>
            <w:jc w:val="center"/>
            <w:rPr>
              <w:rFonts w:cs="Arial"/>
              <w:lang w:val="es-CR"/>
            </w:rPr>
          </w:pPr>
          <w:r w:rsidRPr="00EF5C60">
            <w:rPr>
              <w:rFonts w:cs="Arial"/>
              <w:b/>
              <w:lang w:val="es-CR"/>
            </w:rPr>
            <w:t>1</w:t>
          </w:r>
        </w:p>
      </w:tc>
      <w:tc>
        <w:tcPr>
          <w:tcW w:w="990" w:type="pct"/>
          <w:vMerge/>
          <w:vAlign w:val="center"/>
        </w:tcPr>
        <w:p w14:paraId="3F13A9BC" w14:textId="77777777" w:rsidR="00F31FC2" w:rsidRPr="00F45BAC" w:rsidRDefault="00F31FC2" w:rsidP="00341D7A">
          <w:pPr>
            <w:spacing w:before="0" w:line="240" w:lineRule="auto"/>
            <w:jc w:val="center"/>
            <w:rPr>
              <w:rFonts w:cs="Arial"/>
              <w:b/>
            </w:rPr>
          </w:pPr>
        </w:p>
      </w:tc>
    </w:tr>
  </w:tbl>
  <w:p w14:paraId="2E269103" w14:textId="1A1ECCD8" w:rsidR="00F31FC2" w:rsidRDefault="00F31FC2" w:rsidP="00341D7A">
    <w:pPr>
      <w:pStyle w:val="Encabezado"/>
      <w:ind w:left="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2495" w14:textId="1625B901" w:rsidR="00B45697" w:rsidRDefault="00B45697">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1210" w14:textId="1CF1D953" w:rsidR="00B45697" w:rsidRDefault="00B45697">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0"/>
      <w:gridCol w:w="3825"/>
      <w:gridCol w:w="2200"/>
      <w:gridCol w:w="1874"/>
    </w:tblGrid>
    <w:tr w:rsidR="00F31FC2" w:rsidRPr="00F45BAC" w14:paraId="35ADDAAC" w14:textId="77777777" w:rsidTr="00341D7A">
      <w:trPr>
        <w:cantSplit/>
        <w:trHeight w:val="551"/>
        <w:jc w:val="center"/>
      </w:trPr>
      <w:tc>
        <w:tcPr>
          <w:tcW w:w="845" w:type="pct"/>
          <w:vMerge w:val="restart"/>
          <w:tcBorders>
            <w:top w:val="single" w:sz="4" w:space="0" w:color="auto"/>
            <w:left w:val="single" w:sz="4" w:space="0" w:color="auto"/>
            <w:right w:val="single" w:sz="4" w:space="0" w:color="auto"/>
          </w:tcBorders>
          <w:vAlign w:val="center"/>
        </w:tcPr>
        <w:p w14:paraId="05F2753F" w14:textId="4A653EA1" w:rsidR="00F31FC2" w:rsidRPr="00EF5C60" w:rsidRDefault="000531B5" w:rsidP="00341D7A">
          <w:pPr>
            <w:pStyle w:val="Encabezado"/>
            <w:spacing w:before="0" w:after="0"/>
            <w:ind w:left="-70" w:right="-70"/>
            <w:jc w:val="center"/>
            <w:rPr>
              <w:rFonts w:cs="Arial"/>
              <w:b/>
              <w:lang w:val="es-CR"/>
            </w:rPr>
          </w:pPr>
          <w:r>
            <w:rPr>
              <w:rFonts w:cs="Arial"/>
              <w:noProof/>
              <w:lang w:val="es-CR"/>
            </w:rPr>
            <w:drawing>
              <wp:inline distT="0" distB="0" distL="0" distR="0" wp14:anchorId="435BAC61" wp14:editId="4438997E">
                <wp:extent cx="1047750" cy="5238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l="3876" t="25999" b="25667"/>
                        <a:stretch>
                          <a:fillRect/>
                        </a:stretch>
                      </pic:blipFill>
                      <pic:spPr bwMode="auto">
                        <a:xfrm>
                          <a:off x="0" y="0"/>
                          <a:ext cx="1047750" cy="523875"/>
                        </a:xfrm>
                        <a:prstGeom prst="rect">
                          <a:avLst/>
                        </a:prstGeom>
                        <a:noFill/>
                        <a:ln>
                          <a:noFill/>
                        </a:ln>
                      </pic:spPr>
                    </pic:pic>
                  </a:graphicData>
                </a:graphic>
              </wp:inline>
            </w:drawing>
          </w:r>
        </w:p>
      </w:tc>
      <w:tc>
        <w:tcPr>
          <w:tcW w:w="2005" w:type="pct"/>
          <w:tcBorders>
            <w:left w:val="nil"/>
          </w:tcBorders>
        </w:tcPr>
        <w:p w14:paraId="4188AA15" w14:textId="77777777" w:rsidR="00F31FC2" w:rsidRPr="00EF5C60" w:rsidRDefault="00F31FC2" w:rsidP="00341D7A">
          <w:pPr>
            <w:pStyle w:val="Encabezado"/>
            <w:spacing w:before="0" w:after="0" w:line="240" w:lineRule="auto"/>
            <w:ind w:left="-128"/>
            <w:jc w:val="center"/>
            <w:rPr>
              <w:rFonts w:cs="Arial"/>
              <w:b/>
              <w:lang w:val="es-CR"/>
            </w:rPr>
          </w:pPr>
          <w:r w:rsidRPr="00EF5C60">
            <w:rPr>
              <w:rFonts w:cs="Arial"/>
              <w:b/>
              <w:lang w:val="es-CR"/>
            </w:rPr>
            <w:t>PODER JUDICIAL</w:t>
          </w:r>
        </w:p>
        <w:p w14:paraId="32F1CA50" w14:textId="77777777" w:rsidR="00F31FC2" w:rsidRPr="00EF5C60" w:rsidRDefault="00F31FC2" w:rsidP="00341D7A">
          <w:pPr>
            <w:pStyle w:val="Encabezado"/>
            <w:spacing w:before="0" w:after="0" w:line="240" w:lineRule="auto"/>
            <w:ind w:left="-128"/>
            <w:jc w:val="center"/>
            <w:rPr>
              <w:rFonts w:cs="Arial"/>
              <w:b/>
              <w:lang w:val="es-CR"/>
            </w:rPr>
          </w:pPr>
          <w:r w:rsidRPr="00EF5C60">
            <w:rPr>
              <w:rFonts w:cs="Arial"/>
              <w:b/>
              <w:lang w:val="es-CR"/>
            </w:rPr>
            <w:t>REPÚBLICA DE COSTA RICA</w:t>
          </w:r>
        </w:p>
      </w:tc>
      <w:tc>
        <w:tcPr>
          <w:tcW w:w="1160" w:type="pct"/>
          <w:vMerge w:val="restart"/>
          <w:vAlign w:val="center"/>
        </w:tcPr>
        <w:p w14:paraId="00EB1B02" w14:textId="77777777" w:rsidR="00F31FC2" w:rsidRPr="00341D7A" w:rsidRDefault="00F31FC2" w:rsidP="00341D7A">
          <w:pPr>
            <w:pStyle w:val="Encabezado"/>
            <w:spacing w:before="0" w:after="0" w:line="240" w:lineRule="auto"/>
            <w:ind w:left="-128"/>
            <w:jc w:val="center"/>
            <w:rPr>
              <w:rFonts w:cs="Arial"/>
              <w:b/>
              <w:sz w:val="20"/>
              <w:lang w:val="es-CR"/>
            </w:rPr>
          </w:pPr>
          <w:r w:rsidRPr="00341D7A">
            <w:rPr>
              <w:rFonts w:cs="Arial"/>
              <w:b/>
              <w:sz w:val="20"/>
              <w:lang w:val="es-CR"/>
            </w:rPr>
            <w:t>Código:</w:t>
          </w:r>
        </w:p>
        <w:p w14:paraId="5677DB31" w14:textId="77777777" w:rsidR="00F31FC2" w:rsidRPr="00EF5C60" w:rsidRDefault="00F31FC2" w:rsidP="00341D7A">
          <w:pPr>
            <w:pStyle w:val="Encabezado"/>
            <w:spacing w:before="0" w:after="0" w:line="240" w:lineRule="auto"/>
            <w:ind w:left="-128"/>
            <w:jc w:val="center"/>
            <w:rPr>
              <w:rFonts w:cs="Arial"/>
              <w:b/>
              <w:sz w:val="18"/>
              <w:lang w:val="es-CR"/>
            </w:rPr>
          </w:pPr>
          <w:r w:rsidRPr="00341D7A">
            <w:rPr>
              <w:rFonts w:cs="Arial"/>
              <w:b/>
              <w:sz w:val="20"/>
              <w:lang w:val="es-CR"/>
            </w:rPr>
            <w:t>F08-UEPPI-01-18</w:t>
          </w:r>
        </w:p>
      </w:tc>
      <w:tc>
        <w:tcPr>
          <w:tcW w:w="990" w:type="pct"/>
          <w:vMerge w:val="restart"/>
          <w:vAlign w:val="center"/>
        </w:tcPr>
        <w:p w14:paraId="4F20BADF" w14:textId="1D20AD51" w:rsidR="00F31FC2" w:rsidRPr="00F45BAC" w:rsidRDefault="000531B5" w:rsidP="00341D7A">
          <w:pPr>
            <w:spacing w:before="0" w:after="0" w:line="240" w:lineRule="auto"/>
            <w:ind w:left="0"/>
            <w:jc w:val="center"/>
            <w:rPr>
              <w:rFonts w:cs="Arial"/>
              <w:b/>
            </w:rPr>
          </w:pPr>
          <w:r>
            <w:rPr>
              <w:rFonts w:cs="Arial"/>
              <w:noProof/>
              <w:lang w:eastAsia="es-CR"/>
            </w:rPr>
            <w:drawing>
              <wp:inline distT="0" distB="0" distL="0" distR="0" wp14:anchorId="2EF0E2C0" wp14:editId="2F885B3B">
                <wp:extent cx="885825" cy="476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476250"/>
                        </a:xfrm>
                        <a:prstGeom prst="rect">
                          <a:avLst/>
                        </a:prstGeom>
                        <a:noFill/>
                        <a:ln>
                          <a:noFill/>
                        </a:ln>
                      </pic:spPr>
                    </pic:pic>
                  </a:graphicData>
                </a:graphic>
              </wp:inline>
            </w:drawing>
          </w:r>
        </w:p>
      </w:tc>
    </w:tr>
    <w:tr w:rsidR="00F31FC2" w:rsidRPr="00F45BAC" w14:paraId="079F490F" w14:textId="77777777" w:rsidTr="00341D7A">
      <w:trPr>
        <w:cantSplit/>
        <w:trHeight w:val="291"/>
        <w:jc w:val="center"/>
      </w:trPr>
      <w:tc>
        <w:tcPr>
          <w:tcW w:w="845" w:type="pct"/>
          <w:vMerge/>
          <w:tcBorders>
            <w:left w:val="single" w:sz="4" w:space="0" w:color="auto"/>
            <w:right w:val="single" w:sz="4" w:space="0" w:color="auto"/>
          </w:tcBorders>
        </w:tcPr>
        <w:p w14:paraId="69AAD445" w14:textId="77777777" w:rsidR="00F31FC2" w:rsidRPr="00EF5C60" w:rsidRDefault="00F31FC2" w:rsidP="00341D7A">
          <w:pPr>
            <w:pStyle w:val="Encabezado"/>
            <w:spacing w:before="0" w:after="0"/>
            <w:rPr>
              <w:rFonts w:cs="Arial"/>
              <w:b/>
              <w:lang w:val="es-CR"/>
            </w:rPr>
          </w:pPr>
        </w:p>
      </w:tc>
      <w:tc>
        <w:tcPr>
          <w:tcW w:w="2005" w:type="pct"/>
          <w:vMerge w:val="restart"/>
          <w:tcBorders>
            <w:left w:val="nil"/>
          </w:tcBorders>
          <w:vAlign w:val="center"/>
        </w:tcPr>
        <w:p w14:paraId="599E4876" w14:textId="77777777" w:rsidR="00F31FC2" w:rsidRPr="00EF5C60" w:rsidRDefault="00F31FC2" w:rsidP="00341D7A">
          <w:pPr>
            <w:pStyle w:val="Encabezado"/>
            <w:spacing w:before="0" w:after="0" w:line="240" w:lineRule="auto"/>
            <w:ind w:left="-128"/>
            <w:jc w:val="center"/>
            <w:rPr>
              <w:rFonts w:cs="Arial"/>
              <w:b/>
              <w:bCs/>
              <w:lang w:val="es-CR"/>
            </w:rPr>
          </w:pPr>
          <w:r w:rsidRPr="00EF5C60">
            <w:rPr>
              <w:rFonts w:cs="Arial"/>
              <w:b/>
              <w:lang w:val="es-CR"/>
            </w:rPr>
            <w:t>ENTREGA DE PRODUCTO</w:t>
          </w:r>
        </w:p>
      </w:tc>
      <w:tc>
        <w:tcPr>
          <w:tcW w:w="1160" w:type="pct"/>
          <w:vMerge/>
          <w:vAlign w:val="center"/>
        </w:tcPr>
        <w:p w14:paraId="284EB833" w14:textId="77777777" w:rsidR="00F31FC2" w:rsidRPr="00EF5C60" w:rsidRDefault="00F31FC2" w:rsidP="00341D7A">
          <w:pPr>
            <w:pStyle w:val="Encabezado"/>
            <w:spacing w:before="0" w:after="0" w:line="240" w:lineRule="auto"/>
            <w:jc w:val="center"/>
            <w:rPr>
              <w:rFonts w:cs="Arial"/>
              <w:b/>
              <w:lang w:val="es-CR"/>
            </w:rPr>
          </w:pPr>
        </w:p>
      </w:tc>
      <w:tc>
        <w:tcPr>
          <w:tcW w:w="990" w:type="pct"/>
          <w:vMerge/>
          <w:vAlign w:val="center"/>
        </w:tcPr>
        <w:p w14:paraId="6EFD547E" w14:textId="77777777" w:rsidR="00F31FC2" w:rsidRPr="00F45BAC" w:rsidRDefault="00F31FC2" w:rsidP="00341D7A">
          <w:pPr>
            <w:spacing w:before="0" w:line="240" w:lineRule="auto"/>
            <w:jc w:val="center"/>
            <w:rPr>
              <w:rFonts w:cs="Arial"/>
              <w:b/>
            </w:rPr>
          </w:pPr>
        </w:p>
      </w:tc>
    </w:tr>
    <w:tr w:rsidR="00F31FC2" w:rsidRPr="00F45BAC" w14:paraId="533DA4F2" w14:textId="77777777" w:rsidTr="00341D7A">
      <w:trPr>
        <w:cantSplit/>
        <w:trHeight w:val="291"/>
        <w:jc w:val="center"/>
      </w:trPr>
      <w:tc>
        <w:tcPr>
          <w:tcW w:w="845" w:type="pct"/>
          <w:vMerge/>
          <w:tcBorders>
            <w:left w:val="single" w:sz="4" w:space="0" w:color="auto"/>
            <w:right w:val="single" w:sz="4" w:space="0" w:color="auto"/>
          </w:tcBorders>
        </w:tcPr>
        <w:p w14:paraId="04C26B7E" w14:textId="77777777" w:rsidR="00F31FC2" w:rsidRPr="00EF5C60" w:rsidRDefault="00F31FC2" w:rsidP="00341D7A">
          <w:pPr>
            <w:pStyle w:val="Encabezado"/>
            <w:spacing w:before="0" w:after="0"/>
            <w:rPr>
              <w:rFonts w:cs="Arial"/>
              <w:b/>
              <w:lang w:val="es-CR"/>
            </w:rPr>
          </w:pPr>
        </w:p>
      </w:tc>
      <w:tc>
        <w:tcPr>
          <w:tcW w:w="2005" w:type="pct"/>
          <w:vMerge/>
          <w:tcBorders>
            <w:left w:val="nil"/>
          </w:tcBorders>
          <w:vAlign w:val="center"/>
        </w:tcPr>
        <w:p w14:paraId="31A2663D" w14:textId="77777777" w:rsidR="00F31FC2" w:rsidRPr="00EF5C60" w:rsidRDefault="00F31FC2" w:rsidP="00341D7A">
          <w:pPr>
            <w:pStyle w:val="Encabezado"/>
            <w:spacing w:before="0" w:after="0" w:line="240" w:lineRule="auto"/>
            <w:rPr>
              <w:rFonts w:cs="Arial"/>
              <w:lang w:val="es-CR"/>
            </w:rPr>
          </w:pPr>
        </w:p>
      </w:tc>
      <w:tc>
        <w:tcPr>
          <w:tcW w:w="1160" w:type="pct"/>
          <w:vAlign w:val="center"/>
        </w:tcPr>
        <w:p w14:paraId="3E39051B" w14:textId="77777777" w:rsidR="00F31FC2" w:rsidRPr="00EF5C60" w:rsidRDefault="00F31FC2" w:rsidP="00341D7A">
          <w:pPr>
            <w:pStyle w:val="Encabezado"/>
            <w:spacing w:before="0" w:after="0" w:line="240" w:lineRule="auto"/>
            <w:ind w:left="0"/>
            <w:jc w:val="center"/>
            <w:rPr>
              <w:rFonts w:cs="Arial"/>
              <w:b/>
              <w:lang w:val="es-CR"/>
            </w:rPr>
          </w:pPr>
          <w:r w:rsidRPr="00EF5C60">
            <w:rPr>
              <w:rFonts w:cs="Arial"/>
              <w:lang w:val="es-CR"/>
            </w:rPr>
            <w:t>Versión</w:t>
          </w:r>
          <w:r w:rsidRPr="00EF5C60">
            <w:rPr>
              <w:rFonts w:cs="Arial"/>
              <w:b/>
              <w:lang w:val="es-CR"/>
            </w:rPr>
            <w:t>:</w:t>
          </w:r>
        </w:p>
        <w:p w14:paraId="2C85B992" w14:textId="77777777" w:rsidR="00F31FC2" w:rsidRPr="00EF5C60" w:rsidRDefault="00F31FC2" w:rsidP="00341D7A">
          <w:pPr>
            <w:pStyle w:val="Encabezado"/>
            <w:spacing w:before="0" w:after="0" w:line="240" w:lineRule="auto"/>
            <w:ind w:left="0"/>
            <w:jc w:val="center"/>
            <w:rPr>
              <w:rFonts w:cs="Arial"/>
              <w:lang w:val="es-CR"/>
            </w:rPr>
          </w:pPr>
          <w:r w:rsidRPr="00EF5C60">
            <w:rPr>
              <w:rFonts w:cs="Arial"/>
              <w:b/>
              <w:lang w:val="es-CR"/>
            </w:rPr>
            <w:t>1</w:t>
          </w:r>
        </w:p>
      </w:tc>
      <w:tc>
        <w:tcPr>
          <w:tcW w:w="990" w:type="pct"/>
          <w:vMerge/>
          <w:vAlign w:val="center"/>
        </w:tcPr>
        <w:p w14:paraId="212CEAEF" w14:textId="77777777" w:rsidR="00F31FC2" w:rsidRPr="00F45BAC" w:rsidRDefault="00F31FC2" w:rsidP="00341D7A">
          <w:pPr>
            <w:spacing w:before="0" w:line="240" w:lineRule="auto"/>
            <w:jc w:val="center"/>
            <w:rPr>
              <w:rFonts w:cs="Arial"/>
              <w:b/>
            </w:rPr>
          </w:pPr>
        </w:p>
      </w:tc>
    </w:tr>
  </w:tbl>
  <w:p w14:paraId="7EEDB4BF" w14:textId="052AF4F6" w:rsidR="00F31FC2" w:rsidRDefault="00F31FC2" w:rsidP="00341D7A">
    <w:pPr>
      <w:pStyle w:val="Encabezado"/>
      <w:ind w:left="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8A20A" w14:textId="2AA527BA" w:rsidR="00B45697" w:rsidRDefault="00B456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E2602CE4"/>
    <w:name w:val="WW8Num13"/>
    <w:lvl w:ilvl="0">
      <w:start w:val="1"/>
      <w:numFmt w:val="upperLetter"/>
      <w:lvlText w:val="%1."/>
      <w:lvlJc w:val="left"/>
      <w:pPr>
        <w:tabs>
          <w:tab w:val="num" w:pos="720"/>
        </w:tabs>
        <w:ind w:left="720" w:hanging="360"/>
      </w:pPr>
      <w:rPr>
        <w:rFonts w:ascii="Arial" w:eastAsia="Times New Roman" w:hAnsi="Arial" w:cs="Arial" w:hint="default"/>
        <w:b/>
        <w:color w:val="000000"/>
        <w:sz w:val="22"/>
        <w:szCs w:val="22"/>
        <w:lang w:val="es-CR"/>
      </w:rPr>
    </w:lvl>
    <w:lvl w:ilvl="1">
      <w:start w:val="1"/>
      <w:numFmt w:val="decimal"/>
      <w:lvlText w:val="%2."/>
      <w:lvlJc w:val="left"/>
      <w:pPr>
        <w:tabs>
          <w:tab w:val="num" w:pos="1440"/>
        </w:tabs>
        <w:ind w:left="1440" w:hanging="360"/>
      </w:pPr>
      <w:rPr>
        <w:rFonts w:cs="Times New Roman" w:hint="default"/>
        <w:b/>
        <w:color w:val="000000"/>
        <w:sz w:val="18"/>
        <w:szCs w:val="22"/>
        <w:lang w:val="es-ES_tradn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20C3290"/>
    <w:multiLevelType w:val="hybridMultilevel"/>
    <w:tmpl w:val="F0C0BB78"/>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2A92D26"/>
    <w:multiLevelType w:val="hybridMultilevel"/>
    <w:tmpl w:val="A6105B9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2D25E82"/>
    <w:multiLevelType w:val="hybridMultilevel"/>
    <w:tmpl w:val="F5A2E1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AF16471"/>
    <w:multiLevelType w:val="hybridMultilevel"/>
    <w:tmpl w:val="F86851FC"/>
    <w:lvl w:ilvl="0" w:tplc="893ADCC0">
      <w:start w:val="1"/>
      <w:numFmt w:val="lowerLetter"/>
      <w:lvlText w:val="%1."/>
      <w:lvlJc w:val="left"/>
      <w:pPr>
        <w:tabs>
          <w:tab w:val="num" w:pos="720"/>
        </w:tabs>
        <w:ind w:left="720" w:hanging="360"/>
      </w:pPr>
      <w:rPr>
        <w:rFonts w:ascii="Arial" w:eastAsia="Times New Roman" w:hAnsi="Arial" w:cs="Arial"/>
      </w:rPr>
    </w:lvl>
    <w:lvl w:ilvl="1" w:tplc="C3CAC7F0" w:tentative="1">
      <w:start w:val="1"/>
      <w:numFmt w:val="bullet"/>
      <w:lvlText w:val=""/>
      <w:lvlJc w:val="left"/>
      <w:pPr>
        <w:tabs>
          <w:tab w:val="num" w:pos="1440"/>
        </w:tabs>
        <w:ind w:left="1440" w:hanging="360"/>
      </w:pPr>
      <w:rPr>
        <w:rFonts w:ascii="Wingdings" w:hAnsi="Wingdings" w:hint="default"/>
      </w:rPr>
    </w:lvl>
    <w:lvl w:ilvl="2" w:tplc="D83C391E" w:tentative="1">
      <w:start w:val="1"/>
      <w:numFmt w:val="bullet"/>
      <w:lvlText w:val=""/>
      <w:lvlJc w:val="left"/>
      <w:pPr>
        <w:tabs>
          <w:tab w:val="num" w:pos="2160"/>
        </w:tabs>
        <w:ind w:left="2160" w:hanging="360"/>
      </w:pPr>
      <w:rPr>
        <w:rFonts w:ascii="Wingdings" w:hAnsi="Wingdings" w:hint="default"/>
      </w:rPr>
    </w:lvl>
    <w:lvl w:ilvl="3" w:tplc="BF5830C8" w:tentative="1">
      <w:start w:val="1"/>
      <w:numFmt w:val="bullet"/>
      <w:lvlText w:val=""/>
      <w:lvlJc w:val="left"/>
      <w:pPr>
        <w:tabs>
          <w:tab w:val="num" w:pos="2880"/>
        </w:tabs>
        <w:ind w:left="2880" w:hanging="360"/>
      </w:pPr>
      <w:rPr>
        <w:rFonts w:ascii="Wingdings" w:hAnsi="Wingdings" w:hint="default"/>
      </w:rPr>
    </w:lvl>
    <w:lvl w:ilvl="4" w:tplc="D8D2A0A8" w:tentative="1">
      <w:start w:val="1"/>
      <w:numFmt w:val="bullet"/>
      <w:lvlText w:val=""/>
      <w:lvlJc w:val="left"/>
      <w:pPr>
        <w:tabs>
          <w:tab w:val="num" w:pos="3600"/>
        </w:tabs>
        <w:ind w:left="3600" w:hanging="360"/>
      </w:pPr>
      <w:rPr>
        <w:rFonts w:ascii="Wingdings" w:hAnsi="Wingdings" w:hint="default"/>
      </w:rPr>
    </w:lvl>
    <w:lvl w:ilvl="5" w:tplc="E43099C6" w:tentative="1">
      <w:start w:val="1"/>
      <w:numFmt w:val="bullet"/>
      <w:lvlText w:val=""/>
      <w:lvlJc w:val="left"/>
      <w:pPr>
        <w:tabs>
          <w:tab w:val="num" w:pos="4320"/>
        </w:tabs>
        <w:ind w:left="4320" w:hanging="360"/>
      </w:pPr>
      <w:rPr>
        <w:rFonts w:ascii="Wingdings" w:hAnsi="Wingdings" w:hint="default"/>
      </w:rPr>
    </w:lvl>
    <w:lvl w:ilvl="6" w:tplc="C026FF36" w:tentative="1">
      <w:start w:val="1"/>
      <w:numFmt w:val="bullet"/>
      <w:lvlText w:val=""/>
      <w:lvlJc w:val="left"/>
      <w:pPr>
        <w:tabs>
          <w:tab w:val="num" w:pos="5040"/>
        </w:tabs>
        <w:ind w:left="5040" w:hanging="360"/>
      </w:pPr>
      <w:rPr>
        <w:rFonts w:ascii="Wingdings" w:hAnsi="Wingdings" w:hint="default"/>
      </w:rPr>
    </w:lvl>
    <w:lvl w:ilvl="7" w:tplc="41F0E9FA" w:tentative="1">
      <w:start w:val="1"/>
      <w:numFmt w:val="bullet"/>
      <w:lvlText w:val=""/>
      <w:lvlJc w:val="left"/>
      <w:pPr>
        <w:tabs>
          <w:tab w:val="num" w:pos="5760"/>
        </w:tabs>
        <w:ind w:left="5760" w:hanging="360"/>
      </w:pPr>
      <w:rPr>
        <w:rFonts w:ascii="Wingdings" w:hAnsi="Wingdings" w:hint="default"/>
      </w:rPr>
    </w:lvl>
    <w:lvl w:ilvl="8" w:tplc="AE348F3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737AC4"/>
    <w:multiLevelType w:val="hybridMultilevel"/>
    <w:tmpl w:val="EFA06D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EE513D5"/>
    <w:multiLevelType w:val="hybridMultilevel"/>
    <w:tmpl w:val="FE84B954"/>
    <w:lvl w:ilvl="0" w:tplc="140A0001">
      <w:start w:val="1"/>
      <w:numFmt w:val="bullet"/>
      <w:lvlText w:val=""/>
      <w:lvlJc w:val="left"/>
      <w:pPr>
        <w:ind w:left="1117" w:hanging="360"/>
      </w:pPr>
      <w:rPr>
        <w:rFonts w:ascii="Symbol" w:hAnsi="Symbol"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7" w15:restartNumberingAfterBreak="0">
    <w:nsid w:val="16416336"/>
    <w:multiLevelType w:val="multilevel"/>
    <w:tmpl w:val="140A0025"/>
    <w:lvl w:ilvl="0">
      <w:start w:val="1"/>
      <w:numFmt w:val="decimal"/>
      <w:pStyle w:val="Ttulo1"/>
      <w:lvlText w:val="%1"/>
      <w:lvlJc w:val="left"/>
      <w:pPr>
        <w:ind w:left="432" w:hanging="432"/>
      </w:pPr>
    </w:lvl>
    <w:lvl w:ilvl="1">
      <w:start w:val="1"/>
      <w:numFmt w:val="decimal"/>
      <w:pStyle w:val="Ttulo2"/>
      <w:lvlText w:val="%1.%2"/>
      <w:lvlJc w:val="left"/>
      <w:pPr>
        <w:ind w:left="860"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B9717A1"/>
    <w:multiLevelType w:val="hybridMultilevel"/>
    <w:tmpl w:val="64CC494A"/>
    <w:lvl w:ilvl="0" w:tplc="580A0001">
      <w:start w:val="1"/>
      <w:numFmt w:val="bullet"/>
      <w:lvlText w:val=""/>
      <w:lvlJc w:val="left"/>
      <w:pPr>
        <w:ind w:left="720" w:hanging="360"/>
      </w:pPr>
      <w:rPr>
        <w:rFonts w:ascii="Symbol" w:hAnsi="Symbol" w:hint="default"/>
      </w:rPr>
    </w:lvl>
    <w:lvl w:ilvl="1" w:tplc="140A000D">
      <w:start w:val="1"/>
      <w:numFmt w:val="bullet"/>
      <w:lvlText w:val=""/>
      <w:lvlJc w:val="left"/>
      <w:pPr>
        <w:ind w:left="1440" w:hanging="360"/>
      </w:pPr>
      <w:rPr>
        <w:rFonts w:ascii="Wingdings" w:hAnsi="Wingdings"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1EF72B7B"/>
    <w:multiLevelType w:val="multilevel"/>
    <w:tmpl w:val="7B54C5AA"/>
    <w:lvl w:ilvl="0">
      <w:start w:val="1"/>
      <w:numFmt w:val="decimal"/>
      <w:lvlText w:val="%1."/>
      <w:lvlJc w:val="left"/>
      <w:pPr>
        <w:ind w:left="720" w:hanging="360"/>
      </w:pPr>
      <w:rPr>
        <w:rFonts w:eastAsia="Calibri" w:hint="default"/>
        <w:b/>
        <w:color w:val="auto"/>
      </w:rPr>
    </w:lvl>
    <w:lvl w:ilvl="1">
      <w:start w:val="1"/>
      <w:numFmt w:val="decimal"/>
      <w:isLgl/>
      <w:lvlText w:val="%1.%2"/>
      <w:lvlJc w:val="left"/>
      <w:pPr>
        <w:ind w:left="956" w:hanging="360"/>
      </w:pPr>
      <w:rPr>
        <w:rFonts w:hint="default"/>
        <w:b/>
        <w:i w:val="0"/>
        <w:sz w:val="22"/>
      </w:rPr>
    </w:lvl>
    <w:lvl w:ilvl="2">
      <w:start w:val="1"/>
      <w:numFmt w:val="decimalZero"/>
      <w:isLgl/>
      <w:lvlText w:val="%1.%2.%3"/>
      <w:lvlJc w:val="left"/>
      <w:pPr>
        <w:ind w:left="1552"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384" w:hanging="1080"/>
      </w:pPr>
      <w:rPr>
        <w:rFonts w:hint="default"/>
      </w:rPr>
    </w:lvl>
    <w:lvl w:ilvl="5">
      <w:start w:val="1"/>
      <w:numFmt w:val="decimal"/>
      <w:isLgl/>
      <w:lvlText w:val="%1.%2.%3.%4.%5.%6"/>
      <w:lvlJc w:val="left"/>
      <w:pPr>
        <w:ind w:left="2620" w:hanging="1080"/>
      </w:pPr>
      <w:rPr>
        <w:rFonts w:hint="default"/>
      </w:rPr>
    </w:lvl>
    <w:lvl w:ilvl="6">
      <w:start w:val="1"/>
      <w:numFmt w:val="decimal"/>
      <w:isLgl/>
      <w:lvlText w:val="%1.%2.%3.%4.%5.%6.%7"/>
      <w:lvlJc w:val="left"/>
      <w:pPr>
        <w:ind w:left="3216" w:hanging="1440"/>
      </w:pPr>
      <w:rPr>
        <w:rFonts w:hint="default"/>
      </w:rPr>
    </w:lvl>
    <w:lvl w:ilvl="7">
      <w:start w:val="1"/>
      <w:numFmt w:val="decimal"/>
      <w:isLgl/>
      <w:lvlText w:val="%1.%2.%3.%4.%5.%6.%7.%8"/>
      <w:lvlJc w:val="left"/>
      <w:pPr>
        <w:ind w:left="3452" w:hanging="1440"/>
      </w:pPr>
      <w:rPr>
        <w:rFonts w:hint="default"/>
      </w:rPr>
    </w:lvl>
    <w:lvl w:ilvl="8">
      <w:start w:val="1"/>
      <w:numFmt w:val="decimal"/>
      <w:isLgl/>
      <w:lvlText w:val="%1.%2.%3.%4.%5.%6.%7.%8.%9"/>
      <w:lvlJc w:val="left"/>
      <w:pPr>
        <w:ind w:left="4048" w:hanging="1800"/>
      </w:pPr>
      <w:rPr>
        <w:rFonts w:hint="default"/>
      </w:rPr>
    </w:lvl>
  </w:abstractNum>
  <w:abstractNum w:abstractNumId="10" w15:restartNumberingAfterBreak="0">
    <w:nsid w:val="20912383"/>
    <w:multiLevelType w:val="hybridMultilevel"/>
    <w:tmpl w:val="0B9E12BE"/>
    <w:lvl w:ilvl="0" w:tplc="44D401DA">
      <w:start w:val="1"/>
      <w:numFmt w:val="lowerLetter"/>
      <w:lvlText w:val="%1."/>
      <w:lvlJc w:val="left"/>
      <w:pPr>
        <w:tabs>
          <w:tab w:val="num" w:pos="720"/>
        </w:tabs>
        <w:ind w:left="720" w:hanging="360"/>
      </w:pPr>
      <w:rPr>
        <w:rFonts w:ascii="Calibri" w:eastAsia="Calibri" w:hAnsi="Calibri" w:cs="Times New Roman"/>
      </w:rPr>
    </w:lvl>
    <w:lvl w:ilvl="1" w:tplc="7E9EDA00" w:tentative="1">
      <w:start w:val="1"/>
      <w:numFmt w:val="bullet"/>
      <w:lvlText w:val="•"/>
      <w:lvlJc w:val="left"/>
      <w:pPr>
        <w:tabs>
          <w:tab w:val="num" w:pos="1440"/>
        </w:tabs>
        <w:ind w:left="1440" w:hanging="360"/>
      </w:pPr>
      <w:rPr>
        <w:rFonts w:ascii="Times New Roman" w:hAnsi="Times New Roman" w:hint="default"/>
      </w:rPr>
    </w:lvl>
    <w:lvl w:ilvl="2" w:tplc="DC02D0C0" w:tentative="1">
      <w:start w:val="1"/>
      <w:numFmt w:val="bullet"/>
      <w:lvlText w:val="•"/>
      <w:lvlJc w:val="left"/>
      <w:pPr>
        <w:tabs>
          <w:tab w:val="num" w:pos="2160"/>
        </w:tabs>
        <w:ind w:left="2160" w:hanging="360"/>
      </w:pPr>
      <w:rPr>
        <w:rFonts w:ascii="Times New Roman" w:hAnsi="Times New Roman" w:hint="default"/>
      </w:rPr>
    </w:lvl>
    <w:lvl w:ilvl="3" w:tplc="F8AA3E00" w:tentative="1">
      <w:start w:val="1"/>
      <w:numFmt w:val="bullet"/>
      <w:lvlText w:val="•"/>
      <w:lvlJc w:val="left"/>
      <w:pPr>
        <w:tabs>
          <w:tab w:val="num" w:pos="2880"/>
        </w:tabs>
        <w:ind w:left="2880" w:hanging="360"/>
      </w:pPr>
      <w:rPr>
        <w:rFonts w:ascii="Times New Roman" w:hAnsi="Times New Roman" w:hint="default"/>
      </w:rPr>
    </w:lvl>
    <w:lvl w:ilvl="4" w:tplc="F8E2BBA6" w:tentative="1">
      <w:start w:val="1"/>
      <w:numFmt w:val="bullet"/>
      <w:lvlText w:val="•"/>
      <w:lvlJc w:val="left"/>
      <w:pPr>
        <w:tabs>
          <w:tab w:val="num" w:pos="3600"/>
        </w:tabs>
        <w:ind w:left="3600" w:hanging="360"/>
      </w:pPr>
      <w:rPr>
        <w:rFonts w:ascii="Times New Roman" w:hAnsi="Times New Roman" w:hint="default"/>
      </w:rPr>
    </w:lvl>
    <w:lvl w:ilvl="5" w:tplc="5D0ADFEE" w:tentative="1">
      <w:start w:val="1"/>
      <w:numFmt w:val="bullet"/>
      <w:lvlText w:val="•"/>
      <w:lvlJc w:val="left"/>
      <w:pPr>
        <w:tabs>
          <w:tab w:val="num" w:pos="4320"/>
        </w:tabs>
        <w:ind w:left="4320" w:hanging="360"/>
      </w:pPr>
      <w:rPr>
        <w:rFonts w:ascii="Times New Roman" w:hAnsi="Times New Roman" w:hint="default"/>
      </w:rPr>
    </w:lvl>
    <w:lvl w:ilvl="6" w:tplc="51CA40BE" w:tentative="1">
      <w:start w:val="1"/>
      <w:numFmt w:val="bullet"/>
      <w:lvlText w:val="•"/>
      <w:lvlJc w:val="left"/>
      <w:pPr>
        <w:tabs>
          <w:tab w:val="num" w:pos="5040"/>
        </w:tabs>
        <w:ind w:left="5040" w:hanging="360"/>
      </w:pPr>
      <w:rPr>
        <w:rFonts w:ascii="Times New Roman" w:hAnsi="Times New Roman" w:hint="default"/>
      </w:rPr>
    </w:lvl>
    <w:lvl w:ilvl="7" w:tplc="2D4044BE" w:tentative="1">
      <w:start w:val="1"/>
      <w:numFmt w:val="bullet"/>
      <w:lvlText w:val="•"/>
      <w:lvlJc w:val="left"/>
      <w:pPr>
        <w:tabs>
          <w:tab w:val="num" w:pos="5760"/>
        </w:tabs>
        <w:ind w:left="5760" w:hanging="360"/>
      </w:pPr>
      <w:rPr>
        <w:rFonts w:ascii="Times New Roman" w:hAnsi="Times New Roman" w:hint="default"/>
      </w:rPr>
    </w:lvl>
    <w:lvl w:ilvl="8" w:tplc="BE5E9A3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2031241"/>
    <w:multiLevelType w:val="hybridMultilevel"/>
    <w:tmpl w:val="F09ACB4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26942DE6"/>
    <w:multiLevelType w:val="hybridMultilevel"/>
    <w:tmpl w:val="2E18D1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8044D80"/>
    <w:multiLevelType w:val="hybridMultilevel"/>
    <w:tmpl w:val="70862F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85511E3"/>
    <w:multiLevelType w:val="hybridMultilevel"/>
    <w:tmpl w:val="97F4D65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5" w15:restartNumberingAfterBreak="0">
    <w:nsid w:val="2F85348E"/>
    <w:multiLevelType w:val="hybridMultilevel"/>
    <w:tmpl w:val="AB461F60"/>
    <w:lvl w:ilvl="0" w:tplc="140A0007">
      <w:start w:val="1"/>
      <w:numFmt w:val="bullet"/>
      <w:lvlText w:val=""/>
      <w:lvlJc w:val="left"/>
      <w:pPr>
        <w:ind w:left="786" w:hanging="360"/>
      </w:pPr>
      <w:rPr>
        <w:rFonts w:ascii="Symbol" w:hAnsi="Symbol" w:hint="default"/>
      </w:rPr>
    </w:lvl>
    <w:lvl w:ilvl="1" w:tplc="140A0003" w:tentative="1">
      <w:start w:val="1"/>
      <w:numFmt w:val="bullet"/>
      <w:lvlText w:val="o"/>
      <w:lvlJc w:val="left"/>
      <w:pPr>
        <w:ind w:left="1506" w:hanging="360"/>
      </w:pPr>
      <w:rPr>
        <w:rFonts w:ascii="Courier New" w:hAnsi="Courier New" w:cs="Courier New" w:hint="default"/>
      </w:rPr>
    </w:lvl>
    <w:lvl w:ilvl="2" w:tplc="140A0005" w:tentative="1">
      <w:start w:val="1"/>
      <w:numFmt w:val="bullet"/>
      <w:lvlText w:val=""/>
      <w:lvlJc w:val="left"/>
      <w:pPr>
        <w:ind w:left="2226" w:hanging="360"/>
      </w:pPr>
      <w:rPr>
        <w:rFonts w:ascii="Wingdings" w:hAnsi="Wingdings" w:hint="default"/>
      </w:rPr>
    </w:lvl>
    <w:lvl w:ilvl="3" w:tplc="140A0001" w:tentative="1">
      <w:start w:val="1"/>
      <w:numFmt w:val="bullet"/>
      <w:lvlText w:val=""/>
      <w:lvlJc w:val="left"/>
      <w:pPr>
        <w:ind w:left="2946" w:hanging="360"/>
      </w:pPr>
      <w:rPr>
        <w:rFonts w:ascii="Symbol" w:hAnsi="Symbol" w:hint="default"/>
      </w:rPr>
    </w:lvl>
    <w:lvl w:ilvl="4" w:tplc="140A0003" w:tentative="1">
      <w:start w:val="1"/>
      <w:numFmt w:val="bullet"/>
      <w:lvlText w:val="o"/>
      <w:lvlJc w:val="left"/>
      <w:pPr>
        <w:ind w:left="3666" w:hanging="360"/>
      </w:pPr>
      <w:rPr>
        <w:rFonts w:ascii="Courier New" w:hAnsi="Courier New" w:cs="Courier New" w:hint="default"/>
      </w:rPr>
    </w:lvl>
    <w:lvl w:ilvl="5" w:tplc="140A0005" w:tentative="1">
      <w:start w:val="1"/>
      <w:numFmt w:val="bullet"/>
      <w:lvlText w:val=""/>
      <w:lvlJc w:val="left"/>
      <w:pPr>
        <w:ind w:left="4386" w:hanging="360"/>
      </w:pPr>
      <w:rPr>
        <w:rFonts w:ascii="Wingdings" w:hAnsi="Wingdings" w:hint="default"/>
      </w:rPr>
    </w:lvl>
    <w:lvl w:ilvl="6" w:tplc="140A0001" w:tentative="1">
      <w:start w:val="1"/>
      <w:numFmt w:val="bullet"/>
      <w:lvlText w:val=""/>
      <w:lvlJc w:val="left"/>
      <w:pPr>
        <w:ind w:left="5106" w:hanging="360"/>
      </w:pPr>
      <w:rPr>
        <w:rFonts w:ascii="Symbol" w:hAnsi="Symbol" w:hint="default"/>
      </w:rPr>
    </w:lvl>
    <w:lvl w:ilvl="7" w:tplc="140A0003" w:tentative="1">
      <w:start w:val="1"/>
      <w:numFmt w:val="bullet"/>
      <w:lvlText w:val="o"/>
      <w:lvlJc w:val="left"/>
      <w:pPr>
        <w:ind w:left="5826" w:hanging="360"/>
      </w:pPr>
      <w:rPr>
        <w:rFonts w:ascii="Courier New" w:hAnsi="Courier New" w:cs="Courier New" w:hint="default"/>
      </w:rPr>
    </w:lvl>
    <w:lvl w:ilvl="8" w:tplc="140A0005" w:tentative="1">
      <w:start w:val="1"/>
      <w:numFmt w:val="bullet"/>
      <w:lvlText w:val=""/>
      <w:lvlJc w:val="left"/>
      <w:pPr>
        <w:ind w:left="6546" w:hanging="360"/>
      </w:pPr>
      <w:rPr>
        <w:rFonts w:ascii="Wingdings" w:hAnsi="Wingdings" w:hint="default"/>
      </w:rPr>
    </w:lvl>
  </w:abstractNum>
  <w:abstractNum w:abstractNumId="16" w15:restartNumberingAfterBreak="0">
    <w:nsid w:val="348D4A0E"/>
    <w:multiLevelType w:val="hybridMultilevel"/>
    <w:tmpl w:val="68087F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B6D0F86"/>
    <w:multiLevelType w:val="hybridMultilevel"/>
    <w:tmpl w:val="7CDA2C10"/>
    <w:lvl w:ilvl="0" w:tplc="580A000D">
      <w:start w:val="1"/>
      <w:numFmt w:val="bullet"/>
      <w:lvlText w:val=""/>
      <w:lvlJc w:val="left"/>
      <w:pPr>
        <w:ind w:left="1440" w:hanging="360"/>
      </w:pPr>
      <w:rPr>
        <w:rFonts w:ascii="Wingdings" w:hAnsi="Wingdings" w:hint="default"/>
      </w:rPr>
    </w:lvl>
    <w:lvl w:ilvl="1" w:tplc="580A0003">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8" w15:restartNumberingAfterBreak="0">
    <w:nsid w:val="3BE74548"/>
    <w:multiLevelType w:val="hybridMultilevel"/>
    <w:tmpl w:val="A41E8FB6"/>
    <w:lvl w:ilvl="0" w:tplc="140A0001">
      <w:start w:val="1"/>
      <w:numFmt w:val="bullet"/>
      <w:lvlText w:val=""/>
      <w:lvlJc w:val="left"/>
      <w:pPr>
        <w:ind w:left="720" w:hanging="360"/>
      </w:pPr>
      <w:rPr>
        <w:rFonts w:ascii="Symbol" w:hAnsi="Symbol" w:hint="default"/>
      </w:rPr>
    </w:lvl>
    <w:lvl w:ilvl="1" w:tplc="580A000D">
      <w:start w:val="1"/>
      <w:numFmt w:val="bullet"/>
      <w:lvlText w:val=""/>
      <w:lvlJc w:val="left"/>
      <w:pPr>
        <w:ind w:left="1440" w:hanging="360"/>
      </w:pPr>
      <w:rPr>
        <w:rFonts w:ascii="Wingdings" w:hAnsi="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EC37E5E"/>
    <w:multiLevelType w:val="hybridMultilevel"/>
    <w:tmpl w:val="8220976C"/>
    <w:lvl w:ilvl="0" w:tplc="B984768C">
      <w:start w:val="1"/>
      <w:numFmt w:val="bullet"/>
      <w:lvlText w:val="•"/>
      <w:lvlJc w:val="left"/>
      <w:pPr>
        <w:tabs>
          <w:tab w:val="num" w:pos="720"/>
        </w:tabs>
        <w:ind w:left="720" w:hanging="360"/>
      </w:pPr>
      <w:rPr>
        <w:rFonts w:ascii="Arial" w:hAnsi="Arial" w:hint="default"/>
      </w:rPr>
    </w:lvl>
    <w:lvl w:ilvl="1" w:tplc="4CCE052E" w:tentative="1">
      <w:start w:val="1"/>
      <w:numFmt w:val="bullet"/>
      <w:lvlText w:val="•"/>
      <w:lvlJc w:val="left"/>
      <w:pPr>
        <w:tabs>
          <w:tab w:val="num" w:pos="1440"/>
        </w:tabs>
        <w:ind w:left="1440" w:hanging="360"/>
      </w:pPr>
      <w:rPr>
        <w:rFonts w:ascii="Arial" w:hAnsi="Arial" w:hint="default"/>
      </w:rPr>
    </w:lvl>
    <w:lvl w:ilvl="2" w:tplc="F48AFBFE" w:tentative="1">
      <w:start w:val="1"/>
      <w:numFmt w:val="bullet"/>
      <w:lvlText w:val="•"/>
      <w:lvlJc w:val="left"/>
      <w:pPr>
        <w:tabs>
          <w:tab w:val="num" w:pos="2160"/>
        </w:tabs>
        <w:ind w:left="2160" w:hanging="360"/>
      </w:pPr>
      <w:rPr>
        <w:rFonts w:ascii="Arial" w:hAnsi="Arial" w:hint="default"/>
      </w:rPr>
    </w:lvl>
    <w:lvl w:ilvl="3" w:tplc="D1322C78" w:tentative="1">
      <w:start w:val="1"/>
      <w:numFmt w:val="bullet"/>
      <w:lvlText w:val="•"/>
      <w:lvlJc w:val="left"/>
      <w:pPr>
        <w:tabs>
          <w:tab w:val="num" w:pos="2880"/>
        </w:tabs>
        <w:ind w:left="2880" w:hanging="360"/>
      </w:pPr>
      <w:rPr>
        <w:rFonts w:ascii="Arial" w:hAnsi="Arial" w:hint="default"/>
      </w:rPr>
    </w:lvl>
    <w:lvl w:ilvl="4" w:tplc="49362F7E" w:tentative="1">
      <w:start w:val="1"/>
      <w:numFmt w:val="bullet"/>
      <w:lvlText w:val="•"/>
      <w:lvlJc w:val="left"/>
      <w:pPr>
        <w:tabs>
          <w:tab w:val="num" w:pos="3600"/>
        </w:tabs>
        <w:ind w:left="3600" w:hanging="360"/>
      </w:pPr>
      <w:rPr>
        <w:rFonts w:ascii="Arial" w:hAnsi="Arial" w:hint="default"/>
      </w:rPr>
    </w:lvl>
    <w:lvl w:ilvl="5" w:tplc="39DC22CC" w:tentative="1">
      <w:start w:val="1"/>
      <w:numFmt w:val="bullet"/>
      <w:lvlText w:val="•"/>
      <w:lvlJc w:val="left"/>
      <w:pPr>
        <w:tabs>
          <w:tab w:val="num" w:pos="4320"/>
        </w:tabs>
        <w:ind w:left="4320" w:hanging="360"/>
      </w:pPr>
      <w:rPr>
        <w:rFonts w:ascii="Arial" w:hAnsi="Arial" w:hint="default"/>
      </w:rPr>
    </w:lvl>
    <w:lvl w:ilvl="6" w:tplc="76260CDA" w:tentative="1">
      <w:start w:val="1"/>
      <w:numFmt w:val="bullet"/>
      <w:lvlText w:val="•"/>
      <w:lvlJc w:val="left"/>
      <w:pPr>
        <w:tabs>
          <w:tab w:val="num" w:pos="5040"/>
        </w:tabs>
        <w:ind w:left="5040" w:hanging="360"/>
      </w:pPr>
      <w:rPr>
        <w:rFonts w:ascii="Arial" w:hAnsi="Arial" w:hint="default"/>
      </w:rPr>
    </w:lvl>
    <w:lvl w:ilvl="7" w:tplc="8DB4CB7E" w:tentative="1">
      <w:start w:val="1"/>
      <w:numFmt w:val="bullet"/>
      <w:lvlText w:val="•"/>
      <w:lvlJc w:val="left"/>
      <w:pPr>
        <w:tabs>
          <w:tab w:val="num" w:pos="5760"/>
        </w:tabs>
        <w:ind w:left="5760" w:hanging="360"/>
      </w:pPr>
      <w:rPr>
        <w:rFonts w:ascii="Arial" w:hAnsi="Arial" w:hint="default"/>
      </w:rPr>
    </w:lvl>
    <w:lvl w:ilvl="8" w:tplc="3BE891D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3294884"/>
    <w:multiLevelType w:val="hybridMultilevel"/>
    <w:tmpl w:val="E8DAADE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7D16C7C"/>
    <w:multiLevelType w:val="hybridMultilevel"/>
    <w:tmpl w:val="0F2A442C"/>
    <w:lvl w:ilvl="0" w:tplc="140A0001">
      <w:start w:val="1"/>
      <w:numFmt w:val="bullet"/>
      <w:lvlText w:val=""/>
      <w:lvlJc w:val="left"/>
      <w:pPr>
        <w:ind w:left="720" w:hanging="360"/>
      </w:pPr>
      <w:rPr>
        <w:rFonts w:ascii="Symbol" w:hAnsi="Symbol" w:hint="default"/>
      </w:rPr>
    </w:lvl>
    <w:lvl w:ilvl="1" w:tplc="580A000D">
      <w:start w:val="1"/>
      <w:numFmt w:val="bullet"/>
      <w:lvlText w:val=""/>
      <w:lvlJc w:val="left"/>
      <w:pPr>
        <w:ind w:left="1440" w:hanging="360"/>
      </w:pPr>
      <w:rPr>
        <w:rFonts w:ascii="Wingdings" w:hAnsi="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4A781615"/>
    <w:multiLevelType w:val="hybridMultilevel"/>
    <w:tmpl w:val="A9B06F40"/>
    <w:lvl w:ilvl="0" w:tplc="861674AC">
      <w:start w:val="1"/>
      <w:numFmt w:val="bullet"/>
      <w:lvlText w:val="•"/>
      <w:lvlJc w:val="left"/>
      <w:pPr>
        <w:tabs>
          <w:tab w:val="num" w:pos="720"/>
        </w:tabs>
        <w:ind w:left="720" w:hanging="360"/>
      </w:pPr>
      <w:rPr>
        <w:rFonts w:ascii="Arial" w:hAnsi="Arial" w:hint="default"/>
      </w:rPr>
    </w:lvl>
    <w:lvl w:ilvl="1" w:tplc="49906E6A" w:tentative="1">
      <w:start w:val="1"/>
      <w:numFmt w:val="bullet"/>
      <w:lvlText w:val="•"/>
      <w:lvlJc w:val="left"/>
      <w:pPr>
        <w:tabs>
          <w:tab w:val="num" w:pos="1440"/>
        </w:tabs>
        <w:ind w:left="1440" w:hanging="360"/>
      </w:pPr>
      <w:rPr>
        <w:rFonts w:ascii="Arial" w:hAnsi="Arial" w:hint="default"/>
      </w:rPr>
    </w:lvl>
    <w:lvl w:ilvl="2" w:tplc="6A48D2E6" w:tentative="1">
      <w:start w:val="1"/>
      <w:numFmt w:val="bullet"/>
      <w:lvlText w:val="•"/>
      <w:lvlJc w:val="left"/>
      <w:pPr>
        <w:tabs>
          <w:tab w:val="num" w:pos="2160"/>
        </w:tabs>
        <w:ind w:left="2160" w:hanging="360"/>
      </w:pPr>
      <w:rPr>
        <w:rFonts w:ascii="Arial" w:hAnsi="Arial" w:hint="default"/>
      </w:rPr>
    </w:lvl>
    <w:lvl w:ilvl="3" w:tplc="38765E0E" w:tentative="1">
      <w:start w:val="1"/>
      <w:numFmt w:val="bullet"/>
      <w:lvlText w:val="•"/>
      <w:lvlJc w:val="left"/>
      <w:pPr>
        <w:tabs>
          <w:tab w:val="num" w:pos="2880"/>
        </w:tabs>
        <w:ind w:left="2880" w:hanging="360"/>
      </w:pPr>
      <w:rPr>
        <w:rFonts w:ascii="Arial" w:hAnsi="Arial" w:hint="default"/>
      </w:rPr>
    </w:lvl>
    <w:lvl w:ilvl="4" w:tplc="DDB298D4" w:tentative="1">
      <w:start w:val="1"/>
      <w:numFmt w:val="bullet"/>
      <w:lvlText w:val="•"/>
      <w:lvlJc w:val="left"/>
      <w:pPr>
        <w:tabs>
          <w:tab w:val="num" w:pos="3600"/>
        </w:tabs>
        <w:ind w:left="3600" w:hanging="360"/>
      </w:pPr>
      <w:rPr>
        <w:rFonts w:ascii="Arial" w:hAnsi="Arial" w:hint="default"/>
      </w:rPr>
    </w:lvl>
    <w:lvl w:ilvl="5" w:tplc="77C89D74" w:tentative="1">
      <w:start w:val="1"/>
      <w:numFmt w:val="bullet"/>
      <w:lvlText w:val="•"/>
      <w:lvlJc w:val="left"/>
      <w:pPr>
        <w:tabs>
          <w:tab w:val="num" w:pos="4320"/>
        </w:tabs>
        <w:ind w:left="4320" w:hanging="360"/>
      </w:pPr>
      <w:rPr>
        <w:rFonts w:ascii="Arial" w:hAnsi="Arial" w:hint="default"/>
      </w:rPr>
    </w:lvl>
    <w:lvl w:ilvl="6" w:tplc="D52ED4AE" w:tentative="1">
      <w:start w:val="1"/>
      <w:numFmt w:val="bullet"/>
      <w:lvlText w:val="•"/>
      <w:lvlJc w:val="left"/>
      <w:pPr>
        <w:tabs>
          <w:tab w:val="num" w:pos="5040"/>
        </w:tabs>
        <w:ind w:left="5040" w:hanging="360"/>
      </w:pPr>
      <w:rPr>
        <w:rFonts w:ascii="Arial" w:hAnsi="Arial" w:hint="default"/>
      </w:rPr>
    </w:lvl>
    <w:lvl w:ilvl="7" w:tplc="95F2F3C8" w:tentative="1">
      <w:start w:val="1"/>
      <w:numFmt w:val="bullet"/>
      <w:lvlText w:val="•"/>
      <w:lvlJc w:val="left"/>
      <w:pPr>
        <w:tabs>
          <w:tab w:val="num" w:pos="5760"/>
        </w:tabs>
        <w:ind w:left="5760" w:hanging="360"/>
      </w:pPr>
      <w:rPr>
        <w:rFonts w:ascii="Arial" w:hAnsi="Arial" w:hint="default"/>
      </w:rPr>
    </w:lvl>
    <w:lvl w:ilvl="8" w:tplc="EBB4F43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FB6481"/>
    <w:multiLevelType w:val="hybridMultilevel"/>
    <w:tmpl w:val="CD5487A8"/>
    <w:lvl w:ilvl="0" w:tplc="AB56B6BC">
      <w:start w:val="1"/>
      <w:numFmt w:val="bullet"/>
      <w:lvlText w:val=""/>
      <w:lvlJc w:val="left"/>
      <w:pPr>
        <w:tabs>
          <w:tab w:val="num" w:pos="720"/>
        </w:tabs>
        <w:ind w:left="720" w:hanging="360"/>
      </w:pPr>
      <w:rPr>
        <w:rFonts w:ascii="Wingdings" w:hAnsi="Wingdings" w:hint="default"/>
      </w:rPr>
    </w:lvl>
    <w:lvl w:ilvl="1" w:tplc="DC3ED79A" w:tentative="1">
      <w:start w:val="1"/>
      <w:numFmt w:val="bullet"/>
      <w:lvlText w:val=""/>
      <w:lvlJc w:val="left"/>
      <w:pPr>
        <w:tabs>
          <w:tab w:val="num" w:pos="1440"/>
        </w:tabs>
        <w:ind w:left="1440" w:hanging="360"/>
      </w:pPr>
      <w:rPr>
        <w:rFonts w:ascii="Wingdings" w:hAnsi="Wingdings" w:hint="default"/>
      </w:rPr>
    </w:lvl>
    <w:lvl w:ilvl="2" w:tplc="B4165B8E" w:tentative="1">
      <w:start w:val="1"/>
      <w:numFmt w:val="bullet"/>
      <w:lvlText w:val=""/>
      <w:lvlJc w:val="left"/>
      <w:pPr>
        <w:tabs>
          <w:tab w:val="num" w:pos="2160"/>
        </w:tabs>
        <w:ind w:left="2160" w:hanging="360"/>
      </w:pPr>
      <w:rPr>
        <w:rFonts w:ascii="Wingdings" w:hAnsi="Wingdings" w:hint="default"/>
      </w:rPr>
    </w:lvl>
    <w:lvl w:ilvl="3" w:tplc="F26A87B2" w:tentative="1">
      <w:start w:val="1"/>
      <w:numFmt w:val="bullet"/>
      <w:lvlText w:val=""/>
      <w:lvlJc w:val="left"/>
      <w:pPr>
        <w:tabs>
          <w:tab w:val="num" w:pos="2880"/>
        </w:tabs>
        <w:ind w:left="2880" w:hanging="360"/>
      </w:pPr>
      <w:rPr>
        <w:rFonts w:ascii="Wingdings" w:hAnsi="Wingdings" w:hint="default"/>
      </w:rPr>
    </w:lvl>
    <w:lvl w:ilvl="4" w:tplc="2BD4B7C8" w:tentative="1">
      <w:start w:val="1"/>
      <w:numFmt w:val="bullet"/>
      <w:lvlText w:val=""/>
      <w:lvlJc w:val="left"/>
      <w:pPr>
        <w:tabs>
          <w:tab w:val="num" w:pos="3600"/>
        </w:tabs>
        <w:ind w:left="3600" w:hanging="360"/>
      </w:pPr>
      <w:rPr>
        <w:rFonts w:ascii="Wingdings" w:hAnsi="Wingdings" w:hint="default"/>
      </w:rPr>
    </w:lvl>
    <w:lvl w:ilvl="5" w:tplc="27789A80" w:tentative="1">
      <w:start w:val="1"/>
      <w:numFmt w:val="bullet"/>
      <w:lvlText w:val=""/>
      <w:lvlJc w:val="left"/>
      <w:pPr>
        <w:tabs>
          <w:tab w:val="num" w:pos="4320"/>
        </w:tabs>
        <w:ind w:left="4320" w:hanging="360"/>
      </w:pPr>
      <w:rPr>
        <w:rFonts w:ascii="Wingdings" w:hAnsi="Wingdings" w:hint="default"/>
      </w:rPr>
    </w:lvl>
    <w:lvl w:ilvl="6" w:tplc="A1EC594A" w:tentative="1">
      <w:start w:val="1"/>
      <w:numFmt w:val="bullet"/>
      <w:lvlText w:val=""/>
      <w:lvlJc w:val="left"/>
      <w:pPr>
        <w:tabs>
          <w:tab w:val="num" w:pos="5040"/>
        </w:tabs>
        <w:ind w:left="5040" w:hanging="360"/>
      </w:pPr>
      <w:rPr>
        <w:rFonts w:ascii="Wingdings" w:hAnsi="Wingdings" w:hint="default"/>
      </w:rPr>
    </w:lvl>
    <w:lvl w:ilvl="7" w:tplc="FB20BECC" w:tentative="1">
      <w:start w:val="1"/>
      <w:numFmt w:val="bullet"/>
      <w:lvlText w:val=""/>
      <w:lvlJc w:val="left"/>
      <w:pPr>
        <w:tabs>
          <w:tab w:val="num" w:pos="5760"/>
        </w:tabs>
        <w:ind w:left="5760" w:hanging="360"/>
      </w:pPr>
      <w:rPr>
        <w:rFonts w:ascii="Wingdings" w:hAnsi="Wingdings" w:hint="default"/>
      </w:rPr>
    </w:lvl>
    <w:lvl w:ilvl="8" w:tplc="1F8EE1E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A70056"/>
    <w:multiLevelType w:val="hybridMultilevel"/>
    <w:tmpl w:val="35BCBEB2"/>
    <w:lvl w:ilvl="0" w:tplc="0C0A0001">
      <w:start w:val="1"/>
      <w:numFmt w:val="bullet"/>
      <w:lvlText w:val=""/>
      <w:lvlJc w:val="left"/>
      <w:pPr>
        <w:ind w:left="1514" w:hanging="360"/>
      </w:pPr>
      <w:rPr>
        <w:rFonts w:ascii="Symbol" w:hAnsi="Symbol"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25" w15:restartNumberingAfterBreak="0">
    <w:nsid w:val="5F200818"/>
    <w:multiLevelType w:val="hybridMultilevel"/>
    <w:tmpl w:val="5B00AA3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0F42C0E"/>
    <w:multiLevelType w:val="hybridMultilevel"/>
    <w:tmpl w:val="8B04BD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4C0676D"/>
    <w:multiLevelType w:val="multilevel"/>
    <w:tmpl w:val="1068B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865F7C"/>
    <w:multiLevelType w:val="hybridMultilevel"/>
    <w:tmpl w:val="6748B272"/>
    <w:lvl w:ilvl="0" w:tplc="140A0001">
      <w:start w:val="1"/>
      <w:numFmt w:val="bullet"/>
      <w:lvlText w:val=""/>
      <w:lvlJc w:val="left"/>
      <w:pPr>
        <w:ind w:left="720" w:hanging="360"/>
      </w:pPr>
      <w:rPr>
        <w:rFonts w:ascii="Symbol" w:hAnsi="Symbol" w:hint="default"/>
      </w:rPr>
    </w:lvl>
    <w:lvl w:ilvl="1" w:tplc="580A000D">
      <w:start w:val="1"/>
      <w:numFmt w:val="bullet"/>
      <w:lvlText w:val=""/>
      <w:lvlJc w:val="left"/>
      <w:pPr>
        <w:ind w:left="1440" w:hanging="360"/>
      </w:pPr>
      <w:rPr>
        <w:rFonts w:ascii="Wingdings" w:hAnsi="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7993740"/>
    <w:multiLevelType w:val="multilevel"/>
    <w:tmpl w:val="99387A42"/>
    <w:lvl w:ilvl="0">
      <w:start w:val="1"/>
      <w:numFmt w:val="decimal"/>
      <w:lvlText w:val="%1"/>
      <w:lvlJc w:val="left"/>
      <w:pPr>
        <w:ind w:left="360" w:hanging="360"/>
      </w:pPr>
      <w:rPr>
        <w:rFonts w:hint="default"/>
      </w:rPr>
    </w:lvl>
    <w:lvl w:ilvl="1">
      <w:start w:val="5"/>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0" w15:restartNumberingAfterBreak="0">
    <w:nsid w:val="67CD6708"/>
    <w:multiLevelType w:val="multilevel"/>
    <w:tmpl w:val="8E58435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2910F4"/>
    <w:multiLevelType w:val="hybridMultilevel"/>
    <w:tmpl w:val="285A82F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74F360B1"/>
    <w:multiLevelType w:val="hybridMultilevel"/>
    <w:tmpl w:val="11565328"/>
    <w:lvl w:ilvl="0" w:tplc="7F926DDE">
      <w:start w:val="1"/>
      <w:numFmt w:val="upperLetter"/>
      <w:lvlText w:val="%1."/>
      <w:lvlJc w:val="left"/>
      <w:pPr>
        <w:ind w:left="786" w:hanging="360"/>
      </w:pPr>
      <w:rPr>
        <w:rFonts w:hint="default"/>
        <w:color w:val="auto"/>
      </w:rPr>
    </w:lvl>
    <w:lvl w:ilvl="1" w:tplc="B2445FF2">
      <w:start w:val="1"/>
      <w:numFmt w:val="decimal"/>
      <w:lvlText w:val="%2."/>
      <w:lvlJc w:val="left"/>
      <w:pPr>
        <w:ind w:left="1506" w:hanging="360"/>
      </w:pPr>
      <w:rPr>
        <w:rFonts w:ascii="Book Antiqua" w:eastAsia="Times New Roman" w:hAnsi="Book Antiqua" w:cs="Arial"/>
      </w:r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33" w15:restartNumberingAfterBreak="0">
    <w:nsid w:val="755A50D8"/>
    <w:multiLevelType w:val="hybridMultilevel"/>
    <w:tmpl w:val="66D8E2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7AB24D4"/>
    <w:multiLevelType w:val="hybridMultilevel"/>
    <w:tmpl w:val="51FA67A0"/>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7AED271E"/>
    <w:multiLevelType w:val="hybridMultilevel"/>
    <w:tmpl w:val="43F20D78"/>
    <w:lvl w:ilvl="0" w:tplc="580A000D">
      <w:start w:val="1"/>
      <w:numFmt w:val="bullet"/>
      <w:lvlText w:val=""/>
      <w:lvlJc w:val="left"/>
      <w:pPr>
        <w:ind w:left="1440" w:hanging="360"/>
      </w:pPr>
      <w:rPr>
        <w:rFonts w:ascii="Wingdings" w:hAnsi="Wingdings" w:hint="default"/>
      </w:rPr>
    </w:lvl>
    <w:lvl w:ilvl="1" w:tplc="580A000D">
      <w:start w:val="1"/>
      <w:numFmt w:val="bullet"/>
      <w:lvlText w:val=""/>
      <w:lvlJc w:val="left"/>
      <w:pPr>
        <w:ind w:left="2160" w:hanging="360"/>
      </w:pPr>
      <w:rPr>
        <w:rFonts w:ascii="Wingdings" w:hAnsi="Wingdings"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36" w15:restartNumberingAfterBreak="0">
    <w:nsid w:val="7CA81CEC"/>
    <w:multiLevelType w:val="hybridMultilevel"/>
    <w:tmpl w:val="9A46EB90"/>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4"/>
  </w:num>
  <w:num w:numId="4">
    <w:abstractNumId w:val="26"/>
  </w:num>
  <w:num w:numId="5">
    <w:abstractNumId w:val="30"/>
  </w:num>
  <w:num w:numId="6">
    <w:abstractNumId w:val="16"/>
  </w:num>
  <w:num w:numId="7">
    <w:abstractNumId w:val="3"/>
  </w:num>
  <w:num w:numId="8">
    <w:abstractNumId w:val="27"/>
  </w:num>
  <w:num w:numId="9">
    <w:abstractNumId w:val="20"/>
  </w:num>
  <w:num w:numId="10">
    <w:abstractNumId w:val="25"/>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5"/>
  </w:num>
  <w:num w:numId="19">
    <w:abstractNumId w:val="10"/>
  </w:num>
  <w:num w:numId="20">
    <w:abstractNumId w:val="33"/>
  </w:num>
  <w:num w:numId="21">
    <w:abstractNumId w:val="24"/>
  </w:num>
  <w:num w:numId="22">
    <w:abstractNumId w:val="18"/>
  </w:num>
  <w:num w:numId="23">
    <w:abstractNumId w:val="0"/>
  </w:num>
  <w:num w:numId="24">
    <w:abstractNumId w:val="6"/>
  </w:num>
  <w:num w:numId="25">
    <w:abstractNumId w:val="15"/>
  </w:num>
  <w:num w:numId="26">
    <w:abstractNumId w:val="32"/>
  </w:num>
  <w:num w:numId="27">
    <w:abstractNumId w:val="12"/>
  </w:num>
  <w:num w:numId="28">
    <w:abstractNumId w:val="28"/>
  </w:num>
  <w:num w:numId="29">
    <w:abstractNumId w:val="13"/>
  </w:num>
  <w:num w:numId="30">
    <w:abstractNumId w:val="21"/>
  </w:num>
  <w:num w:numId="31">
    <w:abstractNumId w:val="17"/>
  </w:num>
  <w:num w:numId="32">
    <w:abstractNumId w:val="35"/>
  </w:num>
  <w:num w:numId="33">
    <w:abstractNumId w:val="2"/>
  </w:num>
  <w:num w:numId="34">
    <w:abstractNumId w:val="11"/>
  </w:num>
  <w:num w:numId="35">
    <w:abstractNumId w:val="31"/>
  </w:num>
  <w:num w:numId="36">
    <w:abstractNumId w:val="23"/>
  </w:num>
  <w:num w:numId="37">
    <w:abstractNumId w:val="36"/>
  </w:num>
  <w:num w:numId="38">
    <w:abstractNumId w:val="1"/>
  </w:num>
  <w:num w:numId="39">
    <w:abstractNumId w:val="34"/>
  </w:num>
  <w:num w:numId="40">
    <w:abstractNumId w:val="22"/>
  </w:num>
  <w:num w:numId="41">
    <w:abstractNumId w:val="19"/>
  </w:num>
  <w:num w:numId="42">
    <w:abstractNumId w:val="14"/>
  </w:num>
  <w:num w:numId="4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88E"/>
    <w:rsid w:val="000018D3"/>
    <w:rsid w:val="00004E7B"/>
    <w:rsid w:val="00004EA0"/>
    <w:rsid w:val="00005524"/>
    <w:rsid w:val="0000637A"/>
    <w:rsid w:val="00010BFB"/>
    <w:rsid w:val="00010DDE"/>
    <w:rsid w:val="00013020"/>
    <w:rsid w:val="00021873"/>
    <w:rsid w:val="00021B4B"/>
    <w:rsid w:val="000229A7"/>
    <w:rsid w:val="00023206"/>
    <w:rsid w:val="000251F9"/>
    <w:rsid w:val="000307FA"/>
    <w:rsid w:val="00030A3B"/>
    <w:rsid w:val="0003295A"/>
    <w:rsid w:val="000339A9"/>
    <w:rsid w:val="00033A7B"/>
    <w:rsid w:val="0003661B"/>
    <w:rsid w:val="00037FEE"/>
    <w:rsid w:val="000403A0"/>
    <w:rsid w:val="000405F8"/>
    <w:rsid w:val="00041844"/>
    <w:rsid w:val="000450C2"/>
    <w:rsid w:val="00046C9E"/>
    <w:rsid w:val="00046D9E"/>
    <w:rsid w:val="000511B2"/>
    <w:rsid w:val="000521E3"/>
    <w:rsid w:val="000531B5"/>
    <w:rsid w:val="000532B0"/>
    <w:rsid w:val="00053C8B"/>
    <w:rsid w:val="0005614C"/>
    <w:rsid w:val="000613DE"/>
    <w:rsid w:val="00062681"/>
    <w:rsid w:val="0006373C"/>
    <w:rsid w:val="00063C5E"/>
    <w:rsid w:val="00063FF3"/>
    <w:rsid w:val="0006413B"/>
    <w:rsid w:val="00067449"/>
    <w:rsid w:val="00067B22"/>
    <w:rsid w:val="000720A0"/>
    <w:rsid w:val="00073EBD"/>
    <w:rsid w:val="000770CE"/>
    <w:rsid w:val="00077F4E"/>
    <w:rsid w:val="000801D2"/>
    <w:rsid w:val="0008292B"/>
    <w:rsid w:val="00082E48"/>
    <w:rsid w:val="000830E9"/>
    <w:rsid w:val="000858F8"/>
    <w:rsid w:val="000874D1"/>
    <w:rsid w:val="00091E3D"/>
    <w:rsid w:val="000A25E3"/>
    <w:rsid w:val="000A2DB8"/>
    <w:rsid w:val="000A5BE7"/>
    <w:rsid w:val="000B25CE"/>
    <w:rsid w:val="000B3B21"/>
    <w:rsid w:val="000B3DE6"/>
    <w:rsid w:val="000B4687"/>
    <w:rsid w:val="000B5C94"/>
    <w:rsid w:val="000B7791"/>
    <w:rsid w:val="000C20A5"/>
    <w:rsid w:val="000C4DBD"/>
    <w:rsid w:val="000C787F"/>
    <w:rsid w:val="000C78A3"/>
    <w:rsid w:val="000D3237"/>
    <w:rsid w:val="000D4BB1"/>
    <w:rsid w:val="000D6611"/>
    <w:rsid w:val="000D76B5"/>
    <w:rsid w:val="000E40C2"/>
    <w:rsid w:val="000E56D0"/>
    <w:rsid w:val="000F1498"/>
    <w:rsid w:val="000F27E4"/>
    <w:rsid w:val="000F40E8"/>
    <w:rsid w:val="000F4FFD"/>
    <w:rsid w:val="000F661B"/>
    <w:rsid w:val="000F6876"/>
    <w:rsid w:val="000F70B3"/>
    <w:rsid w:val="001030CE"/>
    <w:rsid w:val="00105047"/>
    <w:rsid w:val="00105863"/>
    <w:rsid w:val="00110530"/>
    <w:rsid w:val="0011322C"/>
    <w:rsid w:val="00114253"/>
    <w:rsid w:val="001224A3"/>
    <w:rsid w:val="00122794"/>
    <w:rsid w:val="0012595A"/>
    <w:rsid w:val="00125D34"/>
    <w:rsid w:val="00130C1A"/>
    <w:rsid w:val="0013251A"/>
    <w:rsid w:val="00137F08"/>
    <w:rsid w:val="00141DA6"/>
    <w:rsid w:val="00145D5E"/>
    <w:rsid w:val="00146511"/>
    <w:rsid w:val="00146947"/>
    <w:rsid w:val="001519FD"/>
    <w:rsid w:val="001527ED"/>
    <w:rsid w:val="00154FAC"/>
    <w:rsid w:val="00155E35"/>
    <w:rsid w:val="00156DA6"/>
    <w:rsid w:val="00160E5F"/>
    <w:rsid w:val="0016176C"/>
    <w:rsid w:val="00161AB5"/>
    <w:rsid w:val="0016237E"/>
    <w:rsid w:val="001625A9"/>
    <w:rsid w:val="00165042"/>
    <w:rsid w:val="00165059"/>
    <w:rsid w:val="00167FC7"/>
    <w:rsid w:val="00171795"/>
    <w:rsid w:val="001917CC"/>
    <w:rsid w:val="001A36F8"/>
    <w:rsid w:val="001A3E29"/>
    <w:rsid w:val="001A4042"/>
    <w:rsid w:val="001B0D9C"/>
    <w:rsid w:val="001B0DF2"/>
    <w:rsid w:val="001B2FEA"/>
    <w:rsid w:val="001B4A25"/>
    <w:rsid w:val="001B5A9B"/>
    <w:rsid w:val="001B6203"/>
    <w:rsid w:val="001D0E1B"/>
    <w:rsid w:val="001E3CAA"/>
    <w:rsid w:val="001E3E9A"/>
    <w:rsid w:val="001E4689"/>
    <w:rsid w:val="001E683F"/>
    <w:rsid w:val="001E7DBC"/>
    <w:rsid w:val="001F30F3"/>
    <w:rsid w:val="001F4FFE"/>
    <w:rsid w:val="001F59A8"/>
    <w:rsid w:val="001F638A"/>
    <w:rsid w:val="00200513"/>
    <w:rsid w:val="002009EC"/>
    <w:rsid w:val="00200E6B"/>
    <w:rsid w:val="00203014"/>
    <w:rsid w:val="0020366C"/>
    <w:rsid w:val="002038A2"/>
    <w:rsid w:val="00205EC6"/>
    <w:rsid w:val="0021258C"/>
    <w:rsid w:val="00217203"/>
    <w:rsid w:val="002173D8"/>
    <w:rsid w:val="00220EB7"/>
    <w:rsid w:val="00221B4C"/>
    <w:rsid w:val="00221C4A"/>
    <w:rsid w:val="0022244D"/>
    <w:rsid w:val="00223F99"/>
    <w:rsid w:val="00226E60"/>
    <w:rsid w:val="0023596C"/>
    <w:rsid w:val="00236A74"/>
    <w:rsid w:val="002440F3"/>
    <w:rsid w:val="0024517C"/>
    <w:rsid w:val="00245694"/>
    <w:rsid w:val="00252C76"/>
    <w:rsid w:val="002561D4"/>
    <w:rsid w:val="002562B8"/>
    <w:rsid w:val="00262D44"/>
    <w:rsid w:val="002715C1"/>
    <w:rsid w:val="002755EB"/>
    <w:rsid w:val="00280B29"/>
    <w:rsid w:val="0028113E"/>
    <w:rsid w:val="00284581"/>
    <w:rsid w:val="002878BA"/>
    <w:rsid w:val="00292C60"/>
    <w:rsid w:val="00296B5A"/>
    <w:rsid w:val="002A3080"/>
    <w:rsid w:val="002A49AC"/>
    <w:rsid w:val="002B01BE"/>
    <w:rsid w:val="002B033D"/>
    <w:rsid w:val="002B1EFC"/>
    <w:rsid w:val="002B410C"/>
    <w:rsid w:val="002B57B7"/>
    <w:rsid w:val="002B6537"/>
    <w:rsid w:val="002C028F"/>
    <w:rsid w:val="002D66CB"/>
    <w:rsid w:val="002E18A6"/>
    <w:rsid w:val="002E3402"/>
    <w:rsid w:val="002F114E"/>
    <w:rsid w:val="002F221B"/>
    <w:rsid w:val="002F4153"/>
    <w:rsid w:val="002F67E9"/>
    <w:rsid w:val="002F74CC"/>
    <w:rsid w:val="00301FED"/>
    <w:rsid w:val="0030427E"/>
    <w:rsid w:val="00307008"/>
    <w:rsid w:val="003079D4"/>
    <w:rsid w:val="00307B91"/>
    <w:rsid w:val="00317D11"/>
    <w:rsid w:val="00320802"/>
    <w:rsid w:val="00321E00"/>
    <w:rsid w:val="00331B1B"/>
    <w:rsid w:val="00332FD1"/>
    <w:rsid w:val="00333C52"/>
    <w:rsid w:val="0033481D"/>
    <w:rsid w:val="003356C1"/>
    <w:rsid w:val="00337C71"/>
    <w:rsid w:val="00340902"/>
    <w:rsid w:val="00341D7A"/>
    <w:rsid w:val="00345582"/>
    <w:rsid w:val="00346C5C"/>
    <w:rsid w:val="00347B76"/>
    <w:rsid w:val="0035504B"/>
    <w:rsid w:val="0035783D"/>
    <w:rsid w:val="003602C3"/>
    <w:rsid w:val="00362BAA"/>
    <w:rsid w:val="00364254"/>
    <w:rsid w:val="003642E7"/>
    <w:rsid w:val="003668F0"/>
    <w:rsid w:val="00371A0E"/>
    <w:rsid w:val="003736AF"/>
    <w:rsid w:val="00375E33"/>
    <w:rsid w:val="003767C5"/>
    <w:rsid w:val="00380663"/>
    <w:rsid w:val="003834BB"/>
    <w:rsid w:val="00391B38"/>
    <w:rsid w:val="003948CA"/>
    <w:rsid w:val="0039515C"/>
    <w:rsid w:val="003A16E0"/>
    <w:rsid w:val="003A3B3F"/>
    <w:rsid w:val="003A490C"/>
    <w:rsid w:val="003A55CE"/>
    <w:rsid w:val="003A70D9"/>
    <w:rsid w:val="003B0979"/>
    <w:rsid w:val="003B1D08"/>
    <w:rsid w:val="003B73E2"/>
    <w:rsid w:val="003C0632"/>
    <w:rsid w:val="003C0E0F"/>
    <w:rsid w:val="003C1258"/>
    <w:rsid w:val="003C14D9"/>
    <w:rsid w:val="003C275D"/>
    <w:rsid w:val="003C503E"/>
    <w:rsid w:val="003C6C1E"/>
    <w:rsid w:val="003D06D4"/>
    <w:rsid w:val="003D37B8"/>
    <w:rsid w:val="003D468A"/>
    <w:rsid w:val="003D46FB"/>
    <w:rsid w:val="003D4F52"/>
    <w:rsid w:val="003D6761"/>
    <w:rsid w:val="003D7B10"/>
    <w:rsid w:val="003E3B05"/>
    <w:rsid w:val="003E7ADF"/>
    <w:rsid w:val="003F0024"/>
    <w:rsid w:val="003F46B3"/>
    <w:rsid w:val="003F493D"/>
    <w:rsid w:val="003F63B0"/>
    <w:rsid w:val="00402E7B"/>
    <w:rsid w:val="00405822"/>
    <w:rsid w:val="00405F86"/>
    <w:rsid w:val="00410BD4"/>
    <w:rsid w:val="00413BBA"/>
    <w:rsid w:val="00417066"/>
    <w:rsid w:val="00421404"/>
    <w:rsid w:val="00421685"/>
    <w:rsid w:val="0042569F"/>
    <w:rsid w:val="00426C5A"/>
    <w:rsid w:val="0044395A"/>
    <w:rsid w:val="00451DE2"/>
    <w:rsid w:val="004525E2"/>
    <w:rsid w:val="00452D3C"/>
    <w:rsid w:val="00461934"/>
    <w:rsid w:val="00461EEE"/>
    <w:rsid w:val="00463369"/>
    <w:rsid w:val="00463851"/>
    <w:rsid w:val="00463941"/>
    <w:rsid w:val="00464E8D"/>
    <w:rsid w:val="004651CF"/>
    <w:rsid w:val="00465789"/>
    <w:rsid w:val="004662B1"/>
    <w:rsid w:val="00466FEF"/>
    <w:rsid w:val="0046717A"/>
    <w:rsid w:val="0047251D"/>
    <w:rsid w:val="00474110"/>
    <w:rsid w:val="00474991"/>
    <w:rsid w:val="00485776"/>
    <w:rsid w:val="0049029B"/>
    <w:rsid w:val="00493BED"/>
    <w:rsid w:val="00493D63"/>
    <w:rsid w:val="00493E38"/>
    <w:rsid w:val="00495FA1"/>
    <w:rsid w:val="004A0D9E"/>
    <w:rsid w:val="004A1DCA"/>
    <w:rsid w:val="004A4679"/>
    <w:rsid w:val="004A4B57"/>
    <w:rsid w:val="004A4E03"/>
    <w:rsid w:val="004A653B"/>
    <w:rsid w:val="004B02B1"/>
    <w:rsid w:val="004B44CF"/>
    <w:rsid w:val="004B7EDD"/>
    <w:rsid w:val="004C4137"/>
    <w:rsid w:val="004C6957"/>
    <w:rsid w:val="004D08E2"/>
    <w:rsid w:val="004D25AC"/>
    <w:rsid w:val="004E0ADC"/>
    <w:rsid w:val="004E1EF6"/>
    <w:rsid w:val="004F7EAF"/>
    <w:rsid w:val="00500345"/>
    <w:rsid w:val="005016A2"/>
    <w:rsid w:val="00503E30"/>
    <w:rsid w:val="00506626"/>
    <w:rsid w:val="00510AEC"/>
    <w:rsid w:val="00512F77"/>
    <w:rsid w:val="005153C9"/>
    <w:rsid w:val="00515873"/>
    <w:rsid w:val="00521040"/>
    <w:rsid w:val="00525AE7"/>
    <w:rsid w:val="005327B2"/>
    <w:rsid w:val="00536C7E"/>
    <w:rsid w:val="0053758F"/>
    <w:rsid w:val="00537D3A"/>
    <w:rsid w:val="00543F0E"/>
    <w:rsid w:val="00547B3B"/>
    <w:rsid w:val="00550AE5"/>
    <w:rsid w:val="00560705"/>
    <w:rsid w:val="00563E65"/>
    <w:rsid w:val="00566BF9"/>
    <w:rsid w:val="005678DE"/>
    <w:rsid w:val="005706F2"/>
    <w:rsid w:val="00575939"/>
    <w:rsid w:val="00575B16"/>
    <w:rsid w:val="00576CE4"/>
    <w:rsid w:val="00576FD2"/>
    <w:rsid w:val="00577598"/>
    <w:rsid w:val="00580B9C"/>
    <w:rsid w:val="00583E0B"/>
    <w:rsid w:val="0058488C"/>
    <w:rsid w:val="00585D0F"/>
    <w:rsid w:val="005862A9"/>
    <w:rsid w:val="00586BBC"/>
    <w:rsid w:val="00586F0E"/>
    <w:rsid w:val="00591AFB"/>
    <w:rsid w:val="00592424"/>
    <w:rsid w:val="00592A0E"/>
    <w:rsid w:val="005949E1"/>
    <w:rsid w:val="00597FC6"/>
    <w:rsid w:val="005A460E"/>
    <w:rsid w:val="005A6280"/>
    <w:rsid w:val="005B2F02"/>
    <w:rsid w:val="005B6895"/>
    <w:rsid w:val="005B7025"/>
    <w:rsid w:val="005C3E1D"/>
    <w:rsid w:val="005C3E77"/>
    <w:rsid w:val="005C5553"/>
    <w:rsid w:val="005D0C68"/>
    <w:rsid w:val="005D3E5D"/>
    <w:rsid w:val="005D6196"/>
    <w:rsid w:val="005E4162"/>
    <w:rsid w:val="005E7C7D"/>
    <w:rsid w:val="005F080A"/>
    <w:rsid w:val="005F5DCC"/>
    <w:rsid w:val="00604A80"/>
    <w:rsid w:val="0061294E"/>
    <w:rsid w:val="00612CFA"/>
    <w:rsid w:val="00613BD2"/>
    <w:rsid w:val="00615B91"/>
    <w:rsid w:val="00616F8A"/>
    <w:rsid w:val="006203D0"/>
    <w:rsid w:val="00624259"/>
    <w:rsid w:val="0062530E"/>
    <w:rsid w:val="00635C92"/>
    <w:rsid w:val="00643B56"/>
    <w:rsid w:val="006452B5"/>
    <w:rsid w:val="00645A61"/>
    <w:rsid w:val="00645CF2"/>
    <w:rsid w:val="00645F03"/>
    <w:rsid w:val="00647CA1"/>
    <w:rsid w:val="00650845"/>
    <w:rsid w:val="00650AED"/>
    <w:rsid w:val="006514E3"/>
    <w:rsid w:val="0065433F"/>
    <w:rsid w:val="006546F2"/>
    <w:rsid w:val="00656A72"/>
    <w:rsid w:val="00662BC2"/>
    <w:rsid w:val="00664B51"/>
    <w:rsid w:val="0067451C"/>
    <w:rsid w:val="00674C6C"/>
    <w:rsid w:val="00680B3A"/>
    <w:rsid w:val="00680FF5"/>
    <w:rsid w:val="00682545"/>
    <w:rsid w:val="00683297"/>
    <w:rsid w:val="00683CEC"/>
    <w:rsid w:val="00687A32"/>
    <w:rsid w:val="00692B3F"/>
    <w:rsid w:val="00693BD6"/>
    <w:rsid w:val="006948BB"/>
    <w:rsid w:val="00697A9E"/>
    <w:rsid w:val="006A1404"/>
    <w:rsid w:val="006A3C34"/>
    <w:rsid w:val="006A3D5B"/>
    <w:rsid w:val="006B17CF"/>
    <w:rsid w:val="006B3821"/>
    <w:rsid w:val="006B38F9"/>
    <w:rsid w:val="006B5A2C"/>
    <w:rsid w:val="006C26CC"/>
    <w:rsid w:val="006C3D7F"/>
    <w:rsid w:val="006C7882"/>
    <w:rsid w:val="006D040C"/>
    <w:rsid w:val="006D09EF"/>
    <w:rsid w:val="006D4824"/>
    <w:rsid w:val="006D6754"/>
    <w:rsid w:val="006E0352"/>
    <w:rsid w:val="006F1046"/>
    <w:rsid w:val="006F263C"/>
    <w:rsid w:val="006F6C3B"/>
    <w:rsid w:val="006F7137"/>
    <w:rsid w:val="00702122"/>
    <w:rsid w:val="007119B3"/>
    <w:rsid w:val="0071403B"/>
    <w:rsid w:val="00716395"/>
    <w:rsid w:val="00720256"/>
    <w:rsid w:val="00720ED7"/>
    <w:rsid w:val="00721676"/>
    <w:rsid w:val="007232C7"/>
    <w:rsid w:val="0072408C"/>
    <w:rsid w:val="007240A3"/>
    <w:rsid w:val="007342AC"/>
    <w:rsid w:val="0074197D"/>
    <w:rsid w:val="0074243F"/>
    <w:rsid w:val="00743B59"/>
    <w:rsid w:val="0074453E"/>
    <w:rsid w:val="00745126"/>
    <w:rsid w:val="00746A81"/>
    <w:rsid w:val="00746CA0"/>
    <w:rsid w:val="007516F6"/>
    <w:rsid w:val="00751946"/>
    <w:rsid w:val="007568F3"/>
    <w:rsid w:val="00756BCB"/>
    <w:rsid w:val="00762402"/>
    <w:rsid w:val="00771882"/>
    <w:rsid w:val="007746A6"/>
    <w:rsid w:val="007753B9"/>
    <w:rsid w:val="00780DF3"/>
    <w:rsid w:val="00781A78"/>
    <w:rsid w:val="00781C0A"/>
    <w:rsid w:val="00785B88"/>
    <w:rsid w:val="00790048"/>
    <w:rsid w:val="007900E5"/>
    <w:rsid w:val="00791BFB"/>
    <w:rsid w:val="0079291B"/>
    <w:rsid w:val="00793A3B"/>
    <w:rsid w:val="00793DEA"/>
    <w:rsid w:val="007A3075"/>
    <w:rsid w:val="007A3DAC"/>
    <w:rsid w:val="007A4BF4"/>
    <w:rsid w:val="007B0082"/>
    <w:rsid w:val="007B12E8"/>
    <w:rsid w:val="007B58C9"/>
    <w:rsid w:val="007C20B9"/>
    <w:rsid w:val="007C5392"/>
    <w:rsid w:val="007C63C6"/>
    <w:rsid w:val="007C6846"/>
    <w:rsid w:val="007C6FFB"/>
    <w:rsid w:val="007D2424"/>
    <w:rsid w:val="007D7E6E"/>
    <w:rsid w:val="007E0E3D"/>
    <w:rsid w:val="007E1175"/>
    <w:rsid w:val="007E284C"/>
    <w:rsid w:val="007E5BDD"/>
    <w:rsid w:val="007E6434"/>
    <w:rsid w:val="007E66CF"/>
    <w:rsid w:val="007E7197"/>
    <w:rsid w:val="007F145C"/>
    <w:rsid w:val="007F4B4B"/>
    <w:rsid w:val="007F7DC3"/>
    <w:rsid w:val="0080313E"/>
    <w:rsid w:val="00803758"/>
    <w:rsid w:val="00803E3B"/>
    <w:rsid w:val="00811826"/>
    <w:rsid w:val="00817E7C"/>
    <w:rsid w:val="0082033D"/>
    <w:rsid w:val="00820DD1"/>
    <w:rsid w:val="008224F1"/>
    <w:rsid w:val="00822567"/>
    <w:rsid w:val="0082418E"/>
    <w:rsid w:val="0082688F"/>
    <w:rsid w:val="0082774E"/>
    <w:rsid w:val="00831064"/>
    <w:rsid w:val="00834AF5"/>
    <w:rsid w:val="00836ECF"/>
    <w:rsid w:val="008403B3"/>
    <w:rsid w:val="00842E13"/>
    <w:rsid w:val="008510CC"/>
    <w:rsid w:val="00852555"/>
    <w:rsid w:val="00860C64"/>
    <w:rsid w:val="008623AE"/>
    <w:rsid w:val="0087354C"/>
    <w:rsid w:val="00873B30"/>
    <w:rsid w:val="008746F3"/>
    <w:rsid w:val="008764DE"/>
    <w:rsid w:val="00877C58"/>
    <w:rsid w:val="008819D5"/>
    <w:rsid w:val="00883A7F"/>
    <w:rsid w:val="00883E6C"/>
    <w:rsid w:val="00896112"/>
    <w:rsid w:val="008977A2"/>
    <w:rsid w:val="008A0C0F"/>
    <w:rsid w:val="008A0FBE"/>
    <w:rsid w:val="008B6B76"/>
    <w:rsid w:val="008B7B3A"/>
    <w:rsid w:val="008C085A"/>
    <w:rsid w:val="008C53A2"/>
    <w:rsid w:val="008D01A2"/>
    <w:rsid w:val="008D439E"/>
    <w:rsid w:val="008D555D"/>
    <w:rsid w:val="008D5B76"/>
    <w:rsid w:val="008D668B"/>
    <w:rsid w:val="008E0884"/>
    <w:rsid w:val="008E3FA5"/>
    <w:rsid w:val="008E50CB"/>
    <w:rsid w:val="008F0EF1"/>
    <w:rsid w:val="008F1F08"/>
    <w:rsid w:val="008F310B"/>
    <w:rsid w:val="008F5087"/>
    <w:rsid w:val="008F5792"/>
    <w:rsid w:val="008F5978"/>
    <w:rsid w:val="008F705C"/>
    <w:rsid w:val="009033A3"/>
    <w:rsid w:val="009033FE"/>
    <w:rsid w:val="0090540C"/>
    <w:rsid w:val="009107CA"/>
    <w:rsid w:val="00911712"/>
    <w:rsid w:val="00914B40"/>
    <w:rsid w:val="00914DF8"/>
    <w:rsid w:val="00920E05"/>
    <w:rsid w:val="009210C6"/>
    <w:rsid w:val="0092185E"/>
    <w:rsid w:val="009265B5"/>
    <w:rsid w:val="0093040A"/>
    <w:rsid w:val="00930973"/>
    <w:rsid w:val="00931559"/>
    <w:rsid w:val="0093361A"/>
    <w:rsid w:val="0093506B"/>
    <w:rsid w:val="00935B8E"/>
    <w:rsid w:val="00935CA3"/>
    <w:rsid w:val="00937A35"/>
    <w:rsid w:val="00950931"/>
    <w:rsid w:val="009565D4"/>
    <w:rsid w:val="00964F37"/>
    <w:rsid w:val="00970ED1"/>
    <w:rsid w:val="009732C5"/>
    <w:rsid w:val="00973887"/>
    <w:rsid w:val="009749FA"/>
    <w:rsid w:val="00977556"/>
    <w:rsid w:val="00980E29"/>
    <w:rsid w:val="00981DB5"/>
    <w:rsid w:val="009856F7"/>
    <w:rsid w:val="0098578C"/>
    <w:rsid w:val="00985DE2"/>
    <w:rsid w:val="00992330"/>
    <w:rsid w:val="0099651A"/>
    <w:rsid w:val="00996B6B"/>
    <w:rsid w:val="00996E25"/>
    <w:rsid w:val="00996F4F"/>
    <w:rsid w:val="009A0330"/>
    <w:rsid w:val="009A0D2B"/>
    <w:rsid w:val="009A1A70"/>
    <w:rsid w:val="009A3343"/>
    <w:rsid w:val="009A3A3A"/>
    <w:rsid w:val="009A4580"/>
    <w:rsid w:val="009A4B24"/>
    <w:rsid w:val="009A5112"/>
    <w:rsid w:val="009B09C0"/>
    <w:rsid w:val="009B2EC6"/>
    <w:rsid w:val="009B4EA7"/>
    <w:rsid w:val="009B5359"/>
    <w:rsid w:val="009B668D"/>
    <w:rsid w:val="009B767E"/>
    <w:rsid w:val="009C088E"/>
    <w:rsid w:val="009C1547"/>
    <w:rsid w:val="009C5B91"/>
    <w:rsid w:val="009C75AF"/>
    <w:rsid w:val="009D4022"/>
    <w:rsid w:val="009D5397"/>
    <w:rsid w:val="009D5B32"/>
    <w:rsid w:val="009D626B"/>
    <w:rsid w:val="009E0432"/>
    <w:rsid w:val="009E08A0"/>
    <w:rsid w:val="009E16FC"/>
    <w:rsid w:val="009F0573"/>
    <w:rsid w:val="009F6077"/>
    <w:rsid w:val="009F7A22"/>
    <w:rsid w:val="00A033AE"/>
    <w:rsid w:val="00A06BF4"/>
    <w:rsid w:val="00A07256"/>
    <w:rsid w:val="00A11218"/>
    <w:rsid w:val="00A116C2"/>
    <w:rsid w:val="00A12D08"/>
    <w:rsid w:val="00A12D89"/>
    <w:rsid w:val="00A14D39"/>
    <w:rsid w:val="00A15478"/>
    <w:rsid w:val="00A15CA5"/>
    <w:rsid w:val="00A16F82"/>
    <w:rsid w:val="00A22587"/>
    <w:rsid w:val="00A31806"/>
    <w:rsid w:val="00A31905"/>
    <w:rsid w:val="00A32167"/>
    <w:rsid w:val="00A33ED1"/>
    <w:rsid w:val="00A34224"/>
    <w:rsid w:val="00A362D7"/>
    <w:rsid w:val="00A419B9"/>
    <w:rsid w:val="00A42D77"/>
    <w:rsid w:val="00A44A7C"/>
    <w:rsid w:val="00A45EA7"/>
    <w:rsid w:val="00A56276"/>
    <w:rsid w:val="00A602A3"/>
    <w:rsid w:val="00A65ED5"/>
    <w:rsid w:val="00A676BA"/>
    <w:rsid w:val="00A727CF"/>
    <w:rsid w:val="00A73032"/>
    <w:rsid w:val="00A73745"/>
    <w:rsid w:val="00A82843"/>
    <w:rsid w:val="00A86AAB"/>
    <w:rsid w:val="00A86B92"/>
    <w:rsid w:val="00A92346"/>
    <w:rsid w:val="00A95AA2"/>
    <w:rsid w:val="00AA0EAE"/>
    <w:rsid w:val="00AA19FD"/>
    <w:rsid w:val="00AA29F4"/>
    <w:rsid w:val="00AA7AB5"/>
    <w:rsid w:val="00AB2CC5"/>
    <w:rsid w:val="00AB714A"/>
    <w:rsid w:val="00AB7257"/>
    <w:rsid w:val="00AC010A"/>
    <w:rsid w:val="00AC0660"/>
    <w:rsid w:val="00AC0BF9"/>
    <w:rsid w:val="00AC0E51"/>
    <w:rsid w:val="00AC32BD"/>
    <w:rsid w:val="00AC358D"/>
    <w:rsid w:val="00AC446D"/>
    <w:rsid w:val="00AC52F1"/>
    <w:rsid w:val="00AC5CCB"/>
    <w:rsid w:val="00AD19A6"/>
    <w:rsid w:val="00AD324C"/>
    <w:rsid w:val="00AE3047"/>
    <w:rsid w:val="00AF36A5"/>
    <w:rsid w:val="00B00673"/>
    <w:rsid w:val="00B043F8"/>
    <w:rsid w:val="00B068A3"/>
    <w:rsid w:val="00B122E5"/>
    <w:rsid w:val="00B1702C"/>
    <w:rsid w:val="00B221B3"/>
    <w:rsid w:val="00B24B19"/>
    <w:rsid w:val="00B24E67"/>
    <w:rsid w:val="00B25D5C"/>
    <w:rsid w:val="00B3624E"/>
    <w:rsid w:val="00B41963"/>
    <w:rsid w:val="00B43435"/>
    <w:rsid w:val="00B44A7E"/>
    <w:rsid w:val="00B45697"/>
    <w:rsid w:val="00B4581E"/>
    <w:rsid w:val="00B46118"/>
    <w:rsid w:val="00B4721F"/>
    <w:rsid w:val="00B51ECF"/>
    <w:rsid w:val="00B531B0"/>
    <w:rsid w:val="00B53E29"/>
    <w:rsid w:val="00B54A32"/>
    <w:rsid w:val="00B61F1C"/>
    <w:rsid w:val="00B72A90"/>
    <w:rsid w:val="00B7307A"/>
    <w:rsid w:val="00B747BB"/>
    <w:rsid w:val="00B74EF9"/>
    <w:rsid w:val="00B82CC8"/>
    <w:rsid w:val="00B82EEC"/>
    <w:rsid w:val="00B84BAD"/>
    <w:rsid w:val="00B864CE"/>
    <w:rsid w:val="00B8713E"/>
    <w:rsid w:val="00B90939"/>
    <w:rsid w:val="00B95F59"/>
    <w:rsid w:val="00B9781C"/>
    <w:rsid w:val="00BA18D2"/>
    <w:rsid w:val="00BA3059"/>
    <w:rsid w:val="00BB1173"/>
    <w:rsid w:val="00BB48CC"/>
    <w:rsid w:val="00BB75DE"/>
    <w:rsid w:val="00BB7CFC"/>
    <w:rsid w:val="00BC1051"/>
    <w:rsid w:val="00BC3D81"/>
    <w:rsid w:val="00BC5179"/>
    <w:rsid w:val="00BC5311"/>
    <w:rsid w:val="00BC6813"/>
    <w:rsid w:val="00BD0A49"/>
    <w:rsid w:val="00BD2080"/>
    <w:rsid w:val="00BD2FF0"/>
    <w:rsid w:val="00BD5785"/>
    <w:rsid w:val="00BD6455"/>
    <w:rsid w:val="00BE3788"/>
    <w:rsid w:val="00BE3BAC"/>
    <w:rsid w:val="00BE755A"/>
    <w:rsid w:val="00BF2EF4"/>
    <w:rsid w:val="00BF3F5D"/>
    <w:rsid w:val="00BF527F"/>
    <w:rsid w:val="00BF7221"/>
    <w:rsid w:val="00C01C3A"/>
    <w:rsid w:val="00C06A6D"/>
    <w:rsid w:val="00C06F91"/>
    <w:rsid w:val="00C07983"/>
    <w:rsid w:val="00C101D1"/>
    <w:rsid w:val="00C11013"/>
    <w:rsid w:val="00C151B8"/>
    <w:rsid w:val="00C157D8"/>
    <w:rsid w:val="00C1675C"/>
    <w:rsid w:val="00C17388"/>
    <w:rsid w:val="00C35121"/>
    <w:rsid w:val="00C35C29"/>
    <w:rsid w:val="00C37688"/>
    <w:rsid w:val="00C37F90"/>
    <w:rsid w:val="00C42278"/>
    <w:rsid w:val="00C42349"/>
    <w:rsid w:val="00C44AA0"/>
    <w:rsid w:val="00C450A3"/>
    <w:rsid w:val="00C46F55"/>
    <w:rsid w:val="00C50EAD"/>
    <w:rsid w:val="00C5360D"/>
    <w:rsid w:val="00C5396A"/>
    <w:rsid w:val="00C542FF"/>
    <w:rsid w:val="00C54A37"/>
    <w:rsid w:val="00C56A00"/>
    <w:rsid w:val="00C57F7F"/>
    <w:rsid w:val="00C605E9"/>
    <w:rsid w:val="00C67A97"/>
    <w:rsid w:val="00C72267"/>
    <w:rsid w:val="00C73DED"/>
    <w:rsid w:val="00C740F4"/>
    <w:rsid w:val="00C82810"/>
    <w:rsid w:val="00C86B0B"/>
    <w:rsid w:val="00C8775F"/>
    <w:rsid w:val="00C9129F"/>
    <w:rsid w:val="00C9386E"/>
    <w:rsid w:val="00C94217"/>
    <w:rsid w:val="00C94D12"/>
    <w:rsid w:val="00C95ACA"/>
    <w:rsid w:val="00CA19F8"/>
    <w:rsid w:val="00CA666F"/>
    <w:rsid w:val="00CB0A1A"/>
    <w:rsid w:val="00CB1EB4"/>
    <w:rsid w:val="00CB2C02"/>
    <w:rsid w:val="00CB341D"/>
    <w:rsid w:val="00CB498D"/>
    <w:rsid w:val="00CB728E"/>
    <w:rsid w:val="00CC0A15"/>
    <w:rsid w:val="00CC246D"/>
    <w:rsid w:val="00CC2837"/>
    <w:rsid w:val="00CC2879"/>
    <w:rsid w:val="00CC3329"/>
    <w:rsid w:val="00CC38B6"/>
    <w:rsid w:val="00CD2AC3"/>
    <w:rsid w:val="00CD6925"/>
    <w:rsid w:val="00CE1985"/>
    <w:rsid w:val="00CE2BBF"/>
    <w:rsid w:val="00CE620F"/>
    <w:rsid w:val="00CF1AB4"/>
    <w:rsid w:val="00CF45C7"/>
    <w:rsid w:val="00CF5719"/>
    <w:rsid w:val="00CF7E76"/>
    <w:rsid w:val="00D061FF"/>
    <w:rsid w:val="00D12613"/>
    <w:rsid w:val="00D15428"/>
    <w:rsid w:val="00D177CA"/>
    <w:rsid w:val="00D209EF"/>
    <w:rsid w:val="00D21593"/>
    <w:rsid w:val="00D22DD6"/>
    <w:rsid w:val="00D26599"/>
    <w:rsid w:val="00D32B02"/>
    <w:rsid w:val="00D3610A"/>
    <w:rsid w:val="00D3754D"/>
    <w:rsid w:val="00D37927"/>
    <w:rsid w:val="00D37E11"/>
    <w:rsid w:val="00D400F8"/>
    <w:rsid w:val="00D4070C"/>
    <w:rsid w:val="00D45E00"/>
    <w:rsid w:val="00D46807"/>
    <w:rsid w:val="00D50E8D"/>
    <w:rsid w:val="00D5332A"/>
    <w:rsid w:val="00D56760"/>
    <w:rsid w:val="00D63A93"/>
    <w:rsid w:val="00D6555E"/>
    <w:rsid w:val="00D657F1"/>
    <w:rsid w:val="00D6587B"/>
    <w:rsid w:val="00D66AD4"/>
    <w:rsid w:val="00D75503"/>
    <w:rsid w:val="00D766FA"/>
    <w:rsid w:val="00D7798F"/>
    <w:rsid w:val="00D80369"/>
    <w:rsid w:val="00D806C7"/>
    <w:rsid w:val="00D829B6"/>
    <w:rsid w:val="00D84F3A"/>
    <w:rsid w:val="00D8594D"/>
    <w:rsid w:val="00D8754F"/>
    <w:rsid w:val="00D9519D"/>
    <w:rsid w:val="00D96487"/>
    <w:rsid w:val="00D97AA8"/>
    <w:rsid w:val="00DA21E7"/>
    <w:rsid w:val="00DA275E"/>
    <w:rsid w:val="00DA3D0E"/>
    <w:rsid w:val="00DA4315"/>
    <w:rsid w:val="00DA6A3A"/>
    <w:rsid w:val="00DB0D12"/>
    <w:rsid w:val="00DB1A40"/>
    <w:rsid w:val="00DB26C7"/>
    <w:rsid w:val="00DB79F7"/>
    <w:rsid w:val="00DC0183"/>
    <w:rsid w:val="00DC027E"/>
    <w:rsid w:val="00DC20CE"/>
    <w:rsid w:val="00DC2907"/>
    <w:rsid w:val="00DC2B7E"/>
    <w:rsid w:val="00DC2F4A"/>
    <w:rsid w:val="00DC2FE6"/>
    <w:rsid w:val="00DC41D7"/>
    <w:rsid w:val="00DC4DEB"/>
    <w:rsid w:val="00DC6C96"/>
    <w:rsid w:val="00DC7B14"/>
    <w:rsid w:val="00DC7C06"/>
    <w:rsid w:val="00DD06D6"/>
    <w:rsid w:val="00DD19C1"/>
    <w:rsid w:val="00DD23CC"/>
    <w:rsid w:val="00DD35C2"/>
    <w:rsid w:val="00DD3F08"/>
    <w:rsid w:val="00DD5167"/>
    <w:rsid w:val="00DE262B"/>
    <w:rsid w:val="00DE427E"/>
    <w:rsid w:val="00DF2101"/>
    <w:rsid w:val="00DF7DA3"/>
    <w:rsid w:val="00E00724"/>
    <w:rsid w:val="00E02917"/>
    <w:rsid w:val="00E038F3"/>
    <w:rsid w:val="00E0390B"/>
    <w:rsid w:val="00E047E2"/>
    <w:rsid w:val="00E04E0B"/>
    <w:rsid w:val="00E10D76"/>
    <w:rsid w:val="00E119BD"/>
    <w:rsid w:val="00E11B5F"/>
    <w:rsid w:val="00E12988"/>
    <w:rsid w:val="00E23BFB"/>
    <w:rsid w:val="00E26108"/>
    <w:rsid w:val="00E2695E"/>
    <w:rsid w:val="00E2736E"/>
    <w:rsid w:val="00E27BE7"/>
    <w:rsid w:val="00E32562"/>
    <w:rsid w:val="00E35BEB"/>
    <w:rsid w:val="00E363A9"/>
    <w:rsid w:val="00E363C7"/>
    <w:rsid w:val="00E36917"/>
    <w:rsid w:val="00E37FE2"/>
    <w:rsid w:val="00E4130A"/>
    <w:rsid w:val="00E53066"/>
    <w:rsid w:val="00E54D44"/>
    <w:rsid w:val="00E56EB2"/>
    <w:rsid w:val="00E57A58"/>
    <w:rsid w:val="00E64305"/>
    <w:rsid w:val="00E65C09"/>
    <w:rsid w:val="00E664EB"/>
    <w:rsid w:val="00E66718"/>
    <w:rsid w:val="00E73F5D"/>
    <w:rsid w:val="00E75C34"/>
    <w:rsid w:val="00E75D02"/>
    <w:rsid w:val="00E774B7"/>
    <w:rsid w:val="00E8478E"/>
    <w:rsid w:val="00E849B2"/>
    <w:rsid w:val="00E932B2"/>
    <w:rsid w:val="00E95C6C"/>
    <w:rsid w:val="00E97272"/>
    <w:rsid w:val="00EA0792"/>
    <w:rsid w:val="00EA1506"/>
    <w:rsid w:val="00EA17C4"/>
    <w:rsid w:val="00EA3615"/>
    <w:rsid w:val="00EA3636"/>
    <w:rsid w:val="00EA3A77"/>
    <w:rsid w:val="00EA430D"/>
    <w:rsid w:val="00EA48AB"/>
    <w:rsid w:val="00EA5883"/>
    <w:rsid w:val="00EB08BC"/>
    <w:rsid w:val="00EB4C6B"/>
    <w:rsid w:val="00EC0539"/>
    <w:rsid w:val="00EC1BF8"/>
    <w:rsid w:val="00EC3AD7"/>
    <w:rsid w:val="00EC5B0D"/>
    <w:rsid w:val="00ED023D"/>
    <w:rsid w:val="00ED2018"/>
    <w:rsid w:val="00ED726C"/>
    <w:rsid w:val="00ED7522"/>
    <w:rsid w:val="00ED7C8E"/>
    <w:rsid w:val="00EE1103"/>
    <w:rsid w:val="00EE1E61"/>
    <w:rsid w:val="00EE21C4"/>
    <w:rsid w:val="00EE3679"/>
    <w:rsid w:val="00EF3899"/>
    <w:rsid w:val="00EF5538"/>
    <w:rsid w:val="00EF5C60"/>
    <w:rsid w:val="00EF6325"/>
    <w:rsid w:val="00F00742"/>
    <w:rsid w:val="00F00E32"/>
    <w:rsid w:val="00F0226D"/>
    <w:rsid w:val="00F05BCE"/>
    <w:rsid w:val="00F07610"/>
    <w:rsid w:val="00F133C1"/>
    <w:rsid w:val="00F17024"/>
    <w:rsid w:val="00F17145"/>
    <w:rsid w:val="00F17A04"/>
    <w:rsid w:val="00F23501"/>
    <w:rsid w:val="00F25B23"/>
    <w:rsid w:val="00F31FC2"/>
    <w:rsid w:val="00F32B5F"/>
    <w:rsid w:val="00F32DB0"/>
    <w:rsid w:val="00F33248"/>
    <w:rsid w:val="00F33A60"/>
    <w:rsid w:val="00F34830"/>
    <w:rsid w:val="00F35408"/>
    <w:rsid w:val="00F360C8"/>
    <w:rsid w:val="00F37297"/>
    <w:rsid w:val="00F37550"/>
    <w:rsid w:val="00F379BA"/>
    <w:rsid w:val="00F40462"/>
    <w:rsid w:val="00F40C3C"/>
    <w:rsid w:val="00F41415"/>
    <w:rsid w:val="00F41848"/>
    <w:rsid w:val="00F45912"/>
    <w:rsid w:val="00F45BAC"/>
    <w:rsid w:val="00F464DD"/>
    <w:rsid w:val="00F54B6D"/>
    <w:rsid w:val="00F54BDB"/>
    <w:rsid w:val="00F62896"/>
    <w:rsid w:val="00F63B97"/>
    <w:rsid w:val="00F71BA3"/>
    <w:rsid w:val="00F743CA"/>
    <w:rsid w:val="00F7461D"/>
    <w:rsid w:val="00F748CA"/>
    <w:rsid w:val="00F756D7"/>
    <w:rsid w:val="00F77440"/>
    <w:rsid w:val="00F82D08"/>
    <w:rsid w:val="00F82D20"/>
    <w:rsid w:val="00F8389C"/>
    <w:rsid w:val="00F84D72"/>
    <w:rsid w:val="00F85DE7"/>
    <w:rsid w:val="00F90DEC"/>
    <w:rsid w:val="00F92419"/>
    <w:rsid w:val="00F928DE"/>
    <w:rsid w:val="00F92E5C"/>
    <w:rsid w:val="00F94D8B"/>
    <w:rsid w:val="00F95044"/>
    <w:rsid w:val="00F97EE1"/>
    <w:rsid w:val="00FA125A"/>
    <w:rsid w:val="00FA12AB"/>
    <w:rsid w:val="00FA214F"/>
    <w:rsid w:val="00FA2936"/>
    <w:rsid w:val="00FA7A1C"/>
    <w:rsid w:val="00FB0CF9"/>
    <w:rsid w:val="00FB137A"/>
    <w:rsid w:val="00FB1E62"/>
    <w:rsid w:val="00FB431E"/>
    <w:rsid w:val="00FB6037"/>
    <w:rsid w:val="00FB6E5C"/>
    <w:rsid w:val="00FC04BA"/>
    <w:rsid w:val="00FC2F53"/>
    <w:rsid w:val="00FC4474"/>
    <w:rsid w:val="00FC4D8E"/>
    <w:rsid w:val="00FC690B"/>
    <w:rsid w:val="00FD03C1"/>
    <w:rsid w:val="00FD09D8"/>
    <w:rsid w:val="00FD0E08"/>
    <w:rsid w:val="00FD4319"/>
    <w:rsid w:val="00FD4C28"/>
    <w:rsid w:val="00FD6F9D"/>
    <w:rsid w:val="00FE2315"/>
    <w:rsid w:val="00FE29D8"/>
    <w:rsid w:val="00FE4A5A"/>
    <w:rsid w:val="00FE7444"/>
    <w:rsid w:val="00FF0BA6"/>
    <w:rsid w:val="00FF5249"/>
    <w:rsid w:val="00FF589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9359D2B"/>
  <w15:chartTrackingRefBased/>
  <w15:docId w15:val="{FCC4B143-6C5F-43F6-99AC-257DAB3A1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610"/>
    <w:pPr>
      <w:spacing w:before="120" w:after="240" w:line="276" w:lineRule="auto"/>
      <w:ind w:left="397"/>
      <w:jc w:val="both"/>
    </w:pPr>
    <w:rPr>
      <w:rFonts w:ascii="Arial" w:hAnsi="Arial"/>
      <w:sz w:val="22"/>
      <w:szCs w:val="22"/>
      <w:lang w:eastAsia="en-US"/>
    </w:rPr>
  </w:style>
  <w:style w:type="paragraph" w:styleId="Ttulo1">
    <w:name w:val="heading 1"/>
    <w:basedOn w:val="Normal"/>
    <w:next w:val="Normal"/>
    <w:link w:val="Ttulo1Car"/>
    <w:uiPriority w:val="9"/>
    <w:qFormat/>
    <w:rsid w:val="004A653B"/>
    <w:pPr>
      <w:keepNext/>
      <w:numPr>
        <w:numId w:val="11"/>
      </w:numPr>
      <w:spacing w:before="240" w:after="60"/>
      <w:outlineLvl w:val="0"/>
    </w:pPr>
    <w:rPr>
      <w:rFonts w:eastAsia="Times New Roman"/>
      <w:b/>
      <w:bCs/>
      <w:color w:val="1F3864"/>
      <w:kern w:val="32"/>
      <w:sz w:val="26"/>
      <w:szCs w:val="32"/>
    </w:rPr>
  </w:style>
  <w:style w:type="paragraph" w:styleId="Ttulo2">
    <w:name w:val="heading 2"/>
    <w:basedOn w:val="Normal"/>
    <w:link w:val="Ttulo2Car"/>
    <w:uiPriority w:val="9"/>
    <w:unhideWhenUsed/>
    <w:qFormat/>
    <w:rsid w:val="004A653B"/>
    <w:pPr>
      <w:keepNext/>
      <w:numPr>
        <w:ilvl w:val="1"/>
        <w:numId w:val="11"/>
      </w:numPr>
      <w:spacing w:before="240" w:after="60"/>
      <w:outlineLvl w:val="1"/>
    </w:pPr>
    <w:rPr>
      <w:b/>
      <w:bCs/>
      <w:i/>
      <w:iCs/>
      <w:color w:val="2F5496"/>
      <w:sz w:val="24"/>
      <w:szCs w:val="28"/>
      <w:lang w:val="x-none" w:eastAsia="x-none"/>
    </w:rPr>
  </w:style>
  <w:style w:type="paragraph" w:styleId="Ttulo3">
    <w:name w:val="heading 3"/>
    <w:basedOn w:val="Normal"/>
    <w:next w:val="Normal"/>
    <w:link w:val="Ttulo3Car"/>
    <w:uiPriority w:val="9"/>
    <w:unhideWhenUsed/>
    <w:qFormat/>
    <w:rsid w:val="00F07610"/>
    <w:pPr>
      <w:keepNext/>
      <w:numPr>
        <w:ilvl w:val="2"/>
        <w:numId w:val="11"/>
      </w:numPr>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unhideWhenUsed/>
    <w:qFormat/>
    <w:rsid w:val="00F07610"/>
    <w:pPr>
      <w:keepNext/>
      <w:numPr>
        <w:ilvl w:val="3"/>
        <w:numId w:val="11"/>
      </w:numPr>
      <w:spacing w:before="240" w:after="60"/>
      <w:outlineLvl w:val="3"/>
    </w:pPr>
    <w:rPr>
      <w:rFonts w:ascii="Calibri" w:eastAsia="Times New Roman" w:hAnsi="Calibri"/>
      <w:b/>
      <w:bCs/>
      <w:sz w:val="28"/>
      <w:szCs w:val="28"/>
    </w:rPr>
  </w:style>
  <w:style w:type="paragraph" w:styleId="Ttulo5">
    <w:name w:val="heading 5"/>
    <w:basedOn w:val="Normal"/>
    <w:next w:val="Normal"/>
    <w:link w:val="Ttulo5Car"/>
    <w:uiPriority w:val="9"/>
    <w:semiHidden/>
    <w:unhideWhenUsed/>
    <w:qFormat/>
    <w:rsid w:val="00F07610"/>
    <w:pPr>
      <w:numPr>
        <w:ilvl w:val="4"/>
        <w:numId w:val="11"/>
      </w:num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iPriority w:val="9"/>
    <w:semiHidden/>
    <w:unhideWhenUsed/>
    <w:qFormat/>
    <w:rsid w:val="00F07610"/>
    <w:pPr>
      <w:numPr>
        <w:ilvl w:val="5"/>
        <w:numId w:val="11"/>
      </w:numPr>
      <w:spacing w:before="240" w:after="60"/>
      <w:outlineLvl w:val="5"/>
    </w:pPr>
    <w:rPr>
      <w:rFonts w:ascii="Calibri" w:eastAsia="Times New Roman" w:hAnsi="Calibri"/>
      <w:b/>
      <w:bCs/>
    </w:rPr>
  </w:style>
  <w:style w:type="paragraph" w:styleId="Ttulo7">
    <w:name w:val="heading 7"/>
    <w:basedOn w:val="Normal"/>
    <w:next w:val="Normal"/>
    <w:link w:val="Ttulo7Car"/>
    <w:uiPriority w:val="9"/>
    <w:semiHidden/>
    <w:unhideWhenUsed/>
    <w:qFormat/>
    <w:rsid w:val="00F07610"/>
    <w:pPr>
      <w:numPr>
        <w:ilvl w:val="6"/>
        <w:numId w:val="11"/>
      </w:numPr>
      <w:spacing w:before="240" w:after="60"/>
      <w:outlineLvl w:val="6"/>
    </w:pPr>
    <w:rPr>
      <w:rFonts w:ascii="Calibri" w:eastAsia="Times New Roman" w:hAnsi="Calibri"/>
      <w:sz w:val="24"/>
      <w:szCs w:val="24"/>
    </w:rPr>
  </w:style>
  <w:style w:type="paragraph" w:styleId="Ttulo8">
    <w:name w:val="heading 8"/>
    <w:basedOn w:val="Normal"/>
    <w:next w:val="Normal"/>
    <w:link w:val="Ttulo8Car"/>
    <w:uiPriority w:val="9"/>
    <w:semiHidden/>
    <w:unhideWhenUsed/>
    <w:qFormat/>
    <w:rsid w:val="00F07610"/>
    <w:pPr>
      <w:numPr>
        <w:ilvl w:val="7"/>
        <w:numId w:val="11"/>
      </w:numPr>
      <w:spacing w:before="240" w:after="60"/>
      <w:outlineLvl w:val="7"/>
    </w:pPr>
    <w:rPr>
      <w:rFonts w:ascii="Calibri" w:eastAsia="Times New Roman" w:hAnsi="Calibri"/>
      <w:i/>
      <w:iCs/>
      <w:sz w:val="24"/>
      <w:szCs w:val="24"/>
    </w:rPr>
  </w:style>
  <w:style w:type="paragraph" w:styleId="Ttulo9">
    <w:name w:val="heading 9"/>
    <w:basedOn w:val="Normal"/>
    <w:next w:val="Normal"/>
    <w:link w:val="Ttulo9Car"/>
    <w:uiPriority w:val="9"/>
    <w:semiHidden/>
    <w:unhideWhenUsed/>
    <w:qFormat/>
    <w:rsid w:val="00F07610"/>
    <w:pPr>
      <w:numPr>
        <w:ilvl w:val="8"/>
        <w:numId w:val="11"/>
      </w:numPr>
      <w:spacing w:before="240" w:after="60"/>
      <w:outlineLvl w:val="8"/>
    </w:pPr>
    <w:rPr>
      <w:rFonts w:ascii="Calibri Light" w:eastAsia="Times New Roman" w:hAnsi="Calibri Ligh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4A653B"/>
    <w:rPr>
      <w:rFonts w:ascii="Arial" w:hAnsi="Arial"/>
      <w:b/>
      <w:bCs/>
      <w:i/>
      <w:iCs/>
      <w:color w:val="2F5496"/>
      <w:sz w:val="24"/>
      <w:szCs w:val="28"/>
      <w:lang w:val="x-none" w:eastAsia="x-none"/>
    </w:rPr>
  </w:style>
  <w:style w:type="paragraph" w:styleId="Textodeglobo">
    <w:name w:val="Balloon Text"/>
    <w:basedOn w:val="Normal"/>
    <w:link w:val="TextodegloboCar"/>
    <w:uiPriority w:val="99"/>
    <w:semiHidden/>
    <w:unhideWhenUsed/>
    <w:rsid w:val="009C088E"/>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9C088E"/>
    <w:rPr>
      <w:rFonts w:ascii="Tahoma" w:hAnsi="Tahoma" w:cs="Tahoma"/>
      <w:sz w:val="16"/>
      <w:szCs w:val="16"/>
    </w:rPr>
  </w:style>
  <w:style w:type="paragraph" w:styleId="Encabezado">
    <w:name w:val="header"/>
    <w:aliases w:val="encabezado"/>
    <w:basedOn w:val="Normal"/>
    <w:link w:val="EncabezadoCar"/>
    <w:unhideWhenUsed/>
    <w:rsid w:val="00F45BAC"/>
    <w:pPr>
      <w:tabs>
        <w:tab w:val="center" w:pos="4419"/>
        <w:tab w:val="right" w:pos="8838"/>
      </w:tabs>
    </w:pPr>
    <w:rPr>
      <w:lang w:val="x-none"/>
    </w:rPr>
  </w:style>
  <w:style w:type="character" w:customStyle="1" w:styleId="EncabezadoCar">
    <w:name w:val="Encabezado Car"/>
    <w:aliases w:val="encabezado Car"/>
    <w:link w:val="Encabezado"/>
    <w:rsid w:val="00F45BAC"/>
    <w:rPr>
      <w:sz w:val="22"/>
      <w:szCs w:val="22"/>
      <w:lang w:eastAsia="en-US"/>
    </w:rPr>
  </w:style>
  <w:style w:type="paragraph" w:styleId="Piedepgina">
    <w:name w:val="footer"/>
    <w:basedOn w:val="Normal"/>
    <w:link w:val="PiedepginaCar"/>
    <w:uiPriority w:val="99"/>
    <w:unhideWhenUsed/>
    <w:rsid w:val="00F45BAC"/>
    <w:pPr>
      <w:tabs>
        <w:tab w:val="center" w:pos="4419"/>
        <w:tab w:val="right" w:pos="8838"/>
      </w:tabs>
    </w:pPr>
    <w:rPr>
      <w:lang w:val="x-none"/>
    </w:rPr>
  </w:style>
  <w:style w:type="character" w:customStyle="1" w:styleId="PiedepginaCar">
    <w:name w:val="Pie de página Car"/>
    <w:link w:val="Piedepgina"/>
    <w:uiPriority w:val="99"/>
    <w:rsid w:val="00F45BAC"/>
    <w:rPr>
      <w:sz w:val="22"/>
      <w:szCs w:val="22"/>
      <w:lang w:eastAsia="en-US"/>
    </w:rPr>
  </w:style>
  <w:style w:type="character" w:styleId="Nmerodepgina">
    <w:name w:val="page number"/>
    <w:basedOn w:val="Fuentedeprrafopredeter"/>
    <w:rsid w:val="00F45BAC"/>
  </w:style>
  <w:style w:type="table" w:styleId="Tablaconcuadrcula">
    <w:name w:val="Table Grid"/>
    <w:basedOn w:val="Tablanormal"/>
    <w:uiPriority w:val="59"/>
    <w:rsid w:val="009738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decampo">
    <w:name w:val="Texto de campo"/>
    <w:basedOn w:val="Normal"/>
    <w:rsid w:val="007232C7"/>
    <w:pPr>
      <w:spacing w:before="60" w:after="60" w:line="240" w:lineRule="auto"/>
    </w:pPr>
    <w:rPr>
      <w:rFonts w:eastAsia="Times New Roman" w:cs="Arial"/>
      <w:sz w:val="19"/>
      <w:szCs w:val="19"/>
      <w:lang w:val="en-US" w:bidi="en-US"/>
    </w:rPr>
  </w:style>
  <w:style w:type="paragraph" w:customStyle="1" w:styleId="Etiquetadecampo">
    <w:name w:val="Etiqueta de campo"/>
    <w:basedOn w:val="Normal"/>
    <w:rsid w:val="007232C7"/>
    <w:pPr>
      <w:spacing w:before="60" w:after="60" w:line="240" w:lineRule="auto"/>
    </w:pPr>
    <w:rPr>
      <w:rFonts w:eastAsia="Times New Roman" w:cs="Arial"/>
      <w:b/>
      <w:sz w:val="19"/>
      <w:szCs w:val="19"/>
      <w:lang w:val="en-US" w:bidi="en-US"/>
    </w:rPr>
  </w:style>
  <w:style w:type="paragraph" w:styleId="Textoindependiente2">
    <w:name w:val="Body Text 2"/>
    <w:basedOn w:val="Normal"/>
    <w:link w:val="Textoindependiente2Car"/>
    <w:rsid w:val="00911712"/>
    <w:pPr>
      <w:widowControl w:val="0"/>
      <w:autoSpaceDE w:val="0"/>
      <w:autoSpaceDN w:val="0"/>
      <w:adjustRightInd w:val="0"/>
      <w:spacing w:after="0" w:line="240" w:lineRule="auto"/>
    </w:pPr>
    <w:rPr>
      <w:rFonts w:ascii="Book Antiqua" w:eastAsia="Times New Roman" w:hAnsi="Book Antiqua"/>
      <w:sz w:val="24"/>
      <w:szCs w:val="24"/>
      <w:lang w:val="es-ES" w:eastAsia="es-ES"/>
    </w:rPr>
  </w:style>
  <w:style w:type="character" w:customStyle="1" w:styleId="Textoindependiente2Car">
    <w:name w:val="Texto independiente 2 Car"/>
    <w:link w:val="Textoindependiente2"/>
    <w:rsid w:val="00911712"/>
    <w:rPr>
      <w:rFonts w:ascii="Book Antiqua" w:eastAsia="Times New Roman" w:hAnsi="Book Antiqua" w:cs="Book Antiqua"/>
      <w:sz w:val="24"/>
      <w:szCs w:val="24"/>
      <w:lang w:val="es-ES" w:eastAsia="es-ES"/>
    </w:rPr>
  </w:style>
  <w:style w:type="paragraph" w:styleId="Prrafodelista">
    <w:name w:val="List Paragraph"/>
    <w:basedOn w:val="Normal"/>
    <w:uiPriority w:val="34"/>
    <w:qFormat/>
    <w:rsid w:val="00911712"/>
    <w:pPr>
      <w:spacing w:after="0" w:line="240" w:lineRule="auto"/>
      <w:ind w:left="708"/>
    </w:pPr>
    <w:rPr>
      <w:rFonts w:eastAsia="Times New Roman" w:cs="Arial"/>
      <w:sz w:val="24"/>
      <w:szCs w:val="24"/>
      <w:lang w:val="es-ES" w:eastAsia="es-ES"/>
    </w:rPr>
  </w:style>
  <w:style w:type="paragraph" w:customStyle="1" w:styleId="Prrafodelista1">
    <w:name w:val="Párrafo de lista1"/>
    <w:basedOn w:val="Normal"/>
    <w:qFormat/>
    <w:rsid w:val="00911712"/>
    <w:pPr>
      <w:ind w:left="720"/>
      <w:contextualSpacing/>
    </w:pPr>
    <w:rPr>
      <w:rFonts w:eastAsia="Times New Roman"/>
      <w:lang w:val="es-ES"/>
    </w:rPr>
  </w:style>
  <w:style w:type="character" w:styleId="Textoennegrita">
    <w:name w:val="Strong"/>
    <w:uiPriority w:val="22"/>
    <w:qFormat/>
    <w:rsid w:val="00C57F7F"/>
    <w:rPr>
      <w:b/>
      <w:bCs/>
    </w:rPr>
  </w:style>
  <w:style w:type="paragraph" w:styleId="Revisin">
    <w:name w:val="Revision"/>
    <w:hidden/>
    <w:uiPriority w:val="99"/>
    <w:semiHidden/>
    <w:rsid w:val="00852555"/>
    <w:rPr>
      <w:sz w:val="22"/>
      <w:szCs w:val="22"/>
      <w:lang w:eastAsia="en-US"/>
    </w:rPr>
  </w:style>
  <w:style w:type="paragraph" w:styleId="Sinespaciado">
    <w:name w:val="No Spacing"/>
    <w:uiPriority w:val="1"/>
    <w:qFormat/>
    <w:rsid w:val="00BC3D81"/>
    <w:rPr>
      <w:sz w:val="22"/>
      <w:szCs w:val="22"/>
      <w:lang w:eastAsia="en-US"/>
    </w:rPr>
  </w:style>
  <w:style w:type="paragraph" w:customStyle="1" w:styleId="Default">
    <w:name w:val="Default"/>
    <w:rsid w:val="00612CFA"/>
    <w:pPr>
      <w:autoSpaceDE w:val="0"/>
      <w:autoSpaceDN w:val="0"/>
      <w:adjustRightInd w:val="0"/>
    </w:pPr>
    <w:rPr>
      <w:rFonts w:ascii="Arial" w:eastAsia="Times New Roman" w:hAnsi="Arial" w:cs="Arial"/>
      <w:color w:val="000000"/>
      <w:sz w:val="24"/>
      <w:szCs w:val="24"/>
    </w:rPr>
  </w:style>
  <w:style w:type="paragraph" w:styleId="Textonotapie">
    <w:name w:val="footnote text"/>
    <w:basedOn w:val="Normal"/>
    <w:link w:val="TextonotapieCar"/>
    <w:uiPriority w:val="99"/>
    <w:semiHidden/>
    <w:unhideWhenUsed/>
    <w:rsid w:val="00CF45C7"/>
    <w:pPr>
      <w:spacing w:after="0" w:line="240" w:lineRule="auto"/>
    </w:pPr>
    <w:rPr>
      <w:sz w:val="20"/>
      <w:szCs w:val="20"/>
      <w:lang w:val="x-none"/>
    </w:rPr>
  </w:style>
  <w:style w:type="character" w:customStyle="1" w:styleId="TextonotapieCar">
    <w:name w:val="Texto nota pie Car"/>
    <w:link w:val="Textonotapie"/>
    <w:uiPriority w:val="99"/>
    <w:semiHidden/>
    <w:rsid w:val="00CF45C7"/>
    <w:rPr>
      <w:lang w:eastAsia="en-US"/>
    </w:rPr>
  </w:style>
  <w:style w:type="character" w:styleId="Refdenotaalpie">
    <w:name w:val="footnote reference"/>
    <w:uiPriority w:val="99"/>
    <w:semiHidden/>
    <w:unhideWhenUsed/>
    <w:rsid w:val="00CF45C7"/>
    <w:rPr>
      <w:vertAlign w:val="superscript"/>
    </w:rPr>
  </w:style>
  <w:style w:type="paragraph" w:styleId="Textocomentario">
    <w:name w:val="annotation text"/>
    <w:basedOn w:val="Normal"/>
    <w:link w:val="TextocomentarioCar"/>
    <w:unhideWhenUsed/>
    <w:rsid w:val="00CF45C7"/>
    <w:pPr>
      <w:spacing w:line="240" w:lineRule="auto"/>
    </w:pPr>
    <w:rPr>
      <w:sz w:val="20"/>
      <w:szCs w:val="20"/>
      <w:lang w:val="x-none"/>
    </w:rPr>
  </w:style>
  <w:style w:type="character" w:customStyle="1" w:styleId="TextocomentarioCar">
    <w:name w:val="Texto comentario Car"/>
    <w:link w:val="Textocomentario"/>
    <w:rsid w:val="00CF45C7"/>
    <w:rPr>
      <w:lang w:eastAsia="en-US"/>
    </w:rPr>
  </w:style>
  <w:style w:type="paragraph" w:styleId="Asuntodelcomentario">
    <w:name w:val="annotation subject"/>
    <w:basedOn w:val="Textocomentario"/>
    <w:next w:val="Textocomentario"/>
    <w:link w:val="AsuntodelcomentarioCar"/>
    <w:uiPriority w:val="99"/>
    <w:semiHidden/>
    <w:unhideWhenUsed/>
    <w:rsid w:val="00CF45C7"/>
    <w:rPr>
      <w:b/>
      <w:bCs/>
    </w:rPr>
  </w:style>
  <w:style w:type="character" w:customStyle="1" w:styleId="AsuntodelcomentarioCar">
    <w:name w:val="Asunto del comentario Car"/>
    <w:link w:val="Asuntodelcomentario"/>
    <w:uiPriority w:val="99"/>
    <w:semiHidden/>
    <w:rsid w:val="00CF45C7"/>
    <w:rPr>
      <w:b/>
      <w:bCs/>
      <w:lang w:eastAsia="en-US"/>
    </w:rPr>
  </w:style>
  <w:style w:type="paragraph" w:styleId="NormalWeb">
    <w:name w:val="Normal (Web)"/>
    <w:basedOn w:val="Normal"/>
    <w:link w:val="NormalWebCar"/>
    <w:uiPriority w:val="99"/>
    <w:unhideWhenUsed/>
    <w:qFormat/>
    <w:rsid w:val="00CF45C7"/>
    <w:pPr>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st1">
    <w:name w:val="st1"/>
    <w:rsid w:val="00CF45C7"/>
  </w:style>
  <w:style w:type="character" w:styleId="nfasis">
    <w:name w:val="Emphasis"/>
    <w:uiPriority w:val="20"/>
    <w:qFormat/>
    <w:rsid w:val="00CF45C7"/>
    <w:rPr>
      <w:b/>
      <w:bCs/>
      <w:i w:val="0"/>
      <w:iCs w:val="0"/>
    </w:rPr>
  </w:style>
  <w:style w:type="paragraph" w:customStyle="1" w:styleId="western">
    <w:name w:val="western"/>
    <w:basedOn w:val="Normal"/>
    <w:rsid w:val="00BF527F"/>
    <w:pPr>
      <w:spacing w:before="100" w:beforeAutospacing="1" w:after="119" w:line="240" w:lineRule="auto"/>
    </w:pPr>
    <w:rPr>
      <w:rFonts w:ascii="Times New Roman" w:eastAsia="Times New Roman" w:hAnsi="Times New Roman"/>
      <w:color w:val="000000"/>
      <w:sz w:val="24"/>
      <w:szCs w:val="24"/>
      <w:lang w:eastAsia="es-CR"/>
    </w:rPr>
  </w:style>
  <w:style w:type="character" w:customStyle="1" w:styleId="Ttulo1Car">
    <w:name w:val="Título 1 Car"/>
    <w:link w:val="Ttulo1"/>
    <w:uiPriority w:val="9"/>
    <w:rsid w:val="004A653B"/>
    <w:rPr>
      <w:rFonts w:ascii="Arial" w:eastAsia="Times New Roman" w:hAnsi="Arial" w:cs="Times New Roman"/>
      <w:b/>
      <w:bCs/>
      <w:color w:val="1F3864"/>
      <w:kern w:val="32"/>
      <w:sz w:val="26"/>
      <w:szCs w:val="32"/>
      <w:lang w:eastAsia="en-US"/>
    </w:rPr>
  </w:style>
  <w:style w:type="paragraph" w:styleId="Ttulo">
    <w:name w:val="Title"/>
    <w:basedOn w:val="Ttulo3"/>
    <w:next w:val="Normal"/>
    <w:link w:val="TtuloCar"/>
    <w:uiPriority w:val="10"/>
    <w:qFormat/>
    <w:rsid w:val="00F07610"/>
    <w:pPr>
      <w:outlineLvl w:val="0"/>
    </w:pPr>
    <w:rPr>
      <w:rFonts w:ascii="Arial" w:hAnsi="Arial"/>
      <w:b w:val="0"/>
      <w:bCs w:val="0"/>
      <w:color w:val="2E74B5"/>
      <w:kern w:val="28"/>
      <w:sz w:val="22"/>
      <w:szCs w:val="32"/>
    </w:rPr>
  </w:style>
  <w:style w:type="character" w:customStyle="1" w:styleId="TtuloCar">
    <w:name w:val="Título Car"/>
    <w:link w:val="Ttulo"/>
    <w:uiPriority w:val="10"/>
    <w:rsid w:val="00F07610"/>
    <w:rPr>
      <w:rFonts w:ascii="Arial" w:eastAsia="Times New Roman" w:hAnsi="Arial" w:cs="Times New Roman"/>
      <w:color w:val="2E74B5"/>
      <w:kern w:val="28"/>
      <w:sz w:val="22"/>
      <w:szCs w:val="32"/>
      <w:lang w:eastAsia="en-US"/>
    </w:rPr>
  </w:style>
  <w:style w:type="character" w:customStyle="1" w:styleId="Ttulo3Car">
    <w:name w:val="Título 3 Car"/>
    <w:link w:val="Ttulo3"/>
    <w:uiPriority w:val="9"/>
    <w:semiHidden/>
    <w:rsid w:val="00F07610"/>
    <w:rPr>
      <w:rFonts w:ascii="Calibri Light" w:eastAsia="Times New Roman" w:hAnsi="Calibri Light" w:cs="Times New Roman"/>
      <w:b/>
      <w:bCs/>
      <w:sz w:val="26"/>
      <w:szCs w:val="26"/>
      <w:lang w:eastAsia="en-US"/>
    </w:rPr>
  </w:style>
  <w:style w:type="character" w:customStyle="1" w:styleId="Ttulo4Car">
    <w:name w:val="Título 4 Car"/>
    <w:link w:val="Ttulo4"/>
    <w:uiPriority w:val="9"/>
    <w:semiHidden/>
    <w:rsid w:val="00F07610"/>
    <w:rPr>
      <w:rFonts w:ascii="Calibri" w:eastAsia="Times New Roman" w:hAnsi="Calibri" w:cs="Times New Roman"/>
      <w:b/>
      <w:bCs/>
      <w:sz w:val="28"/>
      <w:szCs w:val="28"/>
      <w:lang w:eastAsia="en-US"/>
    </w:rPr>
  </w:style>
  <w:style w:type="character" w:customStyle="1" w:styleId="Ttulo5Car">
    <w:name w:val="Título 5 Car"/>
    <w:link w:val="Ttulo5"/>
    <w:uiPriority w:val="9"/>
    <w:semiHidden/>
    <w:rsid w:val="00F07610"/>
    <w:rPr>
      <w:rFonts w:ascii="Calibri" w:eastAsia="Times New Roman" w:hAnsi="Calibri" w:cs="Times New Roman"/>
      <w:b/>
      <w:bCs/>
      <w:i/>
      <w:iCs/>
      <w:sz w:val="26"/>
      <w:szCs w:val="26"/>
      <w:lang w:eastAsia="en-US"/>
    </w:rPr>
  </w:style>
  <w:style w:type="character" w:customStyle="1" w:styleId="Ttulo6Car">
    <w:name w:val="Título 6 Car"/>
    <w:link w:val="Ttulo6"/>
    <w:uiPriority w:val="9"/>
    <w:semiHidden/>
    <w:rsid w:val="00F07610"/>
    <w:rPr>
      <w:rFonts w:ascii="Calibri" w:eastAsia="Times New Roman" w:hAnsi="Calibri" w:cs="Times New Roman"/>
      <w:b/>
      <w:bCs/>
      <w:sz w:val="22"/>
      <w:szCs w:val="22"/>
      <w:lang w:eastAsia="en-US"/>
    </w:rPr>
  </w:style>
  <w:style w:type="character" w:customStyle="1" w:styleId="Ttulo7Car">
    <w:name w:val="Título 7 Car"/>
    <w:link w:val="Ttulo7"/>
    <w:uiPriority w:val="9"/>
    <w:semiHidden/>
    <w:rsid w:val="00F07610"/>
    <w:rPr>
      <w:rFonts w:ascii="Calibri" w:eastAsia="Times New Roman" w:hAnsi="Calibri" w:cs="Times New Roman"/>
      <w:sz w:val="24"/>
      <w:szCs w:val="24"/>
      <w:lang w:eastAsia="en-US"/>
    </w:rPr>
  </w:style>
  <w:style w:type="character" w:customStyle="1" w:styleId="Ttulo8Car">
    <w:name w:val="Título 8 Car"/>
    <w:link w:val="Ttulo8"/>
    <w:uiPriority w:val="9"/>
    <w:semiHidden/>
    <w:rsid w:val="00F07610"/>
    <w:rPr>
      <w:rFonts w:ascii="Calibri" w:eastAsia="Times New Roman" w:hAnsi="Calibri" w:cs="Times New Roman"/>
      <w:i/>
      <w:iCs/>
      <w:sz w:val="24"/>
      <w:szCs w:val="24"/>
      <w:lang w:eastAsia="en-US"/>
    </w:rPr>
  </w:style>
  <w:style w:type="character" w:customStyle="1" w:styleId="Ttulo9Car">
    <w:name w:val="Título 9 Car"/>
    <w:link w:val="Ttulo9"/>
    <w:uiPriority w:val="9"/>
    <w:semiHidden/>
    <w:rsid w:val="00F07610"/>
    <w:rPr>
      <w:rFonts w:ascii="Calibri Light" w:eastAsia="Times New Roman" w:hAnsi="Calibri Light" w:cs="Times New Roman"/>
      <w:sz w:val="22"/>
      <w:szCs w:val="22"/>
      <w:lang w:eastAsia="en-US"/>
    </w:rPr>
  </w:style>
  <w:style w:type="character" w:styleId="Refdecomentario">
    <w:name w:val="annotation reference"/>
    <w:rsid w:val="0093506B"/>
    <w:rPr>
      <w:sz w:val="16"/>
      <w:szCs w:val="16"/>
    </w:rPr>
  </w:style>
  <w:style w:type="paragraph" w:customStyle="1" w:styleId="Prrafodelista10">
    <w:name w:val="Párrafo de lista1"/>
    <w:basedOn w:val="Normal"/>
    <w:uiPriority w:val="34"/>
    <w:qFormat/>
    <w:rsid w:val="0093506B"/>
    <w:pPr>
      <w:spacing w:before="0" w:after="200" w:line="360" w:lineRule="auto"/>
      <w:ind w:left="720"/>
      <w:contextualSpacing/>
    </w:pPr>
    <w:rPr>
      <w:sz w:val="24"/>
    </w:rPr>
  </w:style>
  <w:style w:type="paragraph" w:styleId="Descripcin">
    <w:name w:val="caption"/>
    <w:basedOn w:val="Normal"/>
    <w:next w:val="Normal"/>
    <w:uiPriority w:val="35"/>
    <w:unhideWhenUsed/>
    <w:qFormat/>
    <w:rsid w:val="00380663"/>
    <w:rPr>
      <w:b/>
      <w:bCs/>
      <w:sz w:val="20"/>
      <w:szCs w:val="20"/>
    </w:rPr>
  </w:style>
  <w:style w:type="character" w:customStyle="1" w:styleId="NormalWebCar">
    <w:name w:val="Normal (Web) Car"/>
    <w:link w:val="NormalWeb"/>
    <w:uiPriority w:val="99"/>
    <w:locked/>
    <w:rsid w:val="00D46807"/>
    <w:rPr>
      <w:rFonts w:ascii="Times New Roman" w:eastAsia="Times New Roman" w:hAnsi="Times New Roman"/>
      <w:sz w:val="24"/>
      <w:szCs w:val="24"/>
    </w:rPr>
  </w:style>
  <w:style w:type="paragraph" w:customStyle="1" w:styleId="Trabajo2">
    <w:name w:val="Trabajo2"/>
    <w:rsid w:val="00592424"/>
    <w:pPr>
      <w:suppressAutoHyphens/>
      <w:spacing w:line="360" w:lineRule="auto"/>
      <w:jc w:val="both"/>
    </w:pPr>
    <w:rPr>
      <w:rFonts w:ascii="Arial" w:eastAsia="Times New Roman" w:hAnsi="Arial" w:cs="Arial"/>
      <w:lang w:val="es-ES" w:eastAsia="zh-CN"/>
    </w:rPr>
  </w:style>
  <w:style w:type="paragraph" w:customStyle="1" w:styleId="xmsonormal">
    <w:name w:val="x_msonormal"/>
    <w:basedOn w:val="Normal"/>
    <w:rsid w:val="00B4581E"/>
    <w:pPr>
      <w:spacing w:before="100" w:beforeAutospacing="1" w:after="100" w:afterAutospacing="1" w:line="240" w:lineRule="auto"/>
      <w:ind w:left="0"/>
      <w:jc w:val="left"/>
    </w:pPr>
    <w:rPr>
      <w:rFonts w:ascii="Times New Roman" w:eastAsia="Times New Roman" w:hAnsi="Times New Roman"/>
      <w:sz w:val="24"/>
      <w:szCs w:val="24"/>
      <w:lang w:eastAsia="es-CR"/>
    </w:rPr>
  </w:style>
  <w:style w:type="character" w:customStyle="1" w:styleId="ms-button-flexcontainer">
    <w:name w:val="ms-button-flexcontainer"/>
    <w:rsid w:val="00B4581E"/>
  </w:style>
  <w:style w:type="paragraph" w:customStyle="1" w:styleId="Prrafodelista2">
    <w:name w:val="Párrafo de lista2"/>
    <w:basedOn w:val="Normal"/>
    <w:qFormat/>
    <w:rsid w:val="00930973"/>
    <w:pPr>
      <w:ind w:left="720"/>
      <w:contextualSpacing/>
    </w:pPr>
    <w:rPr>
      <w:rFonts w:eastAsia="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66806">
      <w:bodyDiv w:val="1"/>
      <w:marLeft w:val="0"/>
      <w:marRight w:val="0"/>
      <w:marTop w:val="0"/>
      <w:marBottom w:val="0"/>
      <w:divBdr>
        <w:top w:val="none" w:sz="0" w:space="0" w:color="auto"/>
        <w:left w:val="none" w:sz="0" w:space="0" w:color="auto"/>
        <w:bottom w:val="none" w:sz="0" w:space="0" w:color="auto"/>
        <w:right w:val="none" w:sz="0" w:space="0" w:color="auto"/>
      </w:divBdr>
    </w:div>
    <w:div w:id="267010264">
      <w:bodyDiv w:val="1"/>
      <w:marLeft w:val="0"/>
      <w:marRight w:val="0"/>
      <w:marTop w:val="0"/>
      <w:marBottom w:val="0"/>
      <w:divBdr>
        <w:top w:val="none" w:sz="0" w:space="0" w:color="auto"/>
        <w:left w:val="none" w:sz="0" w:space="0" w:color="auto"/>
        <w:bottom w:val="none" w:sz="0" w:space="0" w:color="auto"/>
        <w:right w:val="none" w:sz="0" w:space="0" w:color="auto"/>
      </w:divBdr>
    </w:div>
    <w:div w:id="528225536">
      <w:bodyDiv w:val="1"/>
      <w:marLeft w:val="0"/>
      <w:marRight w:val="0"/>
      <w:marTop w:val="0"/>
      <w:marBottom w:val="0"/>
      <w:divBdr>
        <w:top w:val="none" w:sz="0" w:space="0" w:color="auto"/>
        <w:left w:val="none" w:sz="0" w:space="0" w:color="auto"/>
        <w:bottom w:val="none" w:sz="0" w:space="0" w:color="auto"/>
        <w:right w:val="none" w:sz="0" w:space="0" w:color="auto"/>
      </w:divBdr>
    </w:div>
    <w:div w:id="688914737">
      <w:bodyDiv w:val="1"/>
      <w:marLeft w:val="0"/>
      <w:marRight w:val="0"/>
      <w:marTop w:val="0"/>
      <w:marBottom w:val="0"/>
      <w:divBdr>
        <w:top w:val="none" w:sz="0" w:space="0" w:color="auto"/>
        <w:left w:val="none" w:sz="0" w:space="0" w:color="auto"/>
        <w:bottom w:val="none" w:sz="0" w:space="0" w:color="auto"/>
        <w:right w:val="none" w:sz="0" w:space="0" w:color="auto"/>
      </w:divBdr>
      <w:divsChild>
        <w:div w:id="844398139">
          <w:marLeft w:val="360"/>
          <w:marRight w:val="0"/>
          <w:marTop w:val="200"/>
          <w:marBottom w:val="0"/>
          <w:divBdr>
            <w:top w:val="none" w:sz="0" w:space="0" w:color="auto"/>
            <w:left w:val="none" w:sz="0" w:space="0" w:color="auto"/>
            <w:bottom w:val="none" w:sz="0" w:space="0" w:color="auto"/>
            <w:right w:val="none" w:sz="0" w:space="0" w:color="auto"/>
          </w:divBdr>
        </w:div>
        <w:div w:id="1393432515">
          <w:marLeft w:val="360"/>
          <w:marRight w:val="0"/>
          <w:marTop w:val="200"/>
          <w:marBottom w:val="0"/>
          <w:divBdr>
            <w:top w:val="none" w:sz="0" w:space="0" w:color="auto"/>
            <w:left w:val="none" w:sz="0" w:space="0" w:color="auto"/>
            <w:bottom w:val="none" w:sz="0" w:space="0" w:color="auto"/>
            <w:right w:val="none" w:sz="0" w:space="0" w:color="auto"/>
          </w:divBdr>
        </w:div>
        <w:div w:id="1757676735">
          <w:marLeft w:val="360"/>
          <w:marRight w:val="0"/>
          <w:marTop w:val="200"/>
          <w:marBottom w:val="0"/>
          <w:divBdr>
            <w:top w:val="none" w:sz="0" w:space="0" w:color="auto"/>
            <w:left w:val="none" w:sz="0" w:space="0" w:color="auto"/>
            <w:bottom w:val="none" w:sz="0" w:space="0" w:color="auto"/>
            <w:right w:val="none" w:sz="0" w:space="0" w:color="auto"/>
          </w:divBdr>
        </w:div>
      </w:divsChild>
    </w:div>
    <w:div w:id="765614154">
      <w:bodyDiv w:val="1"/>
      <w:marLeft w:val="0"/>
      <w:marRight w:val="0"/>
      <w:marTop w:val="0"/>
      <w:marBottom w:val="0"/>
      <w:divBdr>
        <w:top w:val="none" w:sz="0" w:space="0" w:color="auto"/>
        <w:left w:val="none" w:sz="0" w:space="0" w:color="auto"/>
        <w:bottom w:val="none" w:sz="0" w:space="0" w:color="auto"/>
        <w:right w:val="none" w:sz="0" w:space="0" w:color="auto"/>
      </w:divBdr>
    </w:div>
    <w:div w:id="810752899">
      <w:bodyDiv w:val="1"/>
      <w:marLeft w:val="0"/>
      <w:marRight w:val="0"/>
      <w:marTop w:val="0"/>
      <w:marBottom w:val="0"/>
      <w:divBdr>
        <w:top w:val="none" w:sz="0" w:space="0" w:color="auto"/>
        <w:left w:val="none" w:sz="0" w:space="0" w:color="auto"/>
        <w:bottom w:val="none" w:sz="0" w:space="0" w:color="auto"/>
        <w:right w:val="none" w:sz="0" w:space="0" w:color="auto"/>
      </w:divBdr>
    </w:div>
    <w:div w:id="836925673">
      <w:bodyDiv w:val="1"/>
      <w:marLeft w:val="0"/>
      <w:marRight w:val="0"/>
      <w:marTop w:val="0"/>
      <w:marBottom w:val="0"/>
      <w:divBdr>
        <w:top w:val="none" w:sz="0" w:space="0" w:color="auto"/>
        <w:left w:val="none" w:sz="0" w:space="0" w:color="auto"/>
        <w:bottom w:val="none" w:sz="0" w:space="0" w:color="auto"/>
        <w:right w:val="none" w:sz="0" w:space="0" w:color="auto"/>
      </w:divBdr>
    </w:div>
    <w:div w:id="888152915">
      <w:bodyDiv w:val="1"/>
      <w:marLeft w:val="0"/>
      <w:marRight w:val="0"/>
      <w:marTop w:val="0"/>
      <w:marBottom w:val="0"/>
      <w:divBdr>
        <w:top w:val="none" w:sz="0" w:space="0" w:color="auto"/>
        <w:left w:val="none" w:sz="0" w:space="0" w:color="auto"/>
        <w:bottom w:val="none" w:sz="0" w:space="0" w:color="auto"/>
        <w:right w:val="none" w:sz="0" w:space="0" w:color="auto"/>
      </w:divBdr>
      <w:divsChild>
        <w:div w:id="1208568325">
          <w:marLeft w:val="446"/>
          <w:marRight w:val="0"/>
          <w:marTop w:val="0"/>
          <w:marBottom w:val="0"/>
          <w:divBdr>
            <w:top w:val="none" w:sz="0" w:space="0" w:color="auto"/>
            <w:left w:val="none" w:sz="0" w:space="0" w:color="auto"/>
            <w:bottom w:val="none" w:sz="0" w:space="0" w:color="auto"/>
            <w:right w:val="none" w:sz="0" w:space="0" w:color="auto"/>
          </w:divBdr>
        </w:div>
      </w:divsChild>
    </w:div>
    <w:div w:id="1023096873">
      <w:bodyDiv w:val="1"/>
      <w:marLeft w:val="0"/>
      <w:marRight w:val="0"/>
      <w:marTop w:val="0"/>
      <w:marBottom w:val="0"/>
      <w:divBdr>
        <w:top w:val="none" w:sz="0" w:space="0" w:color="auto"/>
        <w:left w:val="none" w:sz="0" w:space="0" w:color="auto"/>
        <w:bottom w:val="none" w:sz="0" w:space="0" w:color="auto"/>
        <w:right w:val="none" w:sz="0" w:space="0" w:color="auto"/>
      </w:divBdr>
    </w:div>
    <w:div w:id="1134180682">
      <w:bodyDiv w:val="1"/>
      <w:marLeft w:val="0"/>
      <w:marRight w:val="0"/>
      <w:marTop w:val="0"/>
      <w:marBottom w:val="0"/>
      <w:divBdr>
        <w:top w:val="none" w:sz="0" w:space="0" w:color="auto"/>
        <w:left w:val="none" w:sz="0" w:space="0" w:color="auto"/>
        <w:bottom w:val="none" w:sz="0" w:space="0" w:color="auto"/>
        <w:right w:val="none" w:sz="0" w:space="0" w:color="auto"/>
      </w:divBdr>
    </w:div>
    <w:div w:id="1357732950">
      <w:bodyDiv w:val="1"/>
      <w:marLeft w:val="0"/>
      <w:marRight w:val="0"/>
      <w:marTop w:val="0"/>
      <w:marBottom w:val="0"/>
      <w:divBdr>
        <w:top w:val="none" w:sz="0" w:space="0" w:color="auto"/>
        <w:left w:val="none" w:sz="0" w:space="0" w:color="auto"/>
        <w:bottom w:val="none" w:sz="0" w:space="0" w:color="auto"/>
        <w:right w:val="none" w:sz="0" w:space="0" w:color="auto"/>
      </w:divBdr>
    </w:div>
    <w:div w:id="1403992730">
      <w:bodyDiv w:val="1"/>
      <w:marLeft w:val="0"/>
      <w:marRight w:val="0"/>
      <w:marTop w:val="0"/>
      <w:marBottom w:val="0"/>
      <w:divBdr>
        <w:top w:val="none" w:sz="0" w:space="0" w:color="auto"/>
        <w:left w:val="none" w:sz="0" w:space="0" w:color="auto"/>
        <w:bottom w:val="none" w:sz="0" w:space="0" w:color="auto"/>
        <w:right w:val="none" w:sz="0" w:space="0" w:color="auto"/>
      </w:divBdr>
    </w:div>
    <w:div w:id="1726709599">
      <w:bodyDiv w:val="1"/>
      <w:marLeft w:val="0"/>
      <w:marRight w:val="0"/>
      <w:marTop w:val="0"/>
      <w:marBottom w:val="0"/>
      <w:divBdr>
        <w:top w:val="none" w:sz="0" w:space="0" w:color="auto"/>
        <w:left w:val="none" w:sz="0" w:space="0" w:color="auto"/>
        <w:bottom w:val="none" w:sz="0" w:space="0" w:color="auto"/>
        <w:right w:val="none" w:sz="0" w:space="0" w:color="auto"/>
      </w:divBdr>
    </w:div>
    <w:div w:id="1857382854">
      <w:bodyDiv w:val="1"/>
      <w:marLeft w:val="0"/>
      <w:marRight w:val="0"/>
      <w:marTop w:val="0"/>
      <w:marBottom w:val="0"/>
      <w:divBdr>
        <w:top w:val="none" w:sz="0" w:space="0" w:color="auto"/>
        <w:left w:val="none" w:sz="0" w:space="0" w:color="auto"/>
        <w:bottom w:val="none" w:sz="0" w:space="0" w:color="auto"/>
        <w:right w:val="none" w:sz="0" w:space="0" w:color="auto"/>
      </w:divBdr>
    </w:div>
    <w:div w:id="1939750461">
      <w:bodyDiv w:val="1"/>
      <w:marLeft w:val="0"/>
      <w:marRight w:val="0"/>
      <w:marTop w:val="0"/>
      <w:marBottom w:val="0"/>
      <w:divBdr>
        <w:top w:val="none" w:sz="0" w:space="0" w:color="auto"/>
        <w:left w:val="none" w:sz="0" w:space="0" w:color="auto"/>
        <w:bottom w:val="none" w:sz="0" w:space="0" w:color="auto"/>
        <w:right w:val="none" w:sz="0" w:space="0" w:color="auto"/>
      </w:divBdr>
      <w:divsChild>
        <w:div w:id="21178611">
          <w:marLeft w:val="547"/>
          <w:marRight w:val="0"/>
          <w:marTop w:val="240"/>
          <w:marBottom w:val="0"/>
          <w:divBdr>
            <w:top w:val="none" w:sz="0" w:space="0" w:color="auto"/>
            <w:left w:val="none" w:sz="0" w:space="0" w:color="auto"/>
            <w:bottom w:val="none" w:sz="0" w:space="0" w:color="auto"/>
            <w:right w:val="none" w:sz="0" w:space="0" w:color="auto"/>
          </w:divBdr>
        </w:div>
        <w:div w:id="112789968">
          <w:marLeft w:val="547"/>
          <w:marRight w:val="0"/>
          <w:marTop w:val="240"/>
          <w:marBottom w:val="0"/>
          <w:divBdr>
            <w:top w:val="none" w:sz="0" w:space="0" w:color="auto"/>
            <w:left w:val="none" w:sz="0" w:space="0" w:color="auto"/>
            <w:bottom w:val="none" w:sz="0" w:space="0" w:color="auto"/>
            <w:right w:val="none" w:sz="0" w:space="0" w:color="auto"/>
          </w:divBdr>
        </w:div>
        <w:div w:id="132988606">
          <w:marLeft w:val="547"/>
          <w:marRight w:val="0"/>
          <w:marTop w:val="240"/>
          <w:marBottom w:val="0"/>
          <w:divBdr>
            <w:top w:val="none" w:sz="0" w:space="0" w:color="auto"/>
            <w:left w:val="none" w:sz="0" w:space="0" w:color="auto"/>
            <w:bottom w:val="none" w:sz="0" w:space="0" w:color="auto"/>
            <w:right w:val="none" w:sz="0" w:space="0" w:color="auto"/>
          </w:divBdr>
        </w:div>
        <w:div w:id="528300870">
          <w:marLeft w:val="547"/>
          <w:marRight w:val="0"/>
          <w:marTop w:val="240"/>
          <w:marBottom w:val="0"/>
          <w:divBdr>
            <w:top w:val="none" w:sz="0" w:space="0" w:color="auto"/>
            <w:left w:val="none" w:sz="0" w:space="0" w:color="auto"/>
            <w:bottom w:val="none" w:sz="0" w:space="0" w:color="auto"/>
            <w:right w:val="none" w:sz="0" w:space="0" w:color="auto"/>
          </w:divBdr>
        </w:div>
        <w:div w:id="566720165">
          <w:marLeft w:val="547"/>
          <w:marRight w:val="0"/>
          <w:marTop w:val="240"/>
          <w:marBottom w:val="0"/>
          <w:divBdr>
            <w:top w:val="none" w:sz="0" w:space="0" w:color="auto"/>
            <w:left w:val="none" w:sz="0" w:space="0" w:color="auto"/>
            <w:bottom w:val="none" w:sz="0" w:space="0" w:color="auto"/>
            <w:right w:val="none" w:sz="0" w:space="0" w:color="auto"/>
          </w:divBdr>
        </w:div>
        <w:div w:id="800458560">
          <w:marLeft w:val="547"/>
          <w:marRight w:val="0"/>
          <w:marTop w:val="240"/>
          <w:marBottom w:val="0"/>
          <w:divBdr>
            <w:top w:val="none" w:sz="0" w:space="0" w:color="auto"/>
            <w:left w:val="none" w:sz="0" w:space="0" w:color="auto"/>
            <w:bottom w:val="none" w:sz="0" w:space="0" w:color="auto"/>
            <w:right w:val="none" w:sz="0" w:space="0" w:color="auto"/>
          </w:divBdr>
        </w:div>
        <w:div w:id="825979369">
          <w:marLeft w:val="547"/>
          <w:marRight w:val="0"/>
          <w:marTop w:val="240"/>
          <w:marBottom w:val="0"/>
          <w:divBdr>
            <w:top w:val="none" w:sz="0" w:space="0" w:color="auto"/>
            <w:left w:val="none" w:sz="0" w:space="0" w:color="auto"/>
            <w:bottom w:val="none" w:sz="0" w:space="0" w:color="auto"/>
            <w:right w:val="none" w:sz="0" w:space="0" w:color="auto"/>
          </w:divBdr>
        </w:div>
        <w:div w:id="913472108">
          <w:marLeft w:val="547"/>
          <w:marRight w:val="0"/>
          <w:marTop w:val="240"/>
          <w:marBottom w:val="0"/>
          <w:divBdr>
            <w:top w:val="none" w:sz="0" w:space="0" w:color="auto"/>
            <w:left w:val="none" w:sz="0" w:space="0" w:color="auto"/>
            <w:bottom w:val="none" w:sz="0" w:space="0" w:color="auto"/>
            <w:right w:val="none" w:sz="0" w:space="0" w:color="auto"/>
          </w:divBdr>
        </w:div>
        <w:div w:id="953903309">
          <w:marLeft w:val="547"/>
          <w:marRight w:val="0"/>
          <w:marTop w:val="240"/>
          <w:marBottom w:val="0"/>
          <w:divBdr>
            <w:top w:val="none" w:sz="0" w:space="0" w:color="auto"/>
            <w:left w:val="none" w:sz="0" w:space="0" w:color="auto"/>
            <w:bottom w:val="none" w:sz="0" w:space="0" w:color="auto"/>
            <w:right w:val="none" w:sz="0" w:space="0" w:color="auto"/>
          </w:divBdr>
        </w:div>
        <w:div w:id="999041386">
          <w:marLeft w:val="547"/>
          <w:marRight w:val="0"/>
          <w:marTop w:val="240"/>
          <w:marBottom w:val="0"/>
          <w:divBdr>
            <w:top w:val="none" w:sz="0" w:space="0" w:color="auto"/>
            <w:left w:val="none" w:sz="0" w:space="0" w:color="auto"/>
            <w:bottom w:val="none" w:sz="0" w:space="0" w:color="auto"/>
            <w:right w:val="none" w:sz="0" w:space="0" w:color="auto"/>
          </w:divBdr>
        </w:div>
        <w:div w:id="1177112364">
          <w:marLeft w:val="547"/>
          <w:marRight w:val="0"/>
          <w:marTop w:val="240"/>
          <w:marBottom w:val="0"/>
          <w:divBdr>
            <w:top w:val="none" w:sz="0" w:space="0" w:color="auto"/>
            <w:left w:val="none" w:sz="0" w:space="0" w:color="auto"/>
            <w:bottom w:val="none" w:sz="0" w:space="0" w:color="auto"/>
            <w:right w:val="none" w:sz="0" w:space="0" w:color="auto"/>
          </w:divBdr>
        </w:div>
        <w:div w:id="1440832474">
          <w:marLeft w:val="547"/>
          <w:marRight w:val="0"/>
          <w:marTop w:val="240"/>
          <w:marBottom w:val="0"/>
          <w:divBdr>
            <w:top w:val="none" w:sz="0" w:space="0" w:color="auto"/>
            <w:left w:val="none" w:sz="0" w:space="0" w:color="auto"/>
            <w:bottom w:val="none" w:sz="0" w:space="0" w:color="auto"/>
            <w:right w:val="none" w:sz="0" w:space="0" w:color="auto"/>
          </w:divBdr>
        </w:div>
        <w:div w:id="1868789273">
          <w:marLeft w:val="547"/>
          <w:marRight w:val="0"/>
          <w:marTop w:val="240"/>
          <w:marBottom w:val="0"/>
          <w:divBdr>
            <w:top w:val="none" w:sz="0" w:space="0" w:color="auto"/>
            <w:left w:val="none" w:sz="0" w:space="0" w:color="auto"/>
            <w:bottom w:val="none" w:sz="0" w:space="0" w:color="auto"/>
            <w:right w:val="none" w:sz="0" w:space="0" w:color="auto"/>
          </w:divBdr>
        </w:div>
        <w:div w:id="2032417076">
          <w:marLeft w:val="547"/>
          <w:marRight w:val="0"/>
          <w:marTop w:val="240"/>
          <w:marBottom w:val="0"/>
          <w:divBdr>
            <w:top w:val="none" w:sz="0" w:space="0" w:color="auto"/>
            <w:left w:val="none" w:sz="0" w:space="0" w:color="auto"/>
            <w:bottom w:val="none" w:sz="0" w:space="0" w:color="auto"/>
            <w:right w:val="none" w:sz="0" w:space="0" w:color="auto"/>
          </w:divBdr>
        </w:div>
        <w:div w:id="2032803096">
          <w:marLeft w:val="547"/>
          <w:marRight w:val="0"/>
          <w:marTop w:val="240"/>
          <w:marBottom w:val="0"/>
          <w:divBdr>
            <w:top w:val="none" w:sz="0" w:space="0" w:color="auto"/>
            <w:left w:val="none" w:sz="0" w:space="0" w:color="auto"/>
            <w:bottom w:val="none" w:sz="0" w:space="0" w:color="auto"/>
            <w:right w:val="none" w:sz="0" w:space="0" w:color="auto"/>
          </w:divBdr>
        </w:div>
      </w:divsChild>
    </w:div>
    <w:div w:id="2085368944">
      <w:bodyDiv w:val="1"/>
      <w:marLeft w:val="0"/>
      <w:marRight w:val="0"/>
      <w:marTop w:val="0"/>
      <w:marBottom w:val="0"/>
      <w:divBdr>
        <w:top w:val="none" w:sz="0" w:space="0" w:color="auto"/>
        <w:left w:val="none" w:sz="0" w:space="0" w:color="auto"/>
        <w:bottom w:val="none" w:sz="0" w:space="0" w:color="auto"/>
        <w:right w:val="none" w:sz="0" w:space="0" w:color="auto"/>
      </w:divBdr>
      <w:divsChild>
        <w:div w:id="295380831">
          <w:marLeft w:val="0"/>
          <w:marRight w:val="0"/>
          <w:marTop w:val="0"/>
          <w:marBottom w:val="0"/>
          <w:divBdr>
            <w:top w:val="none" w:sz="0" w:space="0" w:color="auto"/>
            <w:left w:val="none" w:sz="0" w:space="0" w:color="auto"/>
            <w:bottom w:val="none" w:sz="0" w:space="0" w:color="auto"/>
            <w:right w:val="none" w:sz="0" w:space="0" w:color="auto"/>
          </w:divBdr>
          <w:divsChild>
            <w:div w:id="85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55231">
      <w:bodyDiv w:val="1"/>
      <w:marLeft w:val="0"/>
      <w:marRight w:val="0"/>
      <w:marTop w:val="0"/>
      <w:marBottom w:val="0"/>
      <w:divBdr>
        <w:top w:val="none" w:sz="0" w:space="0" w:color="auto"/>
        <w:left w:val="none" w:sz="0" w:space="0" w:color="auto"/>
        <w:bottom w:val="none" w:sz="0" w:space="0" w:color="auto"/>
        <w:right w:val="none" w:sz="0" w:space="0" w:color="auto"/>
      </w:divBdr>
    </w:div>
    <w:div w:id="211139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header" Target="header1.xml"/><Relationship Id="rId26" Type="http://schemas.openxmlformats.org/officeDocument/2006/relationships/package" Target="embeddings/Microsoft_PowerPoint_Presentation.pptx"/><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package" Target="embeddings/Microsoft_Excel_Worksheet.xlsx"/><Relationship Id="rId42" Type="http://schemas.openxmlformats.org/officeDocument/2006/relationships/oleObject" Target="embeddings/oleObject4.bin"/><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image" Target="media/image12.emf"/><Relationship Id="rId38" Type="http://schemas.openxmlformats.org/officeDocument/2006/relationships/package" Target="embeddings/Microsoft_Word_Document.docx"/><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footer" Target="footer2.xm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oleObject" Target="embeddings/Microsoft_Word_97_-_2003_Document.doc"/><Relationship Id="rId37" Type="http://schemas.openxmlformats.org/officeDocument/2006/relationships/image" Target="media/image14.emf"/><Relationship Id="rId40" Type="http://schemas.openxmlformats.org/officeDocument/2006/relationships/oleObject" Target="embeddings/oleObject3.bin"/><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eader" Target="header5.xml"/><Relationship Id="rId36"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13.emf"/><Relationship Id="rId43"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DCFCCEAE351DB45BAE9B3DE15E4FE3F" ma:contentTypeVersion="5" ma:contentTypeDescription="Crear nuevo documento." ma:contentTypeScope="" ma:versionID="fc86751da50cf89459371abbf6382854">
  <xsd:schema xmlns:xsd="http://www.w3.org/2001/XMLSchema" xmlns:xs="http://www.w3.org/2001/XMLSchema" xmlns:p="http://schemas.microsoft.com/office/2006/metadata/properties" xmlns:ns3="3b8248ea-1d6b-4e5a-a195-4cdabc45d763" xmlns:ns4="edd0e9e5-5057-42a5-900c-97ed157dcc7d" targetNamespace="http://schemas.microsoft.com/office/2006/metadata/properties" ma:root="true" ma:fieldsID="b10908224d2df40b45cbf5f1b17cc7fe" ns3:_="" ns4:_="">
    <xsd:import namespace="3b8248ea-1d6b-4e5a-a195-4cdabc45d763"/>
    <xsd:import namespace="edd0e9e5-5057-42a5-900c-97ed157dcc7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248ea-1d6b-4e5a-a195-4cdabc45d7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d0e9e5-5057-42a5-900c-97ed157dcc7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72AC1A-6D79-42FF-A678-0CFCF6091268}">
  <ds:schemaRefs>
    <ds:schemaRef ds:uri="http://schemas.microsoft.com/sharepoint/v3/contenttype/forms"/>
  </ds:schemaRefs>
</ds:datastoreItem>
</file>

<file path=customXml/itemProps2.xml><?xml version="1.0" encoding="utf-8"?>
<ds:datastoreItem xmlns:ds="http://schemas.openxmlformats.org/officeDocument/2006/customXml" ds:itemID="{2256573A-E4EF-4145-96C7-7A9F7D8447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248ea-1d6b-4e5a-a195-4cdabc45d763"/>
    <ds:schemaRef ds:uri="edd0e9e5-5057-42a5-900c-97ed157dc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8522D6-66D7-41AD-BADD-5ADB52FFD784}">
  <ds:schemaRefs>
    <ds:schemaRef ds:uri="http://schemas.openxmlformats.org/officeDocument/2006/bibliography"/>
  </ds:schemaRefs>
</ds:datastoreItem>
</file>

<file path=customXml/itemProps4.xml><?xml version="1.0" encoding="utf-8"?>
<ds:datastoreItem xmlns:ds="http://schemas.openxmlformats.org/officeDocument/2006/customXml" ds:itemID="{3A7ED201-ABBA-4F5D-86EA-7CD98EFE49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6039</Words>
  <Characters>33219</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ysalazarg</dc:creator>
  <cp:keywords/>
  <dc:description/>
  <cp:lastModifiedBy>Xinia Barrientos Arroyo (Autorizada-Dirección de Planificación)</cp:lastModifiedBy>
  <cp:revision>2</cp:revision>
  <dcterms:created xsi:type="dcterms:W3CDTF">2021-07-23T18:02:00Z</dcterms:created>
  <dcterms:modified xsi:type="dcterms:W3CDTF">2021-07-23T18:02:00Z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0x010100DDCFCCEAE351DB45BAE9B3DE15E4FE3F</vt:lpwstr>
  </property>
</Properties>
</file>