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279CC9" w14:textId="345C9102" w:rsidR="00F602E4" w:rsidRPr="00086A6E" w:rsidRDefault="003155CC" w:rsidP="00F602E4">
      <w:pPr>
        <w:shd w:val="clear" w:color="auto" w:fill="FFFFFF"/>
        <w:spacing w:before="0" w:after="0" w:line="240" w:lineRule="auto"/>
        <w:ind w:left="0"/>
        <w:jc w:val="right"/>
        <w:rPr>
          <w:rFonts w:ascii="Book Antiqua" w:hAnsi="Book Antiqua"/>
          <w:sz w:val="24"/>
          <w:szCs w:val="24"/>
        </w:rPr>
      </w:pPr>
      <w:r>
        <w:rPr>
          <w:rFonts w:ascii="Book Antiqua" w:hAnsi="Book Antiqua"/>
          <w:sz w:val="24"/>
          <w:szCs w:val="24"/>
        </w:rPr>
        <w:t>890</w:t>
      </w:r>
      <w:r w:rsidR="00F602E4" w:rsidRPr="00086A6E">
        <w:rPr>
          <w:rFonts w:ascii="Book Antiqua" w:hAnsi="Book Antiqua"/>
          <w:sz w:val="24"/>
          <w:szCs w:val="24"/>
        </w:rPr>
        <w:t>-PLA-MI</w:t>
      </w:r>
      <w:r>
        <w:rPr>
          <w:rFonts w:ascii="Book Antiqua" w:hAnsi="Book Antiqua"/>
          <w:sz w:val="24"/>
          <w:szCs w:val="24"/>
        </w:rPr>
        <w:t>(PL)</w:t>
      </w:r>
      <w:r w:rsidR="00F602E4" w:rsidRPr="00086A6E">
        <w:rPr>
          <w:rFonts w:ascii="Book Antiqua" w:hAnsi="Book Antiqua"/>
          <w:sz w:val="24"/>
          <w:szCs w:val="24"/>
        </w:rPr>
        <w:t>-2022</w:t>
      </w:r>
    </w:p>
    <w:p w14:paraId="73B6C30D" w14:textId="5BA85020" w:rsidR="00F602E4" w:rsidRPr="00086A6E" w:rsidRDefault="00F602E4" w:rsidP="00F602E4">
      <w:pPr>
        <w:shd w:val="clear" w:color="auto" w:fill="FFFFFF"/>
        <w:spacing w:before="0" w:after="0" w:line="240" w:lineRule="auto"/>
        <w:ind w:left="0"/>
        <w:jc w:val="right"/>
        <w:rPr>
          <w:rFonts w:ascii="Book Antiqua" w:hAnsi="Book Antiqua"/>
          <w:iCs/>
          <w:sz w:val="24"/>
          <w:szCs w:val="24"/>
        </w:rPr>
      </w:pPr>
      <w:r w:rsidRPr="00086A6E">
        <w:rPr>
          <w:rFonts w:ascii="Book Antiqua" w:hAnsi="Book Antiqua"/>
          <w:iCs/>
          <w:sz w:val="24"/>
          <w:szCs w:val="24"/>
        </w:rPr>
        <w:t xml:space="preserve">Ref. </w:t>
      </w:r>
      <w:r w:rsidR="00AF6099">
        <w:rPr>
          <w:rFonts w:ascii="Book Antiqua" w:hAnsi="Book Antiqua"/>
          <w:b/>
          <w:bCs/>
          <w:iCs/>
          <w:sz w:val="24"/>
          <w:szCs w:val="24"/>
        </w:rPr>
        <w:t>1766</w:t>
      </w:r>
      <w:r w:rsidRPr="00086A6E">
        <w:rPr>
          <w:rFonts w:ascii="Book Antiqua" w:hAnsi="Book Antiqua"/>
          <w:b/>
          <w:bCs/>
          <w:iCs/>
          <w:sz w:val="24"/>
          <w:szCs w:val="24"/>
        </w:rPr>
        <w:t>-2021</w:t>
      </w:r>
    </w:p>
    <w:p w14:paraId="4565C9A0" w14:textId="47CD0C15" w:rsidR="00F602E4" w:rsidRDefault="00F602E4" w:rsidP="00F602E4">
      <w:pPr>
        <w:widowControl w:val="0"/>
        <w:autoSpaceDE w:val="0"/>
        <w:spacing w:before="0" w:after="0" w:line="240" w:lineRule="auto"/>
        <w:ind w:left="0"/>
        <w:rPr>
          <w:rFonts w:ascii="Book Antiqua" w:hAnsi="Book Antiqua"/>
          <w:sz w:val="24"/>
          <w:szCs w:val="24"/>
          <w:lang w:val="es-ES"/>
        </w:rPr>
      </w:pPr>
    </w:p>
    <w:p w14:paraId="205559E6" w14:textId="5D57C9B3" w:rsidR="0003499A" w:rsidRDefault="0003499A" w:rsidP="00F602E4">
      <w:pPr>
        <w:widowControl w:val="0"/>
        <w:autoSpaceDE w:val="0"/>
        <w:spacing w:before="0" w:after="0" w:line="240" w:lineRule="auto"/>
        <w:ind w:left="0"/>
        <w:rPr>
          <w:rFonts w:ascii="Book Antiqua" w:hAnsi="Book Antiqua"/>
          <w:sz w:val="24"/>
          <w:szCs w:val="24"/>
          <w:lang w:val="es-ES"/>
        </w:rPr>
      </w:pPr>
    </w:p>
    <w:p w14:paraId="0BE1BC96" w14:textId="715919AD" w:rsidR="00F7099B" w:rsidRDefault="003F6FD3" w:rsidP="00F602E4">
      <w:pPr>
        <w:widowControl w:val="0"/>
        <w:autoSpaceDE w:val="0"/>
        <w:spacing w:before="0" w:after="0" w:line="240" w:lineRule="auto"/>
        <w:ind w:left="0"/>
        <w:rPr>
          <w:rFonts w:ascii="Book Antiqua" w:hAnsi="Book Antiqua"/>
          <w:sz w:val="24"/>
          <w:szCs w:val="24"/>
          <w:lang w:val="es-ES"/>
        </w:rPr>
      </w:pPr>
      <w:r>
        <w:rPr>
          <w:rFonts w:ascii="Book Antiqua" w:hAnsi="Book Antiqua"/>
          <w:sz w:val="24"/>
          <w:szCs w:val="24"/>
          <w:lang w:val="es-ES"/>
        </w:rPr>
        <w:t>30</w:t>
      </w:r>
      <w:r w:rsidR="00F7099B">
        <w:rPr>
          <w:rFonts w:ascii="Book Antiqua" w:hAnsi="Book Antiqua"/>
          <w:sz w:val="24"/>
          <w:szCs w:val="24"/>
          <w:lang w:val="es-ES"/>
        </w:rPr>
        <w:t xml:space="preserve"> de setiembre del 2022</w:t>
      </w:r>
    </w:p>
    <w:p w14:paraId="76C42604" w14:textId="5DF34E1A" w:rsidR="00F7099B" w:rsidRDefault="00F7099B" w:rsidP="00F602E4">
      <w:pPr>
        <w:widowControl w:val="0"/>
        <w:autoSpaceDE w:val="0"/>
        <w:spacing w:before="0" w:after="0" w:line="240" w:lineRule="auto"/>
        <w:ind w:left="0"/>
        <w:rPr>
          <w:rFonts w:ascii="Book Antiqua" w:hAnsi="Book Antiqua"/>
          <w:sz w:val="24"/>
          <w:szCs w:val="24"/>
          <w:lang w:val="es-ES"/>
        </w:rPr>
      </w:pPr>
    </w:p>
    <w:p w14:paraId="1C478086" w14:textId="7E1A466E" w:rsidR="00F7099B" w:rsidRDefault="00F7099B" w:rsidP="00F602E4">
      <w:pPr>
        <w:widowControl w:val="0"/>
        <w:autoSpaceDE w:val="0"/>
        <w:spacing w:before="0" w:after="0" w:line="240" w:lineRule="auto"/>
        <w:ind w:left="0"/>
        <w:rPr>
          <w:rFonts w:ascii="Book Antiqua" w:hAnsi="Book Antiqua"/>
          <w:sz w:val="24"/>
          <w:szCs w:val="24"/>
          <w:lang w:val="es-ES"/>
        </w:rPr>
      </w:pPr>
    </w:p>
    <w:p w14:paraId="510CDB2D" w14:textId="754138DE" w:rsidR="00F7099B" w:rsidRDefault="00F7099B" w:rsidP="00F602E4">
      <w:pPr>
        <w:widowControl w:val="0"/>
        <w:autoSpaceDE w:val="0"/>
        <w:spacing w:before="0" w:after="0" w:line="240" w:lineRule="auto"/>
        <w:ind w:left="0"/>
        <w:rPr>
          <w:rFonts w:ascii="Book Antiqua" w:hAnsi="Book Antiqua"/>
          <w:sz w:val="24"/>
          <w:szCs w:val="24"/>
          <w:lang w:val="es-ES"/>
        </w:rPr>
      </w:pPr>
    </w:p>
    <w:p w14:paraId="622F8F96" w14:textId="14578AE0" w:rsidR="00F7099B" w:rsidRDefault="00F7099B" w:rsidP="00F602E4">
      <w:pPr>
        <w:widowControl w:val="0"/>
        <w:autoSpaceDE w:val="0"/>
        <w:spacing w:before="0" w:after="0" w:line="240" w:lineRule="auto"/>
        <w:ind w:left="0"/>
        <w:rPr>
          <w:rFonts w:ascii="Book Antiqua" w:hAnsi="Book Antiqua"/>
          <w:sz w:val="24"/>
          <w:szCs w:val="24"/>
          <w:lang w:val="es-ES"/>
        </w:rPr>
      </w:pPr>
      <w:r>
        <w:rPr>
          <w:rFonts w:ascii="Book Antiqua" w:hAnsi="Book Antiqua"/>
          <w:sz w:val="24"/>
          <w:szCs w:val="24"/>
          <w:lang w:val="es-ES"/>
        </w:rPr>
        <w:t>Licenciada</w:t>
      </w:r>
    </w:p>
    <w:p w14:paraId="7D77802C" w14:textId="6F9C22D5" w:rsidR="00F7099B" w:rsidRDefault="00F7099B" w:rsidP="00F602E4">
      <w:pPr>
        <w:widowControl w:val="0"/>
        <w:autoSpaceDE w:val="0"/>
        <w:spacing w:before="0" w:after="0" w:line="240" w:lineRule="auto"/>
        <w:ind w:left="0"/>
        <w:rPr>
          <w:rFonts w:ascii="Book Antiqua" w:hAnsi="Book Antiqua"/>
          <w:sz w:val="24"/>
          <w:szCs w:val="24"/>
          <w:lang w:val="es-ES"/>
        </w:rPr>
      </w:pPr>
      <w:r>
        <w:rPr>
          <w:rFonts w:ascii="Book Antiqua" w:hAnsi="Book Antiqua"/>
          <w:sz w:val="24"/>
          <w:szCs w:val="24"/>
          <w:lang w:val="es-ES"/>
        </w:rPr>
        <w:t>Silvia Navarro Romanini</w:t>
      </w:r>
    </w:p>
    <w:p w14:paraId="53F1380E" w14:textId="0AB73E74" w:rsidR="00F7099B" w:rsidRDefault="00F7099B" w:rsidP="00F602E4">
      <w:pPr>
        <w:widowControl w:val="0"/>
        <w:autoSpaceDE w:val="0"/>
        <w:spacing w:before="0" w:after="0" w:line="240" w:lineRule="auto"/>
        <w:ind w:left="0"/>
        <w:rPr>
          <w:rFonts w:ascii="Book Antiqua" w:hAnsi="Book Antiqua"/>
          <w:sz w:val="24"/>
          <w:szCs w:val="24"/>
          <w:lang w:val="es-ES"/>
        </w:rPr>
      </w:pPr>
      <w:r>
        <w:rPr>
          <w:rFonts w:ascii="Book Antiqua" w:hAnsi="Book Antiqua"/>
          <w:sz w:val="24"/>
          <w:szCs w:val="24"/>
          <w:lang w:val="es-ES"/>
        </w:rPr>
        <w:t>Secretaría de la Corte</w:t>
      </w:r>
    </w:p>
    <w:p w14:paraId="32E3A6DB" w14:textId="59CAE522" w:rsidR="00F7099B" w:rsidRDefault="00F7099B" w:rsidP="00F602E4">
      <w:pPr>
        <w:widowControl w:val="0"/>
        <w:autoSpaceDE w:val="0"/>
        <w:spacing w:before="0" w:after="0" w:line="240" w:lineRule="auto"/>
        <w:ind w:left="0"/>
        <w:rPr>
          <w:rFonts w:ascii="Book Antiqua" w:hAnsi="Book Antiqua"/>
          <w:sz w:val="24"/>
          <w:szCs w:val="24"/>
          <w:lang w:val="es-ES"/>
        </w:rPr>
      </w:pPr>
    </w:p>
    <w:p w14:paraId="57C532A0" w14:textId="77777777" w:rsidR="00444736" w:rsidRDefault="00444736" w:rsidP="00F602E4">
      <w:pPr>
        <w:widowControl w:val="0"/>
        <w:autoSpaceDE w:val="0"/>
        <w:spacing w:before="0" w:after="0" w:line="240" w:lineRule="auto"/>
        <w:ind w:left="0"/>
        <w:rPr>
          <w:rFonts w:ascii="Book Antiqua" w:hAnsi="Book Antiqua"/>
          <w:sz w:val="24"/>
          <w:szCs w:val="24"/>
          <w:lang w:val="es-ES"/>
        </w:rPr>
      </w:pPr>
    </w:p>
    <w:p w14:paraId="22916D88" w14:textId="013C3C21" w:rsidR="00F7099B" w:rsidRDefault="00F7099B" w:rsidP="00F602E4">
      <w:pPr>
        <w:widowControl w:val="0"/>
        <w:autoSpaceDE w:val="0"/>
        <w:spacing w:before="0" w:after="0" w:line="240" w:lineRule="auto"/>
        <w:ind w:left="0"/>
        <w:rPr>
          <w:rFonts w:ascii="Book Antiqua" w:hAnsi="Book Antiqua"/>
          <w:sz w:val="24"/>
          <w:szCs w:val="24"/>
          <w:lang w:val="es-ES"/>
        </w:rPr>
      </w:pPr>
      <w:r>
        <w:rPr>
          <w:rFonts w:ascii="Book Antiqua" w:hAnsi="Book Antiqua"/>
          <w:sz w:val="24"/>
          <w:szCs w:val="24"/>
          <w:lang w:val="es-ES"/>
        </w:rPr>
        <w:t>Estimada señora:</w:t>
      </w:r>
    </w:p>
    <w:p w14:paraId="7EDB6BBA" w14:textId="4DFBE779" w:rsidR="00F7099B" w:rsidRPr="00444736" w:rsidRDefault="00F7099B" w:rsidP="00444736">
      <w:pPr>
        <w:shd w:val="clear" w:color="auto" w:fill="FFFFFF"/>
        <w:spacing w:before="0" w:after="0" w:line="240" w:lineRule="auto"/>
        <w:ind w:left="0"/>
        <w:rPr>
          <w:rFonts w:ascii="Book Antiqua" w:hAnsi="Book Antiqua"/>
          <w:sz w:val="24"/>
          <w:szCs w:val="24"/>
        </w:rPr>
      </w:pPr>
    </w:p>
    <w:p w14:paraId="320850E6" w14:textId="17B577AC" w:rsidR="00444736" w:rsidRDefault="00444736" w:rsidP="00444736">
      <w:pPr>
        <w:shd w:val="clear" w:color="auto" w:fill="FFFFFF"/>
        <w:spacing w:before="0" w:after="0" w:line="240" w:lineRule="auto"/>
        <w:ind w:left="0"/>
        <w:rPr>
          <w:rFonts w:ascii="Book Antiqua" w:hAnsi="Book Antiqua"/>
          <w:sz w:val="24"/>
          <w:szCs w:val="24"/>
        </w:rPr>
      </w:pPr>
      <w:r>
        <w:rPr>
          <w:rFonts w:ascii="Book Antiqua" w:hAnsi="Book Antiqua"/>
          <w:sz w:val="24"/>
          <w:szCs w:val="24"/>
        </w:rPr>
        <w:t xml:space="preserve">Le remito informe que </w:t>
      </w:r>
      <w:r w:rsidRPr="00086A6E">
        <w:rPr>
          <w:rFonts w:ascii="Book Antiqua" w:hAnsi="Book Antiqua"/>
          <w:sz w:val="24"/>
          <w:szCs w:val="24"/>
        </w:rPr>
        <w:t xml:space="preserve">muestra los resultados del seguimiento realizado en la </w:t>
      </w:r>
      <w:r w:rsidRPr="00444736">
        <w:rPr>
          <w:rFonts w:ascii="Book Antiqua" w:hAnsi="Book Antiqua"/>
          <w:sz w:val="24"/>
          <w:szCs w:val="24"/>
        </w:rPr>
        <w:t>Defensa Pública de Puntarenas, suscrito por el Ing. Jorge Fernando Rodríguez Salazar, Jefe</w:t>
      </w:r>
      <w:r w:rsidR="006A45CA">
        <w:rPr>
          <w:rFonts w:ascii="Book Antiqua" w:hAnsi="Book Antiqua"/>
          <w:sz w:val="24"/>
          <w:szCs w:val="24"/>
        </w:rPr>
        <w:t xml:space="preserve"> del </w:t>
      </w:r>
      <w:r w:rsidRPr="00444736">
        <w:rPr>
          <w:rFonts w:ascii="Book Antiqua" w:hAnsi="Book Antiqua"/>
          <w:sz w:val="24"/>
          <w:szCs w:val="24"/>
        </w:rPr>
        <w:t>Subproceso de Modernización Institucional</w:t>
      </w:r>
      <w:r w:rsidR="006A45CA">
        <w:rPr>
          <w:rFonts w:ascii="Book Antiqua" w:hAnsi="Book Antiqua"/>
          <w:sz w:val="24"/>
          <w:szCs w:val="24"/>
        </w:rPr>
        <w:t>.</w:t>
      </w:r>
    </w:p>
    <w:p w14:paraId="27BCB14A" w14:textId="0CEA3961" w:rsidR="006A45CA" w:rsidRDefault="006A45CA" w:rsidP="00444736">
      <w:pPr>
        <w:shd w:val="clear" w:color="auto" w:fill="FFFFFF"/>
        <w:spacing w:before="0" w:after="0" w:line="240" w:lineRule="auto"/>
        <w:ind w:left="0"/>
        <w:rPr>
          <w:rFonts w:ascii="Book Antiqua" w:hAnsi="Book Antiqua"/>
          <w:sz w:val="24"/>
          <w:szCs w:val="24"/>
        </w:rPr>
      </w:pPr>
    </w:p>
    <w:p w14:paraId="10A7FB62" w14:textId="366CBFC7" w:rsidR="006A45CA" w:rsidRPr="00444736" w:rsidRDefault="006A45CA" w:rsidP="00444736">
      <w:pPr>
        <w:shd w:val="clear" w:color="auto" w:fill="FFFFFF"/>
        <w:spacing w:before="0" w:after="0" w:line="240" w:lineRule="auto"/>
        <w:ind w:left="0"/>
        <w:rPr>
          <w:rFonts w:ascii="Book Antiqua" w:hAnsi="Book Antiqua"/>
          <w:sz w:val="24"/>
          <w:szCs w:val="24"/>
        </w:rPr>
      </w:pPr>
      <w:r>
        <w:rPr>
          <w:rFonts w:ascii="Book Antiqua" w:hAnsi="Book Antiqua"/>
          <w:sz w:val="24"/>
          <w:szCs w:val="24"/>
        </w:rPr>
        <w:t>Atentamente;</w:t>
      </w:r>
    </w:p>
    <w:p w14:paraId="433405D5" w14:textId="04144753" w:rsidR="00444736" w:rsidRPr="00086A6E" w:rsidRDefault="00444736" w:rsidP="00444736">
      <w:pPr>
        <w:spacing w:before="0" w:after="0" w:line="240" w:lineRule="auto"/>
        <w:ind w:left="0"/>
        <w:rPr>
          <w:rFonts w:ascii="Book Antiqua" w:hAnsi="Book Antiqua"/>
          <w:sz w:val="24"/>
          <w:szCs w:val="24"/>
          <w:lang w:val="es-ES"/>
        </w:rPr>
      </w:pPr>
    </w:p>
    <w:p w14:paraId="53EBDA0F" w14:textId="1A1947C5" w:rsidR="00444736" w:rsidRDefault="00444736" w:rsidP="00F602E4">
      <w:pPr>
        <w:widowControl w:val="0"/>
        <w:autoSpaceDE w:val="0"/>
        <w:spacing w:before="0" w:after="0" w:line="240" w:lineRule="auto"/>
        <w:ind w:left="0"/>
        <w:rPr>
          <w:rFonts w:ascii="Book Antiqua" w:hAnsi="Book Antiqua"/>
          <w:sz w:val="24"/>
          <w:szCs w:val="24"/>
          <w:lang w:val="es-ES"/>
        </w:rPr>
      </w:pPr>
    </w:p>
    <w:p w14:paraId="56E30DA2" w14:textId="5F8EDB1D" w:rsidR="00444736" w:rsidRDefault="00444736" w:rsidP="00F602E4">
      <w:pPr>
        <w:widowControl w:val="0"/>
        <w:autoSpaceDE w:val="0"/>
        <w:spacing w:before="0" w:after="0" w:line="240" w:lineRule="auto"/>
        <w:ind w:left="0"/>
        <w:rPr>
          <w:rFonts w:ascii="Book Antiqua" w:hAnsi="Book Antiqua"/>
          <w:sz w:val="24"/>
          <w:szCs w:val="24"/>
          <w:lang w:val="es-ES"/>
        </w:rPr>
      </w:pPr>
    </w:p>
    <w:p w14:paraId="094CFA69" w14:textId="41DF1D6F" w:rsidR="006A45CA" w:rsidRPr="00086A6E" w:rsidRDefault="006A45CA" w:rsidP="006A45CA">
      <w:pPr>
        <w:spacing w:before="0" w:after="0" w:line="240" w:lineRule="auto"/>
        <w:ind w:left="0"/>
        <w:rPr>
          <w:rFonts w:ascii="Book Antiqua" w:hAnsi="Book Antiqua"/>
          <w:sz w:val="24"/>
          <w:szCs w:val="24"/>
        </w:rPr>
      </w:pPr>
      <w:r w:rsidRPr="00086A6E">
        <w:rPr>
          <w:rFonts w:ascii="Book Antiqua" w:hAnsi="Book Antiqua"/>
          <w:sz w:val="24"/>
          <w:szCs w:val="24"/>
          <w:lang w:val="pt-BR"/>
        </w:rPr>
        <w:t>Ing</w:t>
      </w:r>
      <w:r>
        <w:rPr>
          <w:rFonts w:ascii="Book Antiqua" w:hAnsi="Book Antiqua"/>
          <w:sz w:val="24"/>
          <w:szCs w:val="24"/>
          <w:lang w:val="pt-BR"/>
        </w:rPr>
        <w:t xml:space="preserve">. </w:t>
      </w:r>
      <w:r w:rsidRPr="00086A6E">
        <w:rPr>
          <w:rFonts w:ascii="Book Antiqua" w:hAnsi="Book Antiqua"/>
          <w:sz w:val="24"/>
          <w:szCs w:val="24"/>
          <w:lang w:val="pt-BR"/>
        </w:rPr>
        <w:t xml:space="preserve">Dixon Li Morales, </w:t>
      </w:r>
      <w:r>
        <w:rPr>
          <w:rFonts w:ascii="Book Antiqua" w:hAnsi="Book Antiqua"/>
          <w:sz w:val="24"/>
          <w:szCs w:val="24"/>
          <w:lang w:val="pt-BR"/>
        </w:rPr>
        <w:t>Jefe</w:t>
      </w:r>
    </w:p>
    <w:p w14:paraId="692F4930" w14:textId="444987D9" w:rsidR="006A45CA" w:rsidRPr="00086A6E" w:rsidRDefault="006A45CA" w:rsidP="006A45CA">
      <w:pPr>
        <w:spacing w:before="0" w:after="0" w:line="240" w:lineRule="auto"/>
        <w:ind w:left="0"/>
        <w:rPr>
          <w:rFonts w:ascii="Book Antiqua" w:hAnsi="Book Antiqua"/>
          <w:sz w:val="24"/>
          <w:szCs w:val="24"/>
        </w:rPr>
      </w:pPr>
      <w:r w:rsidRPr="00086A6E">
        <w:rPr>
          <w:rFonts w:ascii="Book Antiqua" w:hAnsi="Book Antiqua"/>
          <w:sz w:val="24"/>
          <w:szCs w:val="24"/>
          <w:lang w:val="pt-BR"/>
        </w:rPr>
        <w:t>Proceso</w:t>
      </w:r>
      <w:r w:rsidRPr="00086A6E">
        <w:rPr>
          <w:rFonts w:ascii="Book Antiqua" w:hAnsi="Book Antiqua"/>
          <w:sz w:val="24"/>
          <w:szCs w:val="24"/>
        </w:rPr>
        <w:t xml:space="preserve"> de Ejecución de las Operaciones</w:t>
      </w:r>
    </w:p>
    <w:p w14:paraId="0678CA85" w14:textId="62FE01C4" w:rsidR="00444736" w:rsidRDefault="00444736" w:rsidP="00F602E4">
      <w:pPr>
        <w:widowControl w:val="0"/>
        <w:autoSpaceDE w:val="0"/>
        <w:spacing w:before="0" w:after="0" w:line="240" w:lineRule="auto"/>
        <w:ind w:left="0"/>
        <w:rPr>
          <w:rFonts w:ascii="Book Antiqua" w:hAnsi="Book Antiqua"/>
          <w:sz w:val="24"/>
          <w:szCs w:val="24"/>
          <w:lang w:val="es-ES"/>
        </w:rPr>
      </w:pPr>
    </w:p>
    <w:p w14:paraId="4596B7E9" w14:textId="5CBCF85C" w:rsidR="00444736" w:rsidRPr="006A45CA" w:rsidRDefault="006A45CA" w:rsidP="006A45CA">
      <w:pPr>
        <w:spacing w:before="0" w:after="0" w:line="240" w:lineRule="auto"/>
        <w:ind w:left="0"/>
        <w:rPr>
          <w:rFonts w:ascii="Book Antiqua" w:hAnsi="Book Antiqua"/>
          <w:sz w:val="24"/>
          <w:szCs w:val="24"/>
        </w:rPr>
      </w:pPr>
      <w:r w:rsidRPr="006A45CA">
        <w:rPr>
          <w:rFonts w:ascii="Book Antiqua" w:hAnsi="Book Antiqua"/>
          <w:sz w:val="24"/>
          <w:szCs w:val="24"/>
        </w:rPr>
        <w:t>Copias:</w:t>
      </w:r>
    </w:p>
    <w:p w14:paraId="0F2B7EB8" w14:textId="77777777" w:rsidR="006A45CA" w:rsidRPr="006A45CA" w:rsidRDefault="0003499A" w:rsidP="006A45CA">
      <w:pPr>
        <w:pStyle w:val="Prrafodelista"/>
        <w:numPr>
          <w:ilvl w:val="0"/>
          <w:numId w:val="29"/>
        </w:numPr>
        <w:spacing w:before="0"/>
        <w:rPr>
          <w:rFonts w:ascii="Book Antiqua" w:hAnsi="Book Antiqua"/>
        </w:rPr>
      </w:pPr>
      <w:r w:rsidRPr="006A45CA">
        <w:rPr>
          <w:rFonts w:ascii="Book Antiqua" w:hAnsi="Book Antiqua"/>
        </w:rPr>
        <w:t>Defensa Pública</w:t>
      </w:r>
    </w:p>
    <w:p w14:paraId="390C1601" w14:textId="74A8569D" w:rsidR="0003499A" w:rsidRDefault="006A45CA" w:rsidP="006A45CA">
      <w:pPr>
        <w:pStyle w:val="Prrafodelista"/>
        <w:numPr>
          <w:ilvl w:val="0"/>
          <w:numId w:val="29"/>
        </w:numPr>
        <w:spacing w:before="0"/>
        <w:rPr>
          <w:rFonts w:ascii="Book Antiqua" w:hAnsi="Book Antiqua"/>
        </w:rPr>
      </w:pPr>
      <w:r w:rsidRPr="006A45CA">
        <w:rPr>
          <w:rFonts w:ascii="Book Antiqua" w:hAnsi="Book Antiqua"/>
        </w:rPr>
        <w:t>Defens</w:t>
      </w:r>
      <w:r w:rsidR="0003499A" w:rsidRPr="006A45CA">
        <w:rPr>
          <w:rFonts w:ascii="Book Antiqua" w:hAnsi="Book Antiqua"/>
        </w:rPr>
        <w:t>a Pública de Puntarenas</w:t>
      </w:r>
    </w:p>
    <w:p w14:paraId="790FB8F2" w14:textId="3DAD2152" w:rsidR="005C2F35" w:rsidRPr="006A45CA" w:rsidRDefault="005C2F35" w:rsidP="006A45CA">
      <w:pPr>
        <w:pStyle w:val="Prrafodelista"/>
        <w:numPr>
          <w:ilvl w:val="0"/>
          <w:numId w:val="29"/>
        </w:numPr>
        <w:spacing w:before="0"/>
        <w:rPr>
          <w:rFonts w:ascii="Book Antiqua" w:hAnsi="Book Antiqua"/>
        </w:rPr>
      </w:pPr>
      <w:r>
        <w:rPr>
          <w:rFonts w:ascii="Book Antiqua" w:hAnsi="Book Antiqua"/>
        </w:rPr>
        <w:t>Archivo</w:t>
      </w:r>
    </w:p>
    <w:p w14:paraId="1FB4F883" w14:textId="77777777" w:rsidR="0003499A" w:rsidRDefault="0003499A" w:rsidP="0003499A"/>
    <w:p w14:paraId="3B1EB3B9" w14:textId="166ADA65" w:rsidR="006A45CA" w:rsidRDefault="006A45CA" w:rsidP="00F602E4">
      <w:pPr>
        <w:widowControl w:val="0"/>
        <w:autoSpaceDE w:val="0"/>
        <w:spacing w:before="0" w:after="0" w:line="240" w:lineRule="auto"/>
        <w:ind w:left="0"/>
        <w:rPr>
          <w:rFonts w:ascii="Book Antiqua" w:hAnsi="Book Antiqua"/>
          <w:sz w:val="24"/>
          <w:szCs w:val="24"/>
          <w:lang w:val="es-ES"/>
        </w:rPr>
      </w:pPr>
      <w:r>
        <w:rPr>
          <w:rFonts w:ascii="Book Antiqua" w:hAnsi="Book Antiqua"/>
          <w:sz w:val="24"/>
          <w:szCs w:val="24"/>
          <w:lang w:val="es-ES"/>
        </w:rPr>
        <w:t>CCh.</w:t>
      </w:r>
    </w:p>
    <w:p w14:paraId="43595F66" w14:textId="4941E9B4" w:rsidR="003155CC" w:rsidRPr="00086A6E" w:rsidRDefault="003155CC" w:rsidP="003155CC">
      <w:pPr>
        <w:shd w:val="clear" w:color="auto" w:fill="FFFFFF"/>
        <w:spacing w:before="0" w:after="0" w:line="240" w:lineRule="auto"/>
        <w:ind w:left="0"/>
        <w:jc w:val="left"/>
        <w:rPr>
          <w:rFonts w:ascii="Book Antiqua" w:hAnsi="Book Antiqua"/>
          <w:iCs/>
          <w:sz w:val="24"/>
          <w:szCs w:val="24"/>
        </w:rPr>
      </w:pPr>
      <w:r w:rsidRPr="00086A6E">
        <w:rPr>
          <w:rFonts w:ascii="Book Antiqua" w:hAnsi="Book Antiqua"/>
          <w:iCs/>
          <w:sz w:val="24"/>
          <w:szCs w:val="24"/>
        </w:rPr>
        <w:t>Ref. 195-</w:t>
      </w:r>
      <w:r w:rsidR="007A6320">
        <w:rPr>
          <w:rFonts w:ascii="Book Antiqua" w:hAnsi="Book Antiqua"/>
          <w:iCs/>
          <w:sz w:val="24"/>
          <w:szCs w:val="24"/>
        </w:rPr>
        <w:t>20</w:t>
      </w:r>
      <w:r w:rsidRPr="00086A6E">
        <w:rPr>
          <w:rFonts w:ascii="Book Antiqua" w:hAnsi="Book Antiqua"/>
          <w:iCs/>
          <w:sz w:val="24"/>
          <w:szCs w:val="24"/>
        </w:rPr>
        <w:t xml:space="preserve">19, </w:t>
      </w:r>
      <w:r>
        <w:rPr>
          <w:rFonts w:ascii="Book Antiqua" w:hAnsi="Book Antiqua"/>
          <w:iCs/>
          <w:sz w:val="24"/>
          <w:szCs w:val="24"/>
        </w:rPr>
        <w:t>699-</w:t>
      </w:r>
      <w:r w:rsidRPr="00086A6E">
        <w:rPr>
          <w:rFonts w:ascii="Book Antiqua" w:hAnsi="Book Antiqua"/>
          <w:iCs/>
          <w:sz w:val="24"/>
          <w:szCs w:val="24"/>
        </w:rPr>
        <w:t xml:space="preserve">2021, </w:t>
      </w:r>
      <w:r>
        <w:rPr>
          <w:rFonts w:ascii="Book Antiqua" w:hAnsi="Book Antiqua"/>
          <w:b/>
          <w:bCs/>
          <w:iCs/>
          <w:sz w:val="24"/>
          <w:szCs w:val="24"/>
        </w:rPr>
        <w:t>1766</w:t>
      </w:r>
      <w:r w:rsidRPr="00086A6E">
        <w:rPr>
          <w:rFonts w:ascii="Book Antiqua" w:hAnsi="Book Antiqua"/>
          <w:b/>
          <w:bCs/>
          <w:iCs/>
          <w:sz w:val="24"/>
          <w:szCs w:val="24"/>
        </w:rPr>
        <w:t>-2021</w:t>
      </w:r>
    </w:p>
    <w:p w14:paraId="1C491A4D" w14:textId="77777777" w:rsidR="006A45CA" w:rsidRDefault="006A45CA">
      <w:pPr>
        <w:spacing w:before="0" w:after="0" w:line="240" w:lineRule="auto"/>
        <w:ind w:left="0"/>
        <w:jc w:val="left"/>
        <w:rPr>
          <w:rFonts w:ascii="Book Antiqua" w:hAnsi="Book Antiqua"/>
          <w:sz w:val="24"/>
          <w:szCs w:val="24"/>
          <w:lang w:val="es-ES"/>
        </w:rPr>
      </w:pPr>
      <w:r>
        <w:rPr>
          <w:rFonts w:ascii="Book Antiqua" w:hAnsi="Book Antiqua"/>
          <w:sz w:val="24"/>
          <w:szCs w:val="24"/>
          <w:lang w:val="es-ES"/>
        </w:rPr>
        <w:br w:type="page"/>
      </w:r>
    </w:p>
    <w:p w14:paraId="4F69981B" w14:textId="77777777" w:rsidR="00A40549" w:rsidRDefault="00A40549" w:rsidP="00F602E4">
      <w:pPr>
        <w:widowControl w:val="0"/>
        <w:autoSpaceDE w:val="0"/>
        <w:spacing w:before="0" w:after="0" w:line="240" w:lineRule="auto"/>
        <w:ind w:left="0"/>
        <w:rPr>
          <w:rFonts w:ascii="Book Antiqua" w:hAnsi="Book Antiqua"/>
          <w:sz w:val="24"/>
          <w:szCs w:val="24"/>
          <w:lang w:val="es-ES"/>
        </w:rPr>
      </w:pPr>
    </w:p>
    <w:p w14:paraId="08904945" w14:textId="17F7C111" w:rsidR="00F602E4" w:rsidRPr="00086A6E" w:rsidRDefault="003F6FD3" w:rsidP="00F602E4">
      <w:pPr>
        <w:widowControl w:val="0"/>
        <w:autoSpaceDE w:val="0"/>
        <w:spacing w:before="0" w:after="0" w:line="240" w:lineRule="auto"/>
        <w:ind w:left="0"/>
        <w:rPr>
          <w:rFonts w:ascii="Book Antiqua" w:hAnsi="Book Antiqua"/>
          <w:sz w:val="24"/>
          <w:szCs w:val="24"/>
        </w:rPr>
      </w:pPr>
      <w:r>
        <w:rPr>
          <w:rFonts w:ascii="Book Antiqua" w:hAnsi="Book Antiqua"/>
          <w:sz w:val="24"/>
          <w:szCs w:val="24"/>
          <w:lang w:val="es-ES"/>
        </w:rPr>
        <w:t>30</w:t>
      </w:r>
      <w:r w:rsidR="00947DB1">
        <w:rPr>
          <w:rFonts w:ascii="Book Antiqua" w:hAnsi="Book Antiqua"/>
          <w:sz w:val="24"/>
          <w:szCs w:val="24"/>
          <w:lang w:val="es-ES"/>
        </w:rPr>
        <w:t xml:space="preserve"> de septiembre de</w:t>
      </w:r>
      <w:r w:rsidR="006A45CA">
        <w:rPr>
          <w:rFonts w:ascii="Book Antiqua" w:hAnsi="Book Antiqua"/>
          <w:sz w:val="24"/>
          <w:szCs w:val="24"/>
          <w:lang w:val="es-ES"/>
        </w:rPr>
        <w:t>l</w:t>
      </w:r>
      <w:r w:rsidR="00947DB1">
        <w:rPr>
          <w:rFonts w:ascii="Book Antiqua" w:hAnsi="Book Antiqua"/>
          <w:sz w:val="24"/>
          <w:szCs w:val="24"/>
          <w:lang w:val="es-ES"/>
        </w:rPr>
        <w:t xml:space="preserve"> 2022</w:t>
      </w:r>
    </w:p>
    <w:p w14:paraId="22577E76" w14:textId="67C60183" w:rsidR="00F602E4" w:rsidRDefault="00F602E4" w:rsidP="00F602E4">
      <w:pPr>
        <w:spacing w:before="0" w:after="0" w:line="240" w:lineRule="auto"/>
        <w:ind w:left="0"/>
        <w:rPr>
          <w:rFonts w:ascii="Book Antiqua" w:hAnsi="Book Antiqua"/>
          <w:sz w:val="24"/>
          <w:szCs w:val="24"/>
          <w:lang w:val="es-ES"/>
        </w:rPr>
      </w:pPr>
    </w:p>
    <w:p w14:paraId="5EA1CE5D" w14:textId="20FD243F" w:rsidR="009F451B" w:rsidRDefault="009F451B" w:rsidP="00F602E4">
      <w:pPr>
        <w:spacing w:before="0" w:after="0" w:line="240" w:lineRule="auto"/>
        <w:ind w:left="0"/>
        <w:rPr>
          <w:rFonts w:ascii="Book Antiqua" w:hAnsi="Book Antiqua"/>
          <w:sz w:val="24"/>
          <w:szCs w:val="24"/>
          <w:lang w:val="es-ES"/>
        </w:rPr>
      </w:pPr>
    </w:p>
    <w:p w14:paraId="2A64469A" w14:textId="77777777" w:rsidR="00A40549" w:rsidRPr="00086A6E" w:rsidRDefault="00A40549" w:rsidP="00F602E4">
      <w:pPr>
        <w:spacing w:before="0" w:after="0" w:line="240" w:lineRule="auto"/>
        <w:ind w:left="0"/>
        <w:rPr>
          <w:rFonts w:ascii="Book Antiqua" w:hAnsi="Book Antiqua"/>
          <w:sz w:val="24"/>
          <w:szCs w:val="24"/>
          <w:lang w:val="es-ES"/>
        </w:rPr>
      </w:pPr>
    </w:p>
    <w:p w14:paraId="119B36A8" w14:textId="77777777" w:rsidR="00F602E4" w:rsidRPr="00086A6E" w:rsidRDefault="00F602E4" w:rsidP="00F602E4">
      <w:pPr>
        <w:spacing w:before="0" w:after="0" w:line="240" w:lineRule="auto"/>
        <w:ind w:left="0"/>
        <w:rPr>
          <w:rFonts w:ascii="Book Antiqua" w:hAnsi="Book Antiqua"/>
          <w:sz w:val="24"/>
          <w:szCs w:val="24"/>
        </w:rPr>
      </w:pPr>
      <w:bookmarkStart w:id="0" w:name="_Hlk115350236"/>
      <w:r w:rsidRPr="00086A6E">
        <w:rPr>
          <w:rFonts w:ascii="Book Antiqua" w:hAnsi="Book Antiqua"/>
          <w:sz w:val="24"/>
          <w:szCs w:val="24"/>
          <w:lang w:val="pt-BR"/>
        </w:rPr>
        <w:t>Ingeniero</w:t>
      </w:r>
    </w:p>
    <w:p w14:paraId="0A8C90F1" w14:textId="52EE3D76" w:rsidR="00F602E4" w:rsidRPr="00086A6E" w:rsidRDefault="00F602E4" w:rsidP="00F602E4">
      <w:pPr>
        <w:spacing w:before="0" w:after="0" w:line="240" w:lineRule="auto"/>
        <w:ind w:left="0"/>
        <w:rPr>
          <w:rFonts w:ascii="Book Antiqua" w:hAnsi="Book Antiqua"/>
          <w:sz w:val="24"/>
          <w:szCs w:val="24"/>
        </w:rPr>
      </w:pPr>
      <w:r w:rsidRPr="00086A6E">
        <w:rPr>
          <w:rFonts w:ascii="Book Antiqua" w:hAnsi="Book Antiqua"/>
          <w:sz w:val="24"/>
          <w:szCs w:val="24"/>
          <w:lang w:val="pt-BR"/>
        </w:rPr>
        <w:t xml:space="preserve">Dixon Li Morales, </w:t>
      </w:r>
      <w:r w:rsidR="009F451B">
        <w:rPr>
          <w:rFonts w:ascii="Book Antiqua" w:hAnsi="Book Antiqua"/>
          <w:sz w:val="24"/>
          <w:szCs w:val="24"/>
          <w:lang w:val="pt-BR"/>
        </w:rPr>
        <w:t>Jefe</w:t>
      </w:r>
    </w:p>
    <w:p w14:paraId="4DA13315" w14:textId="09825365" w:rsidR="00F602E4" w:rsidRPr="00086A6E" w:rsidRDefault="00F602E4" w:rsidP="00F602E4">
      <w:pPr>
        <w:spacing w:before="0" w:after="0" w:line="240" w:lineRule="auto"/>
        <w:ind w:left="0"/>
        <w:rPr>
          <w:rFonts w:ascii="Book Antiqua" w:hAnsi="Book Antiqua"/>
          <w:sz w:val="24"/>
          <w:szCs w:val="24"/>
        </w:rPr>
      </w:pPr>
      <w:r w:rsidRPr="00086A6E">
        <w:rPr>
          <w:rFonts w:ascii="Book Antiqua" w:hAnsi="Book Antiqua"/>
          <w:sz w:val="24"/>
          <w:szCs w:val="24"/>
          <w:lang w:val="pt-BR"/>
        </w:rPr>
        <w:t>Proceso</w:t>
      </w:r>
      <w:r w:rsidRPr="00086A6E">
        <w:rPr>
          <w:rFonts w:ascii="Book Antiqua" w:hAnsi="Book Antiqua"/>
          <w:sz w:val="24"/>
          <w:szCs w:val="24"/>
        </w:rPr>
        <w:t xml:space="preserve"> de Ejecución de las Operaciones</w:t>
      </w:r>
    </w:p>
    <w:bookmarkEnd w:id="0"/>
    <w:p w14:paraId="3C319C0C" w14:textId="14B85FBD" w:rsidR="00F602E4" w:rsidRDefault="00F602E4" w:rsidP="00F602E4">
      <w:pPr>
        <w:spacing w:before="0" w:after="0" w:line="240" w:lineRule="auto"/>
        <w:ind w:left="0"/>
        <w:rPr>
          <w:rFonts w:ascii="Book Antiqua" w:hAnsi="Book Antiqua"/>
          <w:sz w:val="24"/>
          <w:szCs w:val="24"/>
          <w:lang w:val="pt-BR"/>
        </w:rPr>
      </w:pPr>
    </w:p>
    <w:p w14:paraId="003DA397" w14:textId="77777777" w:rsidR="009F451B" w:rsidRPr="00086A6E" w:rsidRDefault="009F451B" w:rsidP="00F602E4">
      <w:pPr>
        <w:spacing w:before="0" w:after="0" w:line="240" w:lineRule="auto"/>
        <w:ind w:left="0"/>
        <w:rPr>
          <w:rFonts w:ascii="Book Antiqua" w:hAnsi="Book Antiqua"/>
          <w:sz w:val="24"/>
          <w:szCs w:val="24"/>
          <w:lang w:val="pt-BR"/>
        </w:rPr>
      </w:pPr>
    </w:p>
    <w:p w14:paraId="563C5605" w14:textId="77777777" w:rsidR="00F602E4" w:rsidRPr="00086A6E" w:rsidRDefault="00F602E4" w:rsidP="00F602E4">
      <w:pPr>
        <w:spacing w:before="0" w:after="0" w:line="240" w:lineRule="auto"/>
        <w:ind w:left="0"/>
        <w:rPr>
          <w:rFonts w:ascii="Book Antiqua" w:hAnsi="Book Antiqua"/>
          <w:sz w:val="24"/>
          <w:szCs w:val="24"/>
        </w:rPr>
      </w:pPr>
      <w:r w:rsidRPr="00086A6E">
        <w:rPr>
          <w:rFonts w:ascii="Book Antiqua" w:hAnsi="Book Antiqua"/>
          <w:sz w:val="24"/>
          <w:szCs w:val="24"/>
        </w:rPr>
        <w:t>Estimado señor:</w:t>
      </w:r>
    </w:p>
    <w:p w14:paraId="63BCD99A" w14:textId="77777777" w:rsidR="00F602E4" w:rsidRPr="00086A6E" w:rsidRDefault="00F602E4" w:rsidP="00F602E4">
      <w:pPr>
        <w:spacing w:before="0" w:after="0" w:line="240" w:lineRule="auto"/>
        <w:ind w:left="0"/>
        <w:rPr>
          <w:rFonts w:ascii="Book Antiqua" w:hAnsi="Book Antiqua"/>
          <w:sz w:val="24"/>
          <w:szCs w:val="24"/>
        </w:rPr>
      </w:pPr>
    </w:p>
    <w:p w14:paraId="4690D727" w14:textId="4FAA7740" w:rsidR="00F602E4" w:rsidRPr="00086A6E" w:rsidRDefault="00F602E4" w:rsidP="00F602E4">
      <w:pPr>
        <w:spacing w:before="0" w:after="0" w:line="240" w:lineRule="auto"/>
        <w:ind w:left="0"/>
        <w:rPr>
          <w:rFonts w:ascii="Book Antiqua" w:hAnsi="Book Antiqua"/>
          <w:sz w:val="24"/>
          <w:szCs w:val="24"/>
        </w:rPr>
      </w:pPr>
      <w:r w:rsidRPr="00086A6E">
        <w:rPr>
          <w:rFonts w:ascii="Book Antiqua" w:hAnsi="Book Antiqua"/>
          <w:sz w:val="24"/>
          <w:szCs w:val="24"/>
        </w:rPr>
        <w:t xml:space="preserve">El Consejo Superior, en sesión </w:t>
      </w:r>
      <w:r w:rsidR="00AF6099">
        <w:rPr>
          <w:rFonts w:ascii="Book Antiqua" w:hAnsi="Book Antiqua"/>
          <w:sz w:val="24"/>
          <w:szCs w:val="24"/>
        </w:rPr>
        <w:t>63</w:t>
      </w:r>
      <w:r w:rsidRPr="00086A6E">
        <w:rPr>
          <w:rFonts w:ascii="Book Antiqua" w:hAnsi="Book Antiqua"/>
          <w:sz w:val="24"/>
          <w:szCs w:val="24"/>
        </w:rPr>
        <w:t>-2021</w:t>
      </w:r>
      <w:r w:rsidR="00A40549">
        <w:rPr>
          <w:rFonts w:ascii="Book Antiqua" w:hAnsi="Book Antiqua"/>
          <w:sz w:val="24"/>
          <w:szCs w:val="24"/>
        </w:rPr>
        <w:t>,</w:t>
      </w:r>
      <w:r w:rsidRPr="00086A6E">
        <w:rPr>
          <w:rFonts w:ascii="Book Antiqua" w:hAnsi="Book Antiqua"/>
          <w:sz w:val="24"/>
          <w:szCs w:val="24"/>
        </w:rPr>
        <w:t xml:space="preserve"> celebrada el 2</w:t>
      </w:r>
      <w:r w:rsidR="00AF6099">
        <w:rPr>
          <w:rFonts w:ascii="Book Antiqua" w:hAnsi="Book Antiqua"/>
          <w:sz w:val="24"/>
          <w:szCs w:val="24"/>
        </w:rPr>
        <w:t>7 de julio</w:t>
      </w:r>
      <w:r w:rsidRPr="00086A6E">
        <w:rPr>
          <w:rFonts w:ascii="Book Antiqua" w:hAnsi="Book Antiqua"/>
          <w:sz w:val="24"/>
          <w:szCs w:val="24"/>
        </w:rPr>
        <w:t xml:space="preserve"> del 2021, artículo </w:t>
      </w:r>
      <w:r w:rsidR="00AF6099">
        <w:rPr>
          <w:rFonts w:ascii="Book Antiqua" w:hAnsi="Book Antiqua"/>
          <w:sz w:val="24"/>
          <w:szCs w:val="24"/>
        </w:rPr>
        <w:t>L</w:t>
      </w:r>
      <w:r w:rsidRPr="00086A6E">
        <w:rPr>
          <w:rFonts w:ascii="Book Antiqua" w:hAnsi="Book Antiqua"/>
          <w:sz w:val="24"/>
          <w:szCs w:val="24"/>
        </w:rPr>
        <w:t xml:space="preserve">IV, conoció mediante oficio </w:t>
      </w:r>
      <w:r w:rsidR="00CB69BB">
        <w:rPr>
          <w:rFonts w:ascii="Book Antiqua" w:hAnsi="Book Antiqua"/>
          <w:sz w:val="24"/>
          <w:szCs w:val="24"/>
        </w:rPr>
        <w:t>660</w:t>
      </w:r>
      <w:r w:rsidRPr="00086A6E">
        <w:rPr>
          <w:rFonts w:ascii="Book Antiqua" w:hAnsi="Book Antiqua"/>
          <w:sz w:val="24"/>
          <w:szCs w:val="24"/>
        </w:rPr>
        <w:t>-PLA-MI-2021 de la Dirección de Planificación, el informe relacionado con el diagnóstico y propuestas de mejora</w:t>
      </w:r>
      <w:r w:rsidR="00A40549">
        <w:rPr>
          <w:rFonts w:ascii="Book Antiqua" w:hAnsi="Book Antiqua"/>
          <w:sz w:val="24"/>
          <w:szCs w:val="24"/>
        </w:rPr>
        <w:t>,</w:t>
      </w:r>
      <w:r w:rsidRPr="00086A6E">
        <w:rPr>
          <w:rFonts w:ascii="Book Antiqua" w:hAnsi="Book Antiqua"/>
          <w:sz w:val="24"/>
          <w:szCs w:val="24"/>
        </w:rPr>
        <w:t xml:space="preserve"> para el Proyecto de Mejora Integral del Proceso Penal en la Defensa Pública – Defensa Pública de </w:t>
      </w:r>
      <w:r w:rsidR="00CB69BB">
        <w:rPr>
          <w:rFonts w:ascii="Book Antiqua" w:hAnsi="Book Antiqua"/>
          <w:sz w:val="24"/>
          <w:szCs w:val="24"/>
        </w:rPr>
        <w:t>Puntarenas</w:t>
      </w:r>
      <w:r w:rsidRPr="00086A6E">
        <w:rPr>
          <w:rFonts w:ascii="Book Antiqua" w:hAnsi="Book Antiqua"/>
          <w:sz w:val="24"/>
          <w:szCs w:val="24"/>
        </w:rPr>
        <w:t>.</w:t>
      </w:r>
      <w:r w:rsidR="00A40549">
        <w:rPr>
          <w:rFonts w:ascii="Book Antiqua" w:hAnsi="Book Antiqua"/>
          <w:sz w:val="24"/>
          <w:szCs w:val="24"/>
        </w:rPr>
        <w:t xml:space="preserve"> Se tomaron los siguientes acuerdo</w:t>
      </w:r>
      <w:r w:rsidRPr="00086A6E">
        <w:rPr>
          <w:rFonts w:ascii="Book Antiqua" w:hAnsi="Book Antiqua"/>
          <w:sz w:val="24"/>
          <w:szCs w:val="24"/>
        </w:rPr>
        <w:t>s:</w:t>
      </w:r>
    </w:p>
    <w:p w14:paraId="3D9AD699" w14:textId="77777777" w:rsidR="00F602E4" w:rsidRPr="00086A6E" w:rsidRDefault="00F602E4" w:rsidP="00F602E4">
      <w:pPr>
        <w:spacing w:before="0" w:after="0" w:line="240" w:lineRule="auto"/>
        <w:ind w:left="0"/>
        <w:rPr>
          <w:rFonts w:ascii="Book Antiqua" w:hAnsi="Book Antiqua"/>
          <w:sz w:val="24"/>
          <w:szCs w:val="24"/>
        </w:rPr>
      </w:pPr>
    </w:p>
    <w:p w14:paraId="1F6CEF74" w14:textId="5EE9FD43" w:rsidR="00F602E4" w:rsidRPr="00A40549" w:rsidRDefault="00A40549" w:rsidP="00A40549">
      <w:pPr>
        <w:ind w:left="709" w:right="758"/>
        <w:rPr>
          <w:rFonts w:ascii="Book Antiqua" w:hAnsi="Book Antiqua" w:cs="Arial"/>
          <w:i/>
          <w:iCs/>
          <w:color w:val="000000"/>
          <w:sz w:val="24"/>
          <w:szCs w:val="24"/>
          <w:shd w:val="clear" w:color="auto" w:fill="FFFFFF"/>
        </w:rPr>
      </w:pPr>
      <w:r>
        <w:rPr>
          <w:rFonts w:ascii="Book Antiqua" w:hAnsi="Book Antiqua" w:cs="Arial"/>
          <w:i/>
          <w:iCs/>
          <w:color w:val="000000"/>
          <w:sz w:val="24"/>
          <w:szCs w:val="24"/>
          <w:shd w:val="clear" w:color="auto" w:fill="FFFFFF"/>
        </w:rPr>
        <w:t>“</w:t>
      </w:r>
      <w:r w:rsidR="0041174C" w:rsidRPr="00231462">
        <w:rPr>
          <w:rFonts w:ascii="Book Antiqua" w:hAnsi="Book Antiqua" w:cs="Arial"/>
          <w:i/>
          <w:iCs/>
          <w:color w:val="000000"/>
          <w:sz w:val="24"/>
          <w:szCs w:val="24"/>
          <w:shd w:val="clear" w:color="auto" w:fill="FFFFFF"/>
        </w:rPr>
        <w:t xml:space="preserve">1) Tener por rendido el Informe N° 660-PLA-MI-2021 de la Dirección de Planificación, relacionado con “el Rediseño de Procesos del Modelo Penal por medio de nuevas tecnologías de información en la Defensa Pública de Puntarenas” 2) Tomar nota de los hallazgos resultantes de este estudio. 3) Avalar las recomendaciones dadas en el mismo, por consiguiente, se debe: a) Aprobar el presente informe que incorpora los hallazgos, oportunidades de mejora y plan de trabajo de la Defensa Pública de Puntarenas, el cual se encuentra alineado al “Modelo de Tramitación de la Defensa Pública”, aprobado por el Consejo Superior del Poder Judicial, en sesión 5-19, artículo XXIII del 23 de enero del 2019. b) La Jefatura de la Defensa Pública y la Unidad de Modernización Institucional de la Defensa Pública: b.1) Darán seguimiento a la ejecución del plan de trabajo contenido en el presente informe, con la finalidad de verificar que las propuestas de mejora sean implementadas y velarán por la sostenibilidad y los resultados adecuados del proyecto. b.2) Mantendrán la estructura actual, asignada para la Defensa Pública de Puntarenas, en materia de Ejecución de la Pena; de manera que, únicamente sea atendida por una plaza de Defensor Público. b.3) Analizarán la posibilidad de habilitar los perfiles de las personas Secretarias y/o Auxiliares Administrativas, responsables de asignar las causas a nivel del Sistema de Seguimiento de Casos (SSC), la función para la asignación de causas automáticas, sin necesidad de utilizar el perfil y clave de la persona Defensora Coordinadora de la Defensa Pública de Puntarenas. b.4) La función de asignación técnica, la cual permite la sustitución de una persona Defensora Pública, se mantendrá habilitado </w:t>
      </w:r>
      <w:r w:rsidR="0041174C" w:rsidRPr="00231462">
        <w:rPr>
          <w:rFonts w:ascii="Book Antiqua" w:hAnsi="Book Antiqua" w:cs="Arial"/>
          <w:i/>
          <w:iCs/>
          <w:color w:val="000000"/>
          <w:sz w:val="24"/>
          <w:szCs w:val="24"/>
          <w:shd w:val="clear" w:color="auto" w:fill="FFFFFF"/>
        </w:rPr>
        <w:lastRenderedPageBreak/>
        <w:t>únicamente al perfil de la persona Defensora Coordinadora de la Oficina. b.5) Procederán con el traslado de una plaza de Técnica o Técnico Jurídico de medio tiempo a la Defensa Pública de Puntarenas, con base en los hallazgos del Proyecto Mejora Integral del Proceso Penal; dado a que se detecta la necesidad con base en las recomendaciones del Modelo de Tramitación aprobado para la Defensa Pública. Lo anterior se ejecutará en el momento en que se logre evidenciar la holgura de este recurso en otra oficina. c) La Defensa Pública de Puntarenas: c.1) Ejecutará el plan de trabajo contenido en el presente informe, con la finalidad de implementar cada una de las propuestas de mejora, velando por la mejora continua y la sostenibilidad de acuerdo con los resultados esperados. c.2) Coordinará con la persona Coordinadora nacional de la Unidad de Ejecución de la Pena; la respectiva capacitación a las personas técnicas jurídicas, que brindaran colaboración en al menos una audiencia a la semana a la plaza de Defensor Público asignado a materia de Ejecución de la Pena. c.3) Mantendrá la asignación de los asuntos nuevos de materia Contravencional a la plaza de Defensor Coordinador, y ajustará la carga de trabajo con causas de materia Penal; de manera que, mantenga una cuota de 90 asuntos en trámite. c.4) Velará por la asignación equitativa de asuntos; de manera que el circulante en trámite de materia Penal por cada plaza de Defensor Público se mantenga en 300 asuntos en trámite; con excepción, de la persona Defensora Coordinadora, el cual mantendrá un circulante de 90 asuntos en trámite. 4) Comuníquese el presente acuerdo a la Comisión de la Jurisdicción Penal, a la Dirección de la Defensa Pública, a la Unidad de Modernización Institucional de la Defensa Pública, a la Defensa Pública de Puntarenas, a la Dirección de Tecnología de Información, a la Dirección de Gestión Humana y a la Administración Regional de Puntarenas.”</w:t>
      </w:r>
      <w:r>
        <w:rPr>
          <w:rFonts w:ascii="Book Antiqua" w:hAnsi="Book Antiqua" w:cs="Arial"/>
          <w:i/>
          <w:iCs/>
          <w:color w:val="000000"/>
          <w:sz w:val="24"/>
          <w:szCs w:val="24"/>
          <w:shd w:val="clear" w:color="auto" w:fill="FFFFFF"/>
        </w:rPr>
        <w:t>.</w:t>
      </w:r>
    </w:p>
    <w:p w14:paraId="312AE6AB" w14:textId="77777777" w:rsidR="00F602E4" w:rsidRPr="00086A6E" w:rsidRDefault="00F602E4" w:rsidP="00F602E4">
      <w:pPr>
        <w:spacing w:before="0" w:after="0" w:line="240" w:lineRule="auto"/>
        <w:ind w:left="0"/>
        <w:rPr>
          <w:rFonts w:ascii="Book Antiqua" w:hAnsi="Book Antiqua"/>
          <w:sz w:val="24"/>
          <w:szCs w:val="24"/>
        </w:rPr>
      </w:pPr>
    </w:p>
    <w:p w14:paraId="55E00A6F" w14:textId="1760D561" w:rsidR="00F602E4" w:rsidRPr="00086A6E" w:rsidRDefault="00F602E4" w:rsidP="00F602E4">
      <w:pPr>
        <w:spacing w:before="0" w:after="0" w:line="240" w:lineRule="auto"/>
        <w:ind w:left="0"/>
        <w:rPr>
          <w:rFonts w:ascii="Book Antiqua" w:hAnsi="Book Antiqua"/>
          <w:sz w:val="24"/>
          <w:szCs w:val="24"/>
        </w:rPr>
      </w:pPr>
      <w:r w:rsidRPr="00086A6E">
        <w:rPr>
          <w:rFonts w:ascii="Book Antiqua" w:hAnsi="Book Antiqua"/>
          <w:sz w:val="24"/>
          <w:szCs w:val="24"/>
        </w:rPr>
        <w:t xml:space="preserve">A raíz de lo anterior, la Dirección de Planificación realizó un trabajo en conjunto con la Unidad de Modernización Institucional de la Defensa Pública, para dar seguimiento a </w:t>
      </w:r>
      <w:r w:rsidR="006D31CF">
        <w:rPr>
          <w:rFonts w:ascii="Book Antiqua" w:hAnsi="Book Antiqua"/>
          <w:sz w:val="24"/>
          <w:szCs w:val="24"/>
        </w:rPr>
        <w:t>eso</w:t>
      </w:r>
      <w:r w:rsidRPr="00086A6E">
        <w:rPr>
          <w:rFonts w:ascii="Book Antiqua" w:hAnsi="Book Antiqua"/>
          <w:sz w:val="24"/>
          <w:szCs w:val="24"/>
        </w:rPr>
        <w:t>s acuerdos y estado de avance en la ejecución del plan de trabajo aprobado por el Consejo Superior.</w:t>
      </w:r>
    </w:p>
    <w:p w14:paraId="0EFD15C6" w14:textId="77777777" w:rsidR="00F602E4" w:rsidRPr="00086A6E" w:rsidRDefault="00F602E4" w:rsidP="00F602E4">
      <w:pPr>
        <w:spacing w:before="0" w:after="0" w:line="240" w:lineRule="auto"/>
        <w:ind w:left="0"/>
        <w:rPr>
          <w:rFonts w:ascii="Book Antiqua" w:hAnsi="Book Antiqua"/>
          <w:sz w:val="24"/>
          <w:szCs w:val="24"/>
        </w:rPr>
      </w:pPr>
    </w:p>
    <w:p w14:paraId="1E39116B" w14:textId="0A743FA6" w:rsidR="00F602E4" w:rsidRPr="00086A6E" w:rsidRDefault="00F602E4" w:rsidP="00F602E4">
      <w:pPr>
        <w:spacing w:before="0" w:after="0" w:line="240" w:lineRule="auto"/>
        <w:ind w:left="0"/>
        <w:rPr>
          <w:rFonts w:ascii="Book Antiqua" w:hAnsi="Book Antiqua"/>
          <w:sz w:val="24"/>
          <w:szCs w:val="24"/>
          <w:lang w:val="es-ES"/>
        </w:rPr>
      </w:pPr>
      <w:r w:rsidRPr="00086A6E">
        <w:rPr>
          <w:rFonts w:ascii="Book Antiqua" w:hAnsi="Book Antiqua"/>
          <w:sz w:val="24"/>
          <w:szCs w:val="24"/>
        </w:rPr>
        <w:t xml:space="preserve">A continuación, se muestran los resultados del seguimiento realizado en la </w:t>
      </w:r>
      <w:r w:rsidRPr="00086A6E">
        <w:rPr>
          <w:rFonts w:ascii="Book Antiqua" w:hAnsi="Book Antiqua"/>
          <w:b/>
          <w:bCs/>
          <w:sz w:val="24"/>
          <w:szCs w:val="24"/>
        </w:rPr>
        <w:t xml:space="preserve">Defensa Pública de </w:t>
      </w:r>
      <w:r w:rsidR="0041174C">
        <w:rPr>
          <w:rFonts w:ascii="Book Antiqua" w:hAnsi="Book Antiqua"/>
          <w:b/>
          <w:bCs/>
          <w:sz w:val="24"/>
          <w:szCs w:val="24"/>
        </w:rPr>
        <w:t>Puntarenas</w:t>
      </w:r>
      <w:r w:rsidRPr="00086A6E">
        <w:rPr>
          <w:rFonts w:ascii="Book Antiqua" w:hAnsi="Book Antiqua"/>
          <w:b/>
          <w:bCs/>
          <w:sz w:val="24"/>
          <w:szCs w:val="24"/>
        </w:rPr>
        <w:t>.</w:t>
      </w:r>
    </w:p>
    <w:p w14:paraId="43EA8BB6" w14:textId="16B655C3" w:rsidR="00F602E4" w:rsidRDefault="00F602E4" w:rsidP="00F602E4">
      <w:pPr>
        <w:spacing w:before="0" w:after="0" w:line="240" w:lineRule="auto"/>
        <w:ind w:left="0"/>
        <w:rPr>
          <w:rFonts w:ascii="Book Antiqua" w:hAnsi="Book Antiqua"/>
          <w:sz w:val="24"/>
          <w:szCs w:val="24"/>
          <w:lang w:val="es-ES"/>
        </w:rPr>
      </w:pPr>
    </w:p>
    <w:p w14:paraId="6C04D03C" w14:textId="4257B048" w:rsidR="003F6FD3" w:rsidRDefault="003F6FD3" w:rsidP="00F602E4">
      <w:pPr>
        <w:spacing w:before="0" w:after="0" w:line="240" w:lineRule="auto"/>
        <w:ind w:left="0"/>
        <w:rPr>
          <w:rFonts w:ascii="Book Antiqua" w:hAnsi="Book Antiqua"/>
          <w:sz w:val="24"/>
          <w:szCs w:val="24"/>
          <w:lang w:val="es-ES"/>
        </w:rPr>
      </w:pPr>
    </w:p>
    <w:p w14:paraId="39129DF6" w14:textId="1A42BE1C" w:rsidR="003F6FD3" w:rsidRDefault="003F6FD3" w:rsidP="00F602E4">
      <w:pPr>
        <w:spacing w:before="0" w:after="0" w:line="240" w:lineRule="auto"/>
        <w:ind w:left="0"/>
        <w:rPr>
          <w:rFonts w:ascii="Book Antiqua" w:hAnsi="Book Antiqua"/>
          <w:sz w:val="24"/>
          <w:szCs w:val="24"/>
          <w:lang w:val="es-ES"/>
        </w:rPr>
      </w:pPr>
    </w:p>
    <w:p w14:paraId="0D84068D" w14:textId="1CFC028D" w:rsidR="003F6FD3" w:rsidRDefault="003F6FD3" w:rsidP="00F602E4">
      <w:pPr>
        <w:spacing w:before="0" w:after="0" w:line="240" w:lineRule="auto"/>
        <w:ind w:left="0"/>
        <w:rPr>
          <w:rFonts w:ascii="Book Antiqua" w:hAnsi="Book Antiqua"/>
          <w:sz w:val="24"/>
          <w:szCs w:val="24"/>
          <w:lang w:val="es-ES"/>
        </w:rPr>
      </w:pPr>
    </w:p>
    <w:p w14:paraId="0AFA9EF6" w14:textId="4BB0FEA3" w:rsidR="003F6FD3" w:rsidRDefault="003F6FD3" w:rsidP="00F602E4">
      <w:pPr>
        <w:spacing w:before="0" w:after="0" w:line="240" w:lineRule="auto"/>
        <w:ind w:left="0"/>
        <w:rPr>
          <w:rFonts w:ascii="Book Antiqua" w:hAnsi="Book Antiqua"/>
          <w:sz w:val="24"/>
          <w:szCs w:val="24"/>
          <w:lang w:val="es-ES"/>
        </w:rPr>
      </w:pPr>
    </w:p>
    <w:p w14:paraId="602580B0" w14:textId="77777777" w:rsidR="003F6FD3" w:rsidRPr="00086A6E" w:rsidRDefault="003F6FD3" w:rsidP="00F602E4">
      <w:pPr>
        <w:spacing w:before="0" w:after="0" w:line="240" w:lineRule="auto"/>
        <w:ind w:left="0"/>
        <w:rPr>
          <w:rFonts w:ascii="Book Antiqua" w:hAnsi="Book Antiqua"/>
          <w:sz w:val="24"/>
          <w:szCs w:val="24"/>
          <w:lang w:val="es-ES"/>
        </w:rPr>
      </w:pPr>
    </w:p>
    <w:p w14:paraId="1DA6745E" w14:textId="0FB5890F" w:rsidR="00F602E4" w:rsidRPr="003F6FD3" w:rsidRDefault="00F602E4" w:rsidP="00F602E4">
      <w:pPr>
        <w:spacing w:before="0" w:after="0" w:line="240" w:lineRule="auto"/>
        <w:ind w:left="0"/>
        <w:rPr>
          <w:rFonts w:ascii="Book Antiqua" w:hAnsi="Book Antiqua"/>
          <w:sz w:val="24"/>
          <w:szCs w:val="24"/>
          <w:lang w:val="es-ES"/>
        </w:rPr>
      </w:pPr>
      <w:r w:rsidRPr="00086A6E">
        <w:rPr>
          <w:rFonts w:ascii="Book Antiqua" w:hAnsi="Book Antiqua"/>
          <w:sz w:val="24"/>
          <w:szCs w:val="24"/>
          <w:lang w:val="es-ES"/>
        </w:rPr>
        <w:lastRenderedPageBreak/>
        <w:t xml:space="preserve">Atentamente, </w:t>
      </w:r>
    </w:p>
    <w:p w14:paraId="794BA753" w14:textId="19C6D919" w:rsidR="006D31CF" w:rsidRDefault="006D31CF" w:rsidP="00F602E4">
      <w:pPr>
        <w:spacing w:before="0" w:after="0" w:line="240" w:lineRule="auto"/>
        <w:ind w:left="0"/>
        <w:rPr>
          <w:rFonts w:ascii="Book Antiqua" w:hAnsi="Book Antiqua"/>
          <w:b/>
          <w:bCs/>
          <w:sz w:val="24"/>
          <w:szCs w:val="24"/>
        </w:rPr>
      </w:pPr>
    </w:p>
    <w:p w14:paraId="7C8362E7" w14:textId="57763B6B" w:rsidR="003F6FD3" w:rsidRDefault="003F6FD3" w:rsidP="00F602E4">
      <w:pPr>
        <w:spacing w:before="0" w:after="0" w:line="240" w:lineRule="auto"/>
        <w:ind w:left="0"/>
        <w:rPr>
          <w:rFonts w:ascii="Book Antiqua" w:hAnsi="Book Antiqua"/>
          <w:b/>
          <w:bCs/>
          <w:sz w:val="24"/>
          <w:szCs w:val="24"/>
        </w:rPr>
      </w:pPr>
    </w:p>
    <w:p w14:paraId="6DD24951" w14:textId="77777777" w:rsidR="003F6FD3" w:rsidRPr="00086A6E" w:rsidRDefault="003F6FD3" w:rsidP="00F602E4">
      <w:pPr>
        <w:spacing w:before="0" w:after="0" w:line="240" w:lineRule="auto"/>
        <w:ind w:left="0"/>
        <w:rPr>
          <w:rFonts w:ascii="Book Antiqua" w:hAnsi="Book Antiqua"/>
          <w:b/>
          <w:bCs/>
          <w:sz w:val="24"/>
          <w:szCs w:val="24"/>
        </w:rPr>
      </w:pPr>
    </w:p>
    <w:p w14:paraId="15CB090D" w14:textId="77777777" w:rsidR="00F602E4" w:rsidRPr="00086A6E" w:rsidRDefault="00F602E4" w:rsidP="00F602E4">
      <w:pPr>
        <w:shd w:val="clear" w:color="auto" w:fill="FFFFFF"/>
        <w:spacing w:before="0" w:after="0" w:line="240" w:lineRule="auto"/>
        <w:ind w:left="0"/>
        <w:rPr>
          <w:rFonts w:ascii="Book Antiqua" w:hAnsi="Book Antiqua"/>
          <w:b/>
          <w:bCs/>
          <w:sz w:val="24"/>
          <w:szCs w:val="24"/>
        </w:rPr>
      </w:pPr>
      <w:bookmarkStart w:id="1" w:name="_Hlk115350032"/>
      <w:r w:rsidRPr="00086A6E">
        <w:rPr>
          <w:rFonts w:ascii="Book Antiqua" w:hAnsi="Book Antiqua"/>
          <w:b/>
          <w:bCs/>
          <w:sz w:val="24"/>
          <w:szCs w:val="24"/>
        </w:rPr>
        <w:t>Ing. Jorge Fernando Rodríguez Salazar, Jefe</w:t>
      </w:r>
    </w:p>
    <w:p w14:paraId="2926F577" w14:textId="77777777" w:rsidR="00F602E4" w:rsidRPr="00086A6E" w:rsidRDefault="00F602E4" w:rsidP="00F602E4">
      <w:pPr>
        <w:shd w:val="clear" w:color="auto" w:fill="FFFFFF"/>
        <w:spacing w:before="0" w:after="0" w:line="240" w:lineRule="auto"/>
        <w:ind w:left="0"/>
        <w:rPr>
          <w:rFonts w:ascii="Book Antiqua" w:hAnsi="Book Antiqua"/>
          <w:b/>
          <w:bCs/>
          <w:sz w:val="24"/>
          <w:szCs w:val="24"/>
        </w:rPr>
      </w:pPr>
      <w:r w:rsidRPr="00086A6E">
        <w:rPr>
          <w:rFonts w:ascii="Book Antiqua" w:hAnsi="Book Antiqua"/>
          <w:b/>
          <w:bCs/>
          <w:sz w:val="24"/>
          <w:szCs w:val="24"/>
        </w:rPr>
        <w:t xml:space="preserve">Subproceso de Modernización Institucional </w:t>
      </w:r>
    </w:p>
    <w:bookmarkEnd w:id="1"/>
    <w:p w14:paraId="4649F721" w14:textId="77777777" w:rsidR="00A7280B" w:rsidRDefault="00A7280B">
      <w:pPr>
        <w:spacing w:before="0" w:after="0" w:line="240" w:lineRule="auto"/>
        <w:ind w:left="0"/>
        <w:jc w:val="left"/>
        <w:rPr>
          <w:rFonts w:cs="Arial"/>
        </w:rPr>
      </w:pPr>
      <w:r>
        <w:rPr>
          <w:rFonts w:cs="Arial"/>
        </w:rPr>
        <w:br w:type="page"/>
      </w:r>
    </w:p>
    <w:p w14:paraId="1CABCD65" w14:textId="6C1A4159" w:rsidR="00A727CF" w:rsidRPr="00356BFA" w:rsidRDefault="00C176A2" w:rsidP="00D7798F">
      <w:pPr>
        <w:ind w:left="0"/>
        <w:rPr>
          <w:rFonts w:cs="Arial"/>
        </w:rPr>
      </w:pPr>
      <w:r>
        <w:rPr>
          <w:rFonts w:cs="Arial"/>
          <w:noProof/>
        </w:rPr>
        <w:lastRenderedPageBreak/>
        <mc:AlternateContent>
          <mc:Choice Requires="wpg">
            <w:drawing>
              <wp:anchor distT="0" distB="0" distL="114300" distR="114300" simplePos="0" relativeHeight="251658240" behindDoc="0" locked="0" layoutInCell="1" allowOverlap="1" wp14:anchorId="06672EFB" wp14:editId="780EB723">
                <wp:simplePos x="0" y="0"/>
                <wp:positionH relativeFrom="column">
                  <wp:posOffset>-1143000</wp:posOffset>
                </wp:positionH>
                <wp:positionV relativeFrom="paragraph">
                  <wp:posOffset>-1502410</wp:posOffset>
                </wp:positionV>
                <wp:extent cx="8229600" cy="10744200"/>
                <wp:effectExtent l="0" t="1270" r="3810" b="0"/>
                <wp:wrapNone/>
                <wp:docPr id="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10744200"/>
                          <a:chOff x="2622" y="324"/>
                          <a:chExt cx="9378" cy="15157"/>
                        </a:xfrm>
                      </wpg:grpSpPr>
                      <pic:pic xmlns:pic="http://schemas.openxmlformats.org/drawingml/2006/picture">
                        <pic:nvPicPr>
                          <pic:cNvPr id="9" name="0 Imag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622" y="324"/>
                            <a:ext cx="9378" cy="26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 name="0 Image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30E75338" id="Group 2" o:spid="_x0000_s1026" style="position:absolute;margin-left:-90pt;margin-top:-118.3pt;width:9in;height:846pt;z-index:251658240"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622;top:324;width:9378;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">
                  <v:imagedata r:id="rId10"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">
                  <v:imagedata r:id="rId11" o:title=""/>
                </v:shape>
              </v:group>
            </w:pict>
          </mc:Fallback>
        </mc:AlternateContent>
      </w:r>
    </w:p>
    <w:p w14:paraId="05F35C5C" w14:textId="06C800AF" w:rsidR="00A727CF" w:rsidRPr="00356BFA" w:rsidRDefault="00C176A2" w:rsidP="00337490">
      <w:pPr>
        <w:ind w:left="0"/>
        <w:jc w:val="center"/>
        <w:rPr>
          <w:rFonts w:cs="Arial"/>
        </w:rPr>
      </w:pPr>
      <w:r>
        <w:rPr>
          <w:rFonts w:cs="Arial"/>
          <w:noProof/>
        </w:rPr>
        <w:drawing>
          <wp:inline distT="0" distB="0" distL="0" distR="0" wp14:anchorId="3F8201B7" wp14:editId="0C17C407">
            <wp:extent cx="1315085" cy="58356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15085" cy="583565"/>
                    </a:xfrm>
                    <a:prstGeom prst="rect">
                      <a:avLst/>
                    </a:prstGeom>
                    <a:noFill/>
                    <a:ln>
                      <a:noFill/>
                    </a:ln>
                  </pic:spPr>
                </pic:pic>
              </a:graphicData>
            </a:graphic>
          </wp:inline>
        </w:drawing>
      </w:r>
      <w:r w:rsidR="000C329C" w:rsidRPr="00356BFA">
        <w:rPr>
          <w:rFonts w:cs="Arial"/>
        </w:rPr>
        <w:t xml:space="preserve">      </w:t>
      </w:r>
      <w:r>
        <w:rPr>
          <w:rFonts w:cs="Arial"/>
          <w:noProof/>
        </w:rPr>
        <w:drawing>
          <wp:inline distT="0" distB="0" distL="0" distR="0" wp14:anchorId="79889B99" wp14:editId="1F23A31B">
            <wp:extent cx="1421130" cy="562610"/>
            <wp:effectExtent l="0" t="0" r="0" b="0"/>
            <wp:docPr id="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21130" cy="562610"/>
                    </a:xfrm>
                    <a:prstGeom prst="rect">
                      <a:avLst/>
                    </a:prstGeom>
                    <a:noFill/>
                    <a:ln>
                      <a:noFill/>
                    </a:ln>
                  </pic:spPr>
                </pic:pic>
              </a:graphicData>
            </a:graphic>
          </wp:inline>
        </w:drawing>
      </w:r>
      <w:r w:rsidR="000C329C" w:rsidRPr="00356BFA">
        <w:rPr>
          <w:rFonts w:cs="Arial"/>
        </w:rPr>
        <w:t xml:space="preserve">       </w:t>
      </w:r>
      <w:r>
        <w:rPr>
          <w:rFonts w:cs="Arial"/>
          <w:noProof/>
        </w:rPr>
        <w:drawing>
          <wp:inline distT="0" distB="0" distL="0" distR="0" wp14:anchorId="08C63FC9" wp14:editId="4F2DF98D">
            <wp:extent cx="1343660" cy="513715"/>
            <wp:effectExtent l="0" t="0" r="0" b="0"/>
            <wp:docPr id="3" name="Imagen 3" descr="Defensa Publica, Poder Judicial Costa Rica (FLAGRANCIA)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fensa Publica, Poder Judicial Costa Rica (FLAGRANCIA) - YouTube"/>
                    <pic:cNvPicPr>
                      <a:picLocks noChangeAspect="1" noChangeArrowheads="1"/>
                    </pic:cNvPicPr>
                  </pic:nvPicPr>
                  <pic:blipFill>
                    <a:blip r:embed="rId14" cstate="print">
                      <a:extLst>
                        <a:ext uri="{28A0092B-C50C-407E-A947-70E740481C1C}">
                          <a14:useLocalDpi xmlns:a14="http://schemas.microsoft.com/office/drawing/2010/main" val="0"/>
                        </a:ext>
                      </a:extLst>
                    </a:blip>
                    <a:srcRect l="7300" t="16843" r="6204" b="23685"/>
                    <a:stretch>
                      <a:fillRect/>
                    </a:stretch>
                  </pic:blipFill>
                  <pic:spPr bwMode="auto">
                    <a:xfrm>
                      <a:off x="0" y="0"/>
                      <a:ext cx="1343660" cy="513715"/>
                    </a:xfrm>
                    <a:prstGeom prst="rect">
                      <a:avLst/>
                    </a:prstGeom>
                    <a:noFill/>
                    <a:ln>
                      <a:noFill/>
                    </a:ln>
                  </pic:spPr>
                </pic:pic>
              </a:graphicData>
            </a:graphic>
          </wp:inline>
        </w:drawing>
      </w:r>
      <w:r w:rsidR="000C329C" w:rsidRPr="00356BFA">
        <w:rPr>
          <w:rFonts w:cs="Arial"/>
        </w:rPr>
        <w:t xml:space="preserve">              </w:t>
      </w:r>
    </w:p>
    <w:p w14:paraId="642ADF88" w14:textId="77777777" w:rsidR="00514EB3" w:rsidRPr="00356BFA" w:rsidRDefault="00514EB3" w:rsidP="00A727CF">
      <w:pPr>
        <w:spacing w:after="0" w:line="240" w:lineRule="auto"/>
        <w:jc w:val="center"/>
        <w:rPr>
          <w:rFonts w:cs="Arial"/>
          <w:b/>
          <w:i/>
          <w:color w:val="0070C0"/>
        </w:rPr>
      </w:pPr>
    </w:p>
    <w:p w14:paraId="5BCE4164" w14:textId="77777777" w:rsidR="00A727CF" w:rsidRPr="00D07F27" w:rsidRDefault="00143010" w:rsidP="00A727CF">
      <w:pPr>
        <w:spacing w:after="0" w:line="240" w:lineRule="auto"/>
        <w:jc w:val="center"/>
        <w:rPr>
          <w:rFonts w:ascii="Book Antiqua" w:hAnsi="Book Antiqua" w:cs="Arial"/>
          <w:b/>
          <w:i/>
          <w:color w:val="0070C0"/>
          <w:sz w:val="44"/>
          <w:szCs w:val="44"/>
        </w:rPr>
      </w:pPr>
      <w:r w:rsidRPr="00D07F27">
        <w:rPr>
          <w:rFonts w:ascii="Book Antiqua" w:hAnsi="Book Antiqua" w:cs="Arial"/>
          <w:b/>
          <w:i/>
          <w:color w:val="0070C0"/>
          <w:sz w:val="44"/>
          <w:szCs w:val="44"/>
        </w:rPr>
        <w:t>Proyecto de Mejora Integral del Proceso Penal</w:t>
      </w:r>
    </w:p>
    <w:p w14:paraId="12AF8321" w14:textId="77777777" w:rsidR="00514EB3" w:rsidRPr="00356BFA" w:rsidRDefault="00514EB3" w:rsidP="00143010">
      <w:pPr>
        <w:spacing w:after="0"/>
        <w:jc w:val="center"/>
        <w:rPr>
          <w:rFonts w:cs="Arial"/>
          <w:b/>
          <w:i/>
        </w:rPr>
      </w:pPr>
    </w:p>
    <w:p w14:paraId="72464EBE" w14:textId="77777777" w:rsidR="0045015A" w:rsidRPr="00D07F27" w:rsidRDefault="00A727CF" w:rsidP="008E36AE">
      <w:pPr>
        <w:spacing w:after="0"/>
        <w:jc w:val="center"/>
        <w:rPr>
          <w:rFonts w:ascii="Book Antiqua" w:hAnsi="Book Antiqua" w:cs="Arial"/>
          <w:b/>
          <w:i/>
          <w:sz w:val="40"/>
          <w:szCs w:val="40"/>
        </w:rPr>
      </w:pPr>
      <w:r w:rsidRPr="00D07F27">
        <w:rPr>
          <w:rFonts w:ascii="Book Antiqua" w:hAnsi="Book Antiqua" w:cs="Arial"/>
          <w:b/>
          <w:i/>
          <w:sz w:val="40"/>
          <w:szCs w:val="40"/>
        </w:rPr>
        <w:t xml:space="preserve">Informe </w:t>
      </w:r>
      <w:r w:rsidR="00143010" w:rsidRPr="00D07F27">
        <w:rPr>
          <w:rFonts w:ascii="Book Antiqua" w:hAnsi="Book Antiqua" w:cs="Arial"/>
          <w:b/>
          <w:i/>
          <w:sz w:val="40"/>
          <w:szCs w:val="40"/>
        </w:rPr>
        <w:t xml:space="preserve">de seguimiento de la </w:t>
      </w:r>
      <w:r w:rsidR="0045015A" w:rsidRPr="00D07F27">
        <w:rPr>
          <w:rFonts w:ascii="Book Antiqua" w:hAnsi="Book Antiqua" w:cs="Arial"/>
          <w:b/>
          <w:i/>
          <w:sz w:val="40"/>
          <w:szCs w:val="40"/>
        </w:rPr>
        <w:t>Defensa Pública de</w:t>
      </w:r>
    </w:p>
    <w:p w14:paraId="0E47D35A" w14:textId="77777777" w:rsidR="00D57AD3" w:rsidRPr="00D07F27" w:rsidRDefault="00C26EE1" w:rsidP="008E36AE">
      <w:pPr>
        <w:spacing w:after="0"/>
        <w:jc w:val="center"/>
        <w:rPr>
          <w:rFonts w:ascii="Book Antiqua" w:hAnsi="Book Antiqua" w:cs="Arial"/>
          <w:b/>
          <w:i/>
          <w:sz w:val="40"/>
          <w:szCs w:val="40"/>
        </w:rPr>
      </w:pPr>
      <w:r w:rsidRPr="00D07F27">
        <w:rPr>
          <w:rFonts w:ascii="Book Antiqua" w:hAnsi="Book Antiqua" w:cs="Arial"/>
          <w:b/>
          <w:i/>
          <w:sz w:val="40"/>
          <w:szCs w:val="40"/>
        </w:rPr>
        <w:t>Puntarenas</w:t>
      </w:r>
    </w:p>
    <w:p w14:paraId="7483CEC7" w14:textId="77777777" w:rsidR="00A727CF" w:rsidRPr="00356BFA" w:rsidRDefault="00A727CF" w:rsidP="00A727CF">
      <w:pPr>
        <w:spacing w:after="0" w:line="240" w:lineRule="auto"/>
        <w:jc w:val="center"/>
        <w:rPr>
          <w:rFonts w:cs="Arial"/>
          <w:b/>
          <w:i/>
        </w:rPr>
      </w:pPr>
    </w:p>
    <w:p w14:paraId="7FA09323" w14:textId="77777777" w:rsidR="00A727CF" w:rsidRPr="00D07F27" w:rsidRDefault="00DE0F8F" w:rsidP="00A727CF">
      <w:pPr>
        <w:spacing w:line="240" w:lineRule="auto"/>
        <w:jc w:val="center"/>
        <w:rPr>
          <w:rFonts w:ascii="Book Antiqua" w:hAnsi="Book Antiqua" w:cs="Arial"/>
          <w:b/>
          <w:i/>
          <w:sz w:val="32"/>
          <w:szCs w:val="32"/>
        </w:rPr>
      </w:pPr>
      <w:r w:rsidRPr="00D07F27">
        <w:rPr>
          <w:rFonts w:ascii="Book Antiqua" w:hAnsi="Book Antiqua" w:cs="Arial"/>
          <w:b/>
          <w:i/>
          <w:sz w:val="32"/>
          <w:szCs w:val="32"/>
        </w:rPr>
        <w:t>Seguimiento realizado por</w:t>
      </w:r>
      <w:r w:rsidR="00A727CF" w:rsidRPr="00D07F27">
        <w:rPr>
          <w:rFonts w:ascii="Book Antiqua" w:hAnsi="Book Antiqua" w:cs="Arial"/>
          <w:b/>
          <w:i/>
          <w:sz w:val="32"/>
          <w:szCs w:val="32"/>
        </w:rPr>
        <w:t>:</w:t>
      </w:r>
    </w:p>
    <w:p w14:paraId="4E39A6D1" w14:textId="77777777" w:rsidR="008E36AE" w:rsidRDefault="00DE0F8F" w:rsidP="005A3B2D">
      <w:pPr>
        <w:spacing w:line="240" w:lineRule="auto"/>
        <w:jc w:val="center"/>
        <w:rPr>
          <w:rFonts w:ascii="Book Antiqua" w:hAnsi="Book Antiqua" w:cs="Arial"/>
          <w:i/>
          <w:sz w:val="28"/>
          <w:szCs w:val="28"/>
        </w:rPr>
      </w:pPr>
      <w:r w:rsidRPr="00D07F27">
        <w:rPr>
          <w:rFonts w:ascii="Book Antiqua" w:hAnsi="Book Antiqua" w:cs="Arial"/>
          <w:i/>
          <w:sz w:val="28"/>
          <w:szCs w:val="28"/>
        </w:rPr>
        <w:t xml:space="preserve">Lic. </w:t>
      </w:r>
      <w:r w:rsidR="0045015A" w:rsidRPr="00D07F27">
        <w:rPr>
          <w:rFonts w:ascii="Book Antiqua" w:hAnsi="Book Antiqua" w:cs="Arial"/>
          <w:i/>
          <w:sz w:val="28"/>
          <w:szCs w:val="28"/>
        </w:rPr>
        <w:t>Orlando Vargas Chacón</w:t>
      </w:r>
      <w:r w:rsidRPr="00D07F27">
        <w:rPr>
          <w:rFonts w:ascii="Book Antiqua" w:hAnsi="Book Antiqua" w:cs="Arial"/>
          <w:i/>
          <w:sz w:val="28"/>
          <w:szCs w:val="28"/>
        </w:rPr>
        <w:t xml:space="preserve"> – </w:t>
      </w:r>
      <w:r w:rsidR="0045015A" w:rsidRPr="00D07F27">
        <w:rPr>
          <w:rFonts w:ascii="Book Antiqua" w:hAnsi="Book Antiqua" w:cs="Arial"/>
          <w:i/>
          <w:sz w:val="28"/>
          <w:szCs w:val="28"/>
        </w:rPr>
        <w:t xml:space="preserve">Defensor </w:t>
      </w:r>
      <w:r w:rsidR="009D07BD">
        <w:rPr>
          <w:rFonts w:ascii="Book Antiqua" w:hAnsi="Book Antiqua" w:cs="Arial"/>
          <w:i/>
          <w:sz w:val="28"/>
          <w:szCs w:val="28"/>
        </w:rPr>
        <w:t>Supervis</w:t>
      </w:r>
      <w:r w:rsidR="0045015A" w:rsidRPr="00D07F27">
        <w:rPr>
          <w:rFonts w:ascii="Book Antiqua" w:hAnsi="Book Antiqua" w:cs="Arial"/>
          <w:i/>
          <w:sz w:val="28"/>
          <w:szCs w:val="28"/>
        </w:rPr>
        <w:t xml:space="preserve">or de la Unidad de Modernización Institucional </w:t>
      </w:r>
      <w:r w:rsidRPr="00D07F27">
        <w:rPr>
          <w:rFonts w:ascii="Book Antiqua" w:hAnsi="Book Antiqua" w:cs="Arial"/>
          <w:i/>
          <w:sz w:val="28"/>
          <w:szCs w:val="28"/>
        </w:rPr>
        <w:t>de</w:t>
      </w:r>
      <w:r w:rsidR="0045015A" w:rsidRPr="00D07F27">
        <w:rPr>
          <w:rFonts w:ascii="Book Antiqua" w:hAnsi="Book Antiqua" w:cs="Arial"/>
          <w:i/>
          <w:sz w:val="28"/>
          <w:szCs w:val="28"/>
        </w:rPr>
        <w:t xml:space="preserve"> la Defe</w:t>
      </w:r>
      <w:r w:rsidR="003C6B34" w:rsidRPr="00D07F27">
        <w:rPr>
          <w:rFonts w:ascii="Book Antiqua" w:hAnsi="Book Antiqua" w:cs="Arial"/>
          <w:i/>
          <w:sz w:val="28"/>
          <w:szCs w:val="28"/>
        </w:rPr>
        <w:t>n</w:t>
      </w:r>
      <w:r w:rsidR="0045015A" w:rsidRPr="00D07F27">
        <w:rPr>
          <w:rFonts w:ascii="Book Antiqua" w:hAnsi="Book Antiqua" w:cs="Arial"/>
          <w:i/>
          <w:sz w:val="28"/>
          <w:szCs w:val="28"/>
        </w:rPr>
        <w:t xml:space="preserve">sa Pública </w:t>
      </w:r>
    </w:p>
    <w:p w14:paraId="14C17892" w14:textId="77777777" w:rsidR="00D07F27" w:rsidRPr="00D07F27" w:rsidRDefault="00D07F27" w:rsidP="005A3B2D">
      <w:pPr>
        <w:spacing w:line="240" w:lineRule="auto"/>
        <w:jc w:val="center"/>
        <w:rPr>
          <w:rFonts w:ascii="Book Antiqua" w:hAnsi="Book Antiqua" w:cs="Arial"/>
          <w:i/>
          <w:sz w:val="28"/>
          <w:szCs w:val="28"/>
        </w:rPr>
      </w:pPr>
    </w:p>
    <w:p w14:paraId="5D3B27F1" w14:textId="77777777" w:rsidR="00DE0F8F" w:rsidRPr="00D07F27" w:rsidRDefault="00DE0F8F" w:rsidP="00A727CF">
      <w:pPr>
        <w:spacing w:line="240" w:lineRule="auto"/>
        <w:jc w:val="center"/>
        <w:rPr>
          <w:rFonts w:ascii="Book Antiqua" w:hAnsi="Book Antiqua" w:cs="Arial"/>
          <w:b/>
          <w:i/>
          <w:sz w:val="32"/>
          <w:szCs w:val="32"/>
        </w:rPr>
      </w:pPr>
      <w:r w:rsidRPr="00D07F27">
        <w:rPr>
          <w:rFonts w:ascii="Book Antiqua" w:hAnsi="Book Antiqua" w:cs="Arial"/>
          <w:b/>
          <w:i/>
          <w:sz w:val="32"/>
          <w:szCs w:val="32"/>
        </w:rPr>
        <w:t>En coordinación con:</w:t>
      </w:r>
    </w:p>
    <w:p w14:paraId="41783D84" w14:textId="77777777" w:rsidR="00514EB3" w:rsidRPr="00D07F27" w:rsidRDefault="00514EB3" w:rsidP="00514EB3">
      <w:pPr>
        <w:spacing w:line="240" w:lineRule="auto"/>
        <w:jc w:val="center"/>
        <w:rPr>
          <w:rFonts w:ascii="Book Antiqua" w:hAnsi="Book Antiqua" w:cs="Arial"/>
          <w:i/>
          <w:sz w:val="28"/>
          <w:szCs w:val="28"/>
        </w:rPr>
      </w:pPr>
      <w:r w:rsidRPr="00D07F27">
        <w:rPr>
          <w:rFonts w:ascii="Book Antiqua" w:hAnsi="Book Antiqua" w:cs="Arial"/>
          <w:i/>
          <w:sz w:val="28"/>
          <w:szCs w:val="28"/>
        </w:rPr>
        <w:t>Ing</w:t>
      </w:r>
      <w:r w:rsidR="0045015A" w:rsidRPr="00D07F27">
        <w:rPr>
          <w:rFonts w:ascii="Book Antiqua" w:hAnsi="Book Antiqua" w:cs="Arial"/>
          <w:i/>
          <w:sz w:val="28"/>
          <w:szCs w:val="28"/>
        </w:rPr>
        <w:t>a</w:t>
      </w:r>
      <w:r w:rsidRPr="00D07F27">
        <w:rPr>
          <w:rFonts w:ascii="Book Antiqua" w:hAnsi="Book Antiqua" w:cs="Arial"/>
          <w:i/>
          <w:sz w:val="28"/>
          <w:szCs w:val="28"/>
        </w:rPr>
        <w:t xml:space="preserve">. </w:t>
      </w:r>
      <w:r w:rsidR="0045015A" w:rsidRPr="00D07F27">
        <w:rPr>
          <w:rFonts w:ascii="Book Antiqua" w:hAnsi="Book Antiqua" w:cs="Arial"/>
          <w:i/>
          <w:sz w:val="28"/>
          <w:szCs w:val="28"/>
        </w:rPr>
        <w:t>Florita Leiva Piedra</w:t>
      </w:r>
      <w:r w:rsidRPr="00D07F27">
        <w:rPr>
          <w:rFonts w:ascii="Book Antiqua" w:hAnsi="Book Antiqua" w:cs="Arial"/>
          <w:i/>
          <w:sz w:val="28"/>
          <w:szCs w:val="28"/>
        </w:rPr>
        <w:t xml:space="preserve"> – Profesional del Subproceso de Modernización Institucional de la Dirección de Planificación</w:t>
      </w:r>
    </w:p>
    <w:p w14:paraId="3CDCB92F" w14:textId="77777777" w:rsidR="00D57AD3" w:rsidRPr="00D07F27" w:rsidRDefault="00DE0F8F" w:rsidP="00DE0F8F">
      <w:pPr>
        <w:spacing w:line="240" w:lineRule="auto"/>
        <w:jc w:val="center"/>
        <w:rPr>
          <w:rFonts w:ascii="Book Antiqua" w:hAnsi="Book Antiqua" w:cs="Arial"/>
          <w:i/>
          <w:sz w:val="28"/>
          <w:szCs w:val="28"/>
        </w:rPr>
      </w:pPr>
      <w:r w:rsidRPr="00D07F27">
        <w:rPr>
          <w:rFonts w:ascii="Book Antiqua" w:hAnsi="Book Antiqua" w:cs="Arial"/>
          <w:i/>
          <w:sz w:val="28"/>
          <w:szCs w:val="28"/>
        </w:rPr>
        <w:t>Ing. Nelson Arce Hidalgo – Coordinador de Unidad del Subproceso de Modernización Institucional de la Dirección de Planificación</w:t>
      </w:r>
    </w:p>
    <w:p w14:paraId="7AB91DCE" w14:textId="77777777" w:rsidR="00DE0F8F" w:rsidRPr="00D07F27" w:rsidRDefault="00DE0F8F" w:rsidP="00DE0F8F">
      <w:pPr>
        <w:spacing w:line="240" w:lineRule="auto"/>
        <w:jc w:val="center"/>
        <w:rPr>
          <w:rFonts w:ascii="Book Antiqua" w:hAnsi="Book Antiqua" w:cs="Arial"/>
          <w:i/>
          <w:sz w:val="28"/>
          <w:szCs w:val="28"/>
        </w:rPr>
      </w:pPr>
      <w:r w:rsidRPr="00D07F27">
        <w:rPr>
          <w:rFonts w:ascii="Book Antiqua" w:hAnsi="Book Antiqua" w:cs="Arial"/>
          <w:i/>
          <w:sz w:val="28"/>
          <w:szCs w:val="28"/>
        </w:rPr>
        <w:t>Ing. Jorge Fernando Rodríguez Salazar – Jefe del Subproceso de Modernización Institucional de la Dirección de Planificación</w:t>
      </w:r>
    </w:p>
    <w:p w14:paraId="2AB970F5" w14:textId="77777777" w:rsidR="008E36AE" w:rsidRDefault="008E36AE" w:rsidP="005A3B2D">
      <w:pPr>
        <w:rPr>
          <w:rFonts w:cs="Arial"/>
        </w:rPr>
      </w:pPr>
    </w:p>
    <w:p w14:paraId="272F2A11" w14:textId="77777777" w:rsidR="00D07F27" w:rsidRPr="00356BFA" w:rsidRDefault="00D07F27" w:rsidP="005A3B2D">
      <w:pPr>
        <w:rPr>
          <w:rFonts w:cs="Arial"/>
        </w:rPr>
      </w:pPr>
    </w:p>
    <w:p w14:paraId="576D9774" w14:textId="1F297BBB" w:rsidR="00A727CF" w:rsidRPr="00D07F27" w:rsidRDefault="00947DB1" w:rsidP="00A727CF">
      <w:pPr>
        <w:jc w:val="center"/>
        <w:rPr>
          <w:rFonts w:ascii="Book Antiqua" w:hAnsi="Book Antiqua" w:cs="Arial"/>
          <w:b/>
          <w:bCs/>
          <w:sz w:val="32"/>
          <w:szCs w:val="32"/>
        </w:rPr>
        <w:sectPr w:rsidR="00A727CF" w:rsidRPr="00D07F27" w:rsidSect="00F07610">
          <w:headerReference w:type="default" r:id="rId15"/>
          <w:footerReference w:type="default" r:id="rId16"/>
          <w:pgSz w:w="12240" w:h="15840"/>
          <w:pgMar w:top="1134" w:right="1134" w:bottom="1134" w:left="1134" w:header="709" w:footer="709" w:gutter="0"/>
          <w:cols w:space="708"/>
          <w:docGrid w:linePitch="360"/>
        </w:sectPr>
      </w:pPr>
      <w:r>
        <w:rPr>
          <w:rFonts w:ascii="Book Antiqua" w:hAnsi="Book Antiqua" w:cs="Arial"/>
          <w:b/>
          <w:bCs/>
          <w:sz w:val="32"/>
          <w:szCs w:val="32"/>
        </w:rPr>
        <w:t>Septiembre</w:t>
      </w:r>
      <w:r w:rsidR="00143010" w:rsidRPr="00D07F27">
        <w:rPr>
          <w:rFonts w:ascii="Book Antiqua" w:hAnsi="Book Antiqua" w:cs="Arial"/>
          <w:b/>
          <w:bCs/>
          <w:sz w:val="32"/>
          <w:szCs w:val="32"/>
        </w:rPr>
        <w:t xml:space="preserve">, </w:t>
      </w:r>
      <w:r w:rsidR="00ED74E8" w:rsidRPr="00D07F27">
        <w:rPr>
          <w:rFonts w:ascii="Book Antiqua" w:hAnsi="Book Antiqua" w:cs="Arial"/>
          <w:b/>
          <w:bCs/>
          <w:sz w:val="32"/>
          <w:szCs w:val="32"/>
        </w:rPr>
        <w:t>202</w:t>
      </w:r>
      <w:r w:rsidR="00ED74E8">
        <w:rPr>
          <w:rFonts w:ascii="Book Antiqua" w:hAnsi="Book Antiqua" w:cs="Arial"/>
          <w:b/>
          <w:bCs/>
          <w:sz w:val="32"/>
          <w:szCs w:val="32"/>
        </w:rPr>
        <w:t>2</w:t>
      </w:r>
    </w:p>
    <w:p w14:paraId="22582FB5" w14:textId="77777777" w:rsidR="004B7EDD" w:rsidRPr="00EA55D3" w:rsidRDefault="001B7B4C" w:rsidP="00F07610">
      <w:pPr>
        <w:pStyle w:val="Ttulo1"/>
        <w:rPr>
          <w:rFonts w:cs="Arial"/>
          <w:sz w:val="24"/>
          <w:szCs w:val="24"/>
        </w:rPr>
      </w:pPr>
      <w:r w:rsidRPr="00EA55D3">
        <w:rPr>
          <w:rFonts w:cs="Arial"/>
          <w:sz w:val="24"/>
          <w:szCs w:val="24"/>
        </w:rPr>
        <w:lastRenderedPageBreak/>
        <w:t>Justificación</w:t>
      </w:r>
    </w:p>
    <w:p w14:paraId="2C2B022E" w14:textId="77777777" w:rsidR="00164CF8" w:rsidRPr="002C7279" w:rsidRDefault="00164CF8" w:rsidP="00164CF8">
      <w:pPr>
        <w:rPr>
          <w:rFonts w:ascii="Book Antiqua" w:eastAsia="Times New Roman" w:hAnsi="Book Antiqua" w:cs="Arial"/>
          <w:sz w:val="24"/>
          <w:szCs w:val="24"/>
          <w:lang w:val="es-ES" w:eastAsia="es-ES"/>
        </w:rPr>
      </w:pPr>
      <w:r w:rsidRPr="002C7279">
        <w:rPr>
          <w:rFonts w:ascii="Book Antiqua" w:eastAsia="Times New Roman" w:hAnsi="Book Antiqua" w:cs="Arial"/>
          <w:sz w:val="24"/>
          <w:szCs w:val="24"/>
          <w:lang w:val="es-ES" w:eastAsia="es-ES"/>
        </w:rPr>
        <w:t>La Corte Plena aprobó los estudios de la Auditoría Judicial 958-107-AUO-2012 sobre la estructura de Control Interno de los Juzgados Penales a nivel gerencial y su contribución a la etapa de investigación del proceso penal y el estudio 259-66-SAO-2016 sobre el estudio operativo de los Tribunales Penales, en las sesiones 37-12 artículo VIII y 15-16 artículo XVII, respectivamente.</w:t>
      </w:r>
    </w:p>
    <w:p w14:paraId="08FF66DF" w14:textId="21E552C0" w:rsidR="00164CF8" w:rsidRPr="002C7279" w:rsidRDefault="00164CF8" w:rsidP="00164CF8">
      <w:pPr>
        <w:rPr>
          <w:rFonts w:ascii="Book Antiqua" w:eastAsia="Times New Roman" w:hAnsi="Book Antiqua" w:cs="Arial"/>
          <w:sz w:val="24"/>
          <w:szCs w:val="24"/>
          <w:lang w:val="es-ES" w:eastAsia="es-ES"/>
        </w:rPr>
      </w:pPr>
      <w:r w:rsidRPr="002C7279">
        <w:rPr>
          <w:rFonts w:ascii="Book Antiqua" w:eastAsia="Times New Roman" w:hAnsi="Book Antiqua" w:cs="Arial"/>
          <w:sz w:val="24"/>
          <w:szCs w:val="24"/>
          <w:lang w:val="es-ES" w:eastAsia="es-ES"/>
        </w:rPr>
        <w:t>Por lo tanto</w:t>
      </w:r>
      <w:r w:rsidR="006D31CF">
        <w:rPr>
          <w:rFonts w:ascii="Book Antiqua" w:eastAsia="Times New Roman" w:hAnsi="Book Antiqua" w:cs="Arial"/>
          <w:sz w:val="24"/>
          <w:szCs w:val="24"/>
          <w:lang w:val="es-ES" w:eastAsia="es-ES"/>
        </w:rPr>
        <w:t>,</w:t>
      </w:r>
      <w:r w:rsidRPr="002C7279">
        <w:rPr>
          <w:rFonts w:ascii="Book Antiqua" w:eastAsia="Times New Roman" w:hAnsi="Book Antiqua" w:cs="Arial"/>
          <w:sz w:val="24"/>
          <w:szCs w:val="24"/>
          <w:lang w:val="es-ES" w:eastAsia="es-ES"/>
        </w:rPr>
        <w:t xml:space="preserve"> la Dirección de Planificación con el liderazgo del Despacho de la Presidencia diseñó el Proyecto de Mejora Integral del Proceso Penal, aprobado por el Consejo Superior en la sesión 71-17, del 1 de agosto del 2017, artículo CXI, donde se aprobó un abordaje de la materia Penal. El proyecto consta de tres fases: planeación, ejecución y seguimiento y se inauguró en una actividad protocolaria el 4 de mayo de 2018.</w:t>
      </w:r>
    </w:p>
    <w:p w14:paraId="491A296A" w14:textId="77777777" w:rsidR="00EA5F16" w:rsidRPr="002C7279" w:rsidRDefault="00EA5F16" w:rsidP="00EA5F16">
      <w:pPr>
        <w:pStyle w:val="NormalWeb"/>
        <w:spacing w:line="276" w:lineRule="auto"/>
        <w:rPr>
          <w:rFonts w:ascii="Book Antiqua" w:hAnsi="Book Antiqua" w:cs="Arial"/>
        </w:rPr>
      </w:pPr>
      <w:r w:rsidRPr="002C7279">
        <w:rPr>
          <w:rFonts w:ascii="Book Antiqua" w:hAnsi="Book Antiqua" w:cs="Arial"/>
        </w:rPr>
        <w:t>La etapa de planeación se dio durante el 2018, y tuvo como resultado el diseño de los modelos de tramitación de los Juzgados Penales, Tribunales Penales, Fiscalía, Defensa Pública y Organismo de Investigación Judicial (OIJ), los cuales promueven disminuir los tiempos de respuesta para brindar un servicio público de calidad e incrementar la efectividad de los debates con la participación integral del ámbito auxiliar de justica, así como estandarizar, en la medida de lo posible, la tramitación y controles administrativos en ese ámbito, modelos que fueron aprobados por el Consejo Superior en las siguientes sesiones:</w:t>
      </w:r>
    </w:p>
    <w:p w14:paraId="0BB3AE63" w14:textId="3E0967D3" w:rsidR="00EA5F16" w:rsidRPr="002C7279" w:rsidRDefault="00EA5F16" w:rsidP="00EA5F16">
      <w:pPr>
        <w:pStyle w:val="NormalWeb"/>
        <w:widowControl w:val="0"/>
        <w:numPr>
          <w:ilvl w:val="0"/>
          <w:numId w:val="17"/>
        </w:numPr>
        <w:autoSpaceDE w:val="0"/>
        <w:autoSpaceDN w:val="0"/>
        <w:adjustRightInd w:val="0"/>
        <w:spacing w:before="0" w:beforeAutospacing="0" w:after="240" w:afterAutospacing="0" w:line="276" w:lineRule="auto"/>
        <w:ind w:right="616"/>
        <w:rPr>
          <w:rFonts w:ascii="Book Antiqua" w:hAnsi="Book Antiqua" w:cs="Arial"/>
        </w:rPr>
      </w:pPr>
      <w:r w:rsidRPr="002C7279">
        <w:rPr>
          <w:rFonts w:ascii="Book Antiqua" w:hAnsi="Book Antiqua" w:cs="Arial"/>
        </w:rPr>
        <w:t>Juzgados Penales, sesión 16-19 del 22 de febrero del 2019, artículo LXII, estudio 1405-PLA-18.</w:t>
      </w:r>
    </w:p>
    <w:p w14:paraId="0735CE81" w14:textId="10C6CA01" w:rsidR="00EA5F16" w:rsidRPr="002C7279" w:rsidRDefault="00EA5F16" w:rsidP="00EA5F16">
      <w:pPr>
        <w:pStyle w:val="NormalWeb"/>
        <w:widowControl w:val="0"/>
        <w:numPr>
          <w:ilvl w:val="0"/>
          <w:numId w:val="17"/>
        </w:numPr>
        <w:autoSpaceDE w:val="0"/>
        <w:autoSpaceDN w:val="0"/>
        <w:adjustRightInd w:val="0"/>
        <w:spacing w:before="0" w:beforeAutospacing="0" w:after="240" w:afterAutospacing="0" w:line="276" w:lineRule="auto"/>
        <w:ind w:right="616"/>
        <w:rPr>
          <w:rFonts w:ascii="Book Antiqua" w:hAnsi="Book Antiqua" w:cs="Arial"/>
        </w:rPr>
      </w:pPr>
      <w:r w:rsidRPr="002C7279">
        <w:rPr>
          <w:rFonts w:ascii="Book Antiqua" w:hAnsi="Book Antiqua" w:cs="Arial"/>
        </w:rPr>
        <w:t>Tribunales Penales: sesión 2-19 del 10 de enero del 2019, artículo XXXII, estudio 1427-PLA-18.</w:t>
      </w:r>
    </w:p>
    <w:p w14:paraId="363FE9BB" w14:textId="7D69AB95" w:rsidR="00EA5F16" w:rsidRPr="002C7279" w:rsidRDefault="00EA5F16" w:rsidP="00EA5F16">
      <w:pPr>
        <w:pStyle w:val="Prrafodelista"/>
        <w:numPr>
          <w:ilvl w:val="0"/>
          <w:numId w:val="17"/>
        </w:numPr>
        <w:spacing w:before="0" w:after="240" w:line="276" w:lineRule="auto"/>
        <w:ind w:right="616"/>
        <w:rPr>
          <w:rFonts w:ascii="Book Antiqua" w:hAnsi="Book Antiqua"/>
          <w:color w:val="000000"/>
          <w:lang w:eastAsia="es-CR"/>
        </w:rPr>
      </w:pPr>
      <w:r w:rsidRPr="002C7279">
        <w:rPr>
          <w:rFonts w:ascii="Book Antiqua" w:hAnsi="Book Antiqua"/>
          <w:color w:val="000000"/>
          <w:lang w:eastAsia="es-CR"/>
        </w:rPr>
        <w:t>Defensa Pública: sesión 5-19 celebrada el 23 de enero de 2019, artículo XXIII, informe 1507-PLA-MI-2018 del 21 de diciembre de 2018 de la Dirección de Planificación, “Modelo de Tramitación de la Defensa Pública”.</w:t>
      </w:r>
    </w:p>
    <w:p w14:paraId="4CF66D9F" w14:textId="45CB538E" w:rsidR="00EA5F16" w:rsidRPr="002C7279" w:rsidRDefault="00EA5F16" w:rsidP="00EA5F16">
      <w:pPr>
        <w:pStyle w:val="Prrafodelista"/>
        <w:numPr>
          <w:ilvl w:val="0"/>
          <w:numId w:val="17"/>
        </w:numPr>
        <w:spacing w:before="0" w:after="240" w:line="276" w:lineRule="auto"/>
        <w:ind w:right="616"/>
        <w:rPr>
          <w:rFonts w:ascii="Book Antiqua" w:hAnsi="Book Antiqua"/>
          <w:color w:val="000000"/>
          <w:lang w:eastAsia="es-CR"/>
        </w:rPr>
      </w:pPr>
      <w:r w:rsidRPr="002C7279">
        <w:rPr>
          <w:rFonts w:ascii="Book Antiqua" w:hAnsi="Book Antiqua"/>
          <w:color w:val="000000"/>
          <w:lang w:eastAsia="es-CR"/>
        </w:rPr>
        <w:lastRenderedPageBreak/>
        <w:t>Ministerio Público: sesión 43-19 celebrada el 14 de mayo del 2019, artículo XLII, informe 493-PLA-MI-2019 de la Dirección de Planificación, “Modelo de Tramitación del Ministerio Público”.</w:t>
      </w:r>
    </w:p>
    <w:p w14:paraId="24D83991" w14:textId="5FEC5165" w:rsidR="00EA5F16" w:rsidRPr="002C7279" w:rsidRDefault="00EA5F16" w:rsidP="00EA5F16">
      <w:pPr>
        <w:pStyle w:val="Prrafodelista"/>
        <w:numPr>
          <w:ilvl w:val="0"/>
          <w:numId w:val="17"/>
        </w:numPr>
        <w:spacing w:before="0" w:after="240" w:line="276" w:lineRule="auto"/>
        <w:ind w:right="616"/>
        <w:rPr>
          <w:rFonts w:ascii="Book Antiqua" w:hAnsi="Book Antiqua"/>
          <w:color w:val="000000"/>
          <w:lang w:eastAsia="es-CR"/>
        </w:rPr>
      </w:pPr>
      <w:r w:rsidRPr="002C7279">
        <w:rPr>
          <w:rFonts w:ascii="Book Antiqua" w:hAnsi="Book Antiqua"/>
          <w:color w:val="000000"/>
          <w:lang w:eastAsia="es-CR"/>
        </w:rPr>
        <w:t>Organismo de Investigación Judicial: sesión 27-2020 celebrada el 24 de marzo de 2020, artículo LXIX, oficio 320-PLA-MI-2020 de la Dirección de Planificación, “Modelo de Atención del Organismo de Investigación Judicial (OIJ)”.</w:t>
      </w:r>
    </w:p>
    <w:p w14:paraId="16252A1F" w14:textId="77777777" w:rsidR="00EA5F16" w:rsidRPr="002C7279" w:rsidRDefault="00EA5F16" w:rsidP="00EA5F16">
      <w:pPr>
        <w:pStyle w:val="NormalWeb"/>
        <w:spacing w:line="276" w:lineRule="auto"/>
        <w:rPr>
          <w:rFonts w:ascii="Book Antiqua" w:hAnsi="Book Antiqua" w:cs="Arial"/>
        </w:rPr>
      </w:pPr>
      <w:r w:rsidRPr="002C7279">
        <w:rPr>
          <w:rFonts w:ascii="Book Antiqua" w:hAnsi="Book Antiqua" w:cs="Arial"/>
        </w:rPr>
        <w:t xml:space="preserve">A raíz de lo anterior, la Dirección de Planificación elaboró un Plan de Trabajo para llevar a cabo un proceso de diagnóstico y análisis del funcionamiento actual, así como el planteamiento de propuestas de mejora, de todas las oficinas del ámbito Jurisdiccional y ámbito Auxiliar de Justicia. </w:t>
      </w:r>
    </w:p>
    <w:p w14:paraId="2ACDB4D0" w14:textId="40E9E905" w:rsidR="00FC3694" w:rsidRPr="002C7279" w:rsidRDefault="00FC3694" w:rsidP="00FC3694">
      <w:pPr>
        <w:rPr>
          <w:rFonts w:ascii="Book Antiqua" w:eastAsia="Times New Roman" w:hAnsi="Book Antiqua" w:cs="Arial"/>
          <w:sz w:val="24"/>
          <w:szCs w:val="24"/>
          <w:lang w:val="es-ES" w:eastAsia="es-ES"/>
        </w:rPr>
      </w:pPr>
      <w:r w:rsidRPr="002C7279">
        <w:rPr>
          <w:rFonts w:ascii="Book Antiqua" w:eastAsia="Times New Roman" w:hAnsi="Book Antiqua" w:cs="Arial"/>
          <w:sz w:val="24"/>
          <w:szCs w:val="24"/>
          <w:lang w:val="es-ES" w:eastAsia="es-ES"/>
        </w:rPr>
        <w:t>El proyecto ya se ha llevado a cabo en varios circuitos judiciales del país y e</w:t>
      </w:r>
      <w:r w:rsidR="00164CF8" w:rsidRPr="002C7279">
        <w:rPr>
          <w:rFonts w:ascii="Book Antiqua" w:eastAsia="Times New Roman" w:hAnsi="Book Antiqua" w:cs="Arial"/>
          <w:sz w:val="24"/>
          <w:szCs w:val="24"/>
          <w:lang w:val="es-ES" w:eastAsia="es-ES"/>
        </w:rPr>
        <w:t xml:space="preserve">s de esta manera que, la Dirección de Planificación mediante oficio 1154-PLA-MI-2021 del 20 de octubre de 2021, propuso realizar </w:t>
      </w:r>
      <w:r w:rsidRPr="002C7279">
        <w:rPr>
          <w:rFonts w:ascii="Book Antiqua" w:eastAsia="Times New Roman" w:hAnsi="Book Antiqua" w:cs="Arial"/>
          <w:sz w:val="24"/>
          <w:szCs w:val="24"/>
          <w:lang w:val="es-ES" w:eastAsia="es-ES"/>
        </w:rPr>
        <w:t>un seguimiento de las oficinas que han sido abordadas a la fecha como parte del Proyecto de Mejora Integral del Proceso Penal.</w:t>
      </w:r>
      <w:r w:rsidR="00164CF8" w:rsidRPr="002C7279">
        <w:rPr>
          <w:rFonts w:ascii="Book Antiqua" w:eastAsia="Times New Roman" w:hAnsi="Book Antiqua" w:cs="Arial"/>
          <w:sz w:val="24"/>
          <w:szCs w:val="24"/>
          <w:lang w:val="es-ES" w:eastAsia="es-ES"/>
        </w:rPr>
        <w:t xml:space="preserve"> </w:t>
      </w:r>
      <w:r w:rsidRPr="002C7279">
        <w:rPr>
          <w:rFonts w:ascii="Book Antiqua" w:eastAsia="Times New Roman" w:hAnsi="Book Antiqua" w:cs="Arial"/>
          <w:sz w:val="24"/>
          <w:szCs w:val="24"/>
          <w:lang w:val="es-ES" w:eastAsia="es-ES"/>
        </w:rPr>
        <w:t xml:space="preserve">En el caso del Ministerio Público, Defensa Pública y Organismo de Investigación Judicial esas oficinas serán las encargadas de indicarle a la Dirección de Planificación el grado de avance de la implementación del plan de trabajo recomendado en cada abordaje realizado, en concordancia con la recomendación que se le ha dado al Consejo Superior en </w:t>
      </w:r>
      <w:r w:rsidR="009D7BBD">
        <w:rPr>
          <w:rFonts w:ascii="Book Antiqua" w:eastAsia="Times New Roman" w:hAnsi="Book Antiqua" w:cs="Arial"/>
          <w:sz w:val="24"/>
          <w:szCs w:val="24"/>
          <w:lang w:val="es-ES" w:eastAsia="es-ES"/>
        </w:rPr>
        <w:t>eso</w:t>
      </w:r>
      <w:r w:rsidRPr="002C7279">
        <w:rPr>
          <w:rFonts w:ascii="Book Antiqua" w:eastAsia="Times New Roman" w:hAnsi="Book Antiqua" w:cs="Arial"/>
          <w:sz w:val="24"/>
          <w:szCs w:val="24"/>
          <w:lang w:val="es-ES" w:eastAsia="es-ES"/>
        </w:rPr>
        <w:t>s informes</w:t>
      </w:r>
      <w:r w:rsidR="009D7BBD">
        <w:rPr>
          <w:rFonts w:ascii="Book Antiqua" w:eastAsia="Times New Roman" w:hAnsi="Book Antiqua" w:cs="Arial"/>
          <w:sz w:val="24"/>
          <w:szCs w:val="24"/>
          <w:lang w:val="es-ES" w:eastAsia="es-ES"/>
        </w:rPr>
        <w:t>,</w:t>
      </w:r>
      <w:r w:rsidRPr="002C7279">
        <w:rPr>
          <w:rFonts w:ascii="Book Antiqua" w:eastAsia="Times New Roman" w:hAnsi="Book Antiqua" w:cs="Arial"/>
          <w:sz w:val="24"/>
          <w:szCs w:val="24"/>
          <w:lang w:val="es-ES" w:eastAsia="es-ES"/>
        </w:rPr>
        <w:t xml:space="preserve"> dirigido a </w:t>
      </w:r>
      <w:r w:rsidR="009D7BBD">
        <w:rPr>
          <w:rFonts w:ascii="Book Antiqua" w:eastAsia="Times New Roman" w:hAnsi="Book Antiqua" w:cs="Arial"/>
          <w:sz w:val="24"/>
          <w:szCs w:val="24"/>
          <w:lang w:val="es-ES" w:eastAsia="es-ES"/>
        </w:rPr>
        <w:t>es</w:t>
      </w:r>
      <w:r w:rsidRPr="002C7279">
        <w:rPr>
          <w:rFonts w:ascii="Book Antiqua" w:eastAsia="Times New Roman" w:hAnsi="Book Antiqua" w:cs="Arial"/>
          <w:sz w:val="24"/>
          <w:szCs w:val="24"/>
          <w:lang w:val="es-ES" w:eastAsia="es-ES"/>
        </w:rPr>
        <w:t xml:space="preserve">as dependencias: </w:t>
      </w:r>
    </w:p>
    <w:p w14:paraId="309E6954" w14:textId="7BA75500" w:rsidR="00AD1407" w:rsidRPr="002C7279" w:rsidRDefault="009D7BBD" w:rsidP="00FC3694">
      <w:pPr>
        <w:ind w:left="709" w:right="758"/>
        <w:rPr>
          <w:rFonts w:ascii="Book Antiqua" w:eastAsia="Times New Roman" w:hAnsi="Book Antiqua" w:cs="Arial"/>
          <w:i/>
          <w:iCs/>
          <w:sz w:val="24"/>
          <w:szCs w:val="24"/>
          <w:lang w:val="es-ES" w:eastAsia="es-ES"/>
        </w:rPr>
      </w:pPr>
      <w:r>
        <w:rPr>
          <w:rFonts w:ascii="Book Antiqua" w:eastAsia="Times New Roman" w:hAnsi="Book Antiqua" w:cs="Arial"/>
          <w:i/>
          <w:iCs/>
          <w:sz w:val="24"/>
          <w:szCs w:val="24"/>
          <w:lang w:val="es-ES" w:eastAsia="es-ES"/>
        </w:rPr>
        <w:t>“</w:t>
      </w:r>
      <w:r w:rsidR="00FC3694" w:rsidRPr="002C7279">
        <w:rPr>
          <w:rFonts w:ascii="Book Antiqua" w:eastAsia="Times New Roman" w:hAnsi="Book Antiqua" w:cs="Arial"/>
          <w:i/>
          <w:iCs/>
          <w:sz w:val="24"/>
          <w:szCs w:val="24"/>
          <w:lang w:val="es-ES" w:eastAsia="es-ES"/>
        </w:rPr>
        <w:t>Dar seguimiento a la ejecución del plan de trabajo, con la finalidad de verificar que las propuestas de mejora sean implementadas y velar por la sostenibilidad y los resultados adecuados del proyecto.</w:t>
      </w:r>
      <w:r>
        <w:rPr>
          <w:rFonts w:ascii="Book Antiqua" w:eastAsia="Times New Roman" w:hAnsi="Book Antiqua" w:cs="Arial"/>
          <w:i/>
          <w:iCs/>
          <w:sz w:val="24"/>
          <w:szCs w:val="24"/>
          <w:lang w:val="es-ES" w:eastAsia="es-ES"/>
        </w:rPr>
        <w:t>”.</w:t>
      </w:r>
    </w:p>
    <w:p w14:paraId="483B8638" w14:textId="5D74E47F" w:rsidR="00AD1407" w:rsidRPr="002C7279" w:rsidRDefault="00A53EA9" w:rsidP="00A53EA9">
      <w:pPr>
        <w:rPr>
          <w:rFonts w:ascii="Book Antiqua" w:eastAsia="Times New Roman" w:hAnsi="Book Antiqua" w:cs="Arial"/>
          <w:i/>
          <w:iCs/>
          <w:sz w:val="24"/>
          <w:szCs w:val="24"/>
          <w:lang w:val="es-ES" w:eastAsia="es-ES"/>
        </w:rPr>
      </w:pPr>
      <w:r w:rsidRPr="002C7279">
        <w:rPr>
          <w:rFonts w:ascii="Book Antiqua" w:eastAsia="Times New Roman" w:hAnsi="Book Antiqua" w:cs="Arial"/>
          <w:sz w:val="24"/>
          <w:szCs w:val="24"/>
          <w:lang w:val="es-ES" w:eastAsia="es-ES"/>
        </w:rPr>
        <w:t>Es de esta manera que, a continuación</w:t>
      </w:r>
      <w:r w:rsidR="009D7BBD">
        <w:rPr>
          <w:rFonts w:ascii="Book Antiqua" w:eastAsia="Times New Roman" w:hAnsi="Book Antiqua" w:cs="Arial"/>
          <w:sz w:val="24"/>
          <w:szCs w:val="24"/>
          <w:lang w:val="es-ES" w:eastAsia="es-ES"/>
        </w:rPr>
        <w:t>,</w:t>
      </w:r>
      <w:r w:rsidRPr="002C7279">
        <w:rPr>
          <w:rFonts w:ascii="Book Antiqua" w:eastAsia="Times New Roman" w:hAnsi="Book Antiqua" w:cs="Arial"/>
          <w:sz w:val="24"/>
          <w:szCs w:val="24"/>
          <w:lang w:val="es-ES" w:eastAsia="es-ES"/>
        </w:rPr>
        <w:t xml:space="preserve"> se muestran los resultados obtenidos del seguimiento realizado a la oficina en estudio, en seguimiento al informe 6</w:t>
      </w:r>
      <w:r w:rsidR="00C26EE1" w:rsidRPr="002C7279">
        <w:rPr>
          <w:rFonts w:ascii="Book Antiqua" w:eastAsia="Times New Roman" w:hAnsi="Book Antiqua" w:cs="Arial"/>
          <w:sz w:val="24"/>
          <w:szCs w:val="24"/>
          <w:lang w:val="es-ES" w:eastAsia="es-ES"/>
        </w:rPr>
        <w:t>60</w:t>
      </w:r>
      <w:r w:rsidRPr="002C7279">
        <w:rPr>
          <w:rFonts w:ascii="Book Antiqua" w:eastAsia="Times New Roman" w:hAnsi="Book Antiqua" w:cs="Arial"/>
          <w:sz w:val="24"/>
          <w:szCs w:val="24"/>
          <w:lang w:val="es-ES" w:eastAsia="es-ES"/>
        </w:rPr>
        <w:t xml:space="preserve">-PLA-MI-2021 de la Dirección de Planificación, relacionado con el diagnóstico y propuestas de mejora para el Proyecto de Mejora Integral del Proceso Penal Defensa Pública – Defensa Pública de </w:t>
      </w:r>
      <w:r w:rsidR="00C26EE1" w:rsidRPr="002C7279">
        <w:rPr>
          <w:rFonts w:ascii="Book Antiqua" w:eastAsia="Times New Roman" w:hAnsi="Book Antiqua" w:cs="Arial"/>
          <w:sz w:val="24"/>
          <w:szCs w:val="24"/>
          <w:lang w:val="es-ES" w:eastAsia="es-ES"/>
        </w:rPr>
        <w:t>Puntarenas</w:t>
      </w:r>
      <w:r w:rsidRPr="002C7279">
        <w:rPr>
          <w:rFonts w:ascii="Book Antiqua" w:eastAsia="Times New Roman" w:hAnsi="Book Antiqua" w:cs="Arial"/>
          <w:sz w:val="24"/>
          <w:szCs w:val="24"/>
          <w:lang w:val="es-ES" w:eastAsia="es-ES"/>
        </w:rPr>
        <w:t xml:space="preserve">, aprobado por el Consejo Superior en la sesión </w:t>
      </w:r>
      <w:r w:rsidR="00C26EE1" w:rsidRPr="002C7279">
        <w:rPr>
          <w:rFonts w:ascii="Book Antiqua" w:eastAsia="Times New Roman" w:hAnsi="Book Antiqua" w:cs="Arial"/>
          <w:sz w:val="24"/>
          <w:szCs w:val="24"/>
          <w:lang w:val="es-ES" w:eastAsia="es-ES"/>
        </w:rPr>
        <w:t>6</w:t>
      </w:r>
      <w:r w:rsidR="002B6F64" w:rsidRPr="002C7279">
        <w:rPr>
          <w:rFonts w:ascii="Book Antiqua" w:eastAsia="Times New Roman" w:hAnsi="Book Antiqua" w:cs="Arial"/>
          <w:sz w:val="24"/>
          <w:szCs w:val="24"/>
          <w:lang w:val="es-ES" w:eastAsia="es-ES"/>
        </w:rPr>
        <w:t>3</w:t>
      </w:r>
      <w:r w:rsidRPr="002C7279">
        <w:rPr>
          <w:rFonts w:ascii="Book Antiqua" w:eastAsia="Times New Roman" w:hAnsi="Book Antiqua" w:cs="Arial"/>
          <w:sz w:val="24"/>
          <w:szCs w:val="24"/>
          <w:lang w:val="es-ES" w:eastAsia="es-ES"/>
        </w:rPr>
        <w:t>-2021 celebrada el 2</w:t>
      </w:r>
      <w:r w:rsidR="00C26EE1" w:rsidRPr="002C7279">
        <w:rPr>
          <w:rFonts w:ascii="Book Antiqua" w:eastAsia="Times New Roman" w:hAnsi="Book Antiqua" w:cs="Arial"/>
          <w:sz w:val="24"/>
          <w:szCs w:val="24"/>
          <w:lang w:val="es-ES" w:eastAsia="es-ES"/>
        </w:rPr>
        <w:t>7</w:t>
      </w:r>
      <w:r w:rsidRPr="002C7279">
        <w:rPr>
          <w:rFonts w:ascii="Book Antiqua" w:eastAsia="Times New Roman" w:hAnsi="Book Antiqua" w:cs="Arial"/>
          <w:sz w:val="24"/>
          <w:szCs w:val="24"/>
          <w:lang w:val="es-ES" w:eastAsia="es-ES"/>
        </w:rPr>
        <w:t xml:space="preserve"> de </w:t>
      </w:r>
      <w:r w:rsidR="002B6F64" w:rsidRPr="002C7279">
        <w:rPr>
          <w:rFonts w:ascii="Book Antiqua" w:eastAsia="Times New Roman" w:hAnsi="Book Antiqua" w:cs="Arial"/>
          <w:sz w:val="24"/>
          <w:szCs w:val="24"/>
          <w:lang w:val="es-ES" w:eastAsia="es-ES"/>
        </w:rPr>
        <w:t>junio</w:t>
      </w:r>
      <w:r w:rsidRPr="002C7279">
        <w:rPr>
          <w:rFonts w:ascii="Book Antiqua" w:eastAsia="Times New Roman" w:hAnsi="Book Antiqua" w:cs="Arial"/>
          <w:sz w:val="24"/>
          <w:szCs w:val="24"/>
          <w:lang w:val="es-ES" w:eastAsia="es-ES"/>
        </w:rPr>
        <w:t xml:space="preserve"> del 2021, artículo </w:t>
      </w:r>
      <w:r w:rsidR="00C26EE1" w:rsidRPr="002C7279">
        <w:rPr>
          <w:rFonts w:ascii="Book Antiqua" w:eastAsia="Times New Roman" w:hAnsi="Book Antiqua" w:cs="Arial"/>
          <w:sz w:val="24"/>
          <w:szCs w:val="24"/>
          <w:lang w:val="es-ES" w:eastAsia="es-ES"/>
        </w:rPr>
        <w:t>LIV</w:t>
      </w:r>
      <w:r w:rsidR="001B6125" w:rsidRPr="002C7279">
        <w:rPr>
          <w:rFonts w:ascii="Book Antiqua" w:eastAsia="Times New Roman" w:hAnsi="Book Antiqua" w:cs="Arial"/>
          <w:sz w:val="24"/>
          <w:szCs w:val="24"/>
          <w:lang w:val="es-ES" w:eastAsia="es-ES"/>
        </w:rPr>
        <w:t>.</w:t>
      </w:r>
      <w:r w:rsidRPr="002C7279">
        <w:rPr>
          <w:rFonts w:ascii="Book Antiqua" w:eastAsia="Times New Roman" w:hAnsi="Book Antiqua" w:cs="Arial"/>
          <w:i/>
          <w:iCs/>
          <w:sz w:val="24"/>
          <w:szCs w:val="24"/>
          <w:lang w:val="es-ES" w:eastAsia="es-ES"/>
        </w:rPr>
        <w:t xml:space="preserve"> </w:t>
      </w:r>
    </w:p>
    <w:p w14:paraId="7C5D4325" w14:textId="77777777" w:rsidR="00D07F27" w:rsidRPr="00C25710" w:rsidRDefault="00D07F27" w:rsidP="00A84820">
      <w:pPr>
        <w:ind w:left="0" w:right="758"/>
        <w:rPr>
          <w:rFonts w:cs="Arial"/>
          <w:i/>
          <w:iCs/>
        </w:rPr>
      </w:pPr>
    </w:p>
    <w:p w14:paraId="20E5EEEF" w14:textId="77777777" w:rsidR="004B7EDD" w:rsidRPr="00EA55D3" w:rsidRDefault="004B7EDD" w:rsidP="00F07610">
      <w:pPr>
        <w:pStyle w:val="Ttulo1"/>
        <w:rPr>
          <w:rFonts w:cs="Arial"/>
          <w:sz w:val="24"/>
          <w:szCs w:val="24"/>
        </w:rPr>
      </w:pPr>
      <w:r w:rsidRPr="00EA55D3">
        <w:rPr>
          <w:rFonts w:cs="Arial"/>
          <w:sz w:val="24"/>
          <w:szCs w:val="24"/>
        </w:rPr>
        <w:t>Estructura Organizacional</w:t>
      </w:r>
    </w:p>
    <w:p w14:paraId="300C107B" w14:textId="77777777" w:rsidR="004B7EDD" w:rsidRPr="00356BFA" w:rsidRDefault="00F07610" w:rsidP="004B7EDD">
      <w:pPr>
        <w:pStyle w:val="Ttulo2"/>
        <w:rPr>
          <w:rFonts w:cs="Arial"/>
          <w:sz w:val="22"/>
          <w:szCs w:val="22"/>
        </w:rPr>
      </w:pPr>
      <w:r w:rsidRPr="00356BFA">
        <w:rPr>
          <w:rFonts w:cs="Arial"/>
          <w:sz w:val="22"/>
          <w:szCs w:val="22"/>
        </w:rPr>
        <w:t>Organigrama</w:t>
      </w:r>
    </w:p>
    <w:p w14:paraId="59E1075D" w14:textId="686ED3F2" w:rsidR="001E5720" w:rsidRPr="002C7279" w:rsidRDefault="005045E7" w:rsidP="005B28F1">
      <w:pPr>
        <w:rPr>
          <w:rFonts w:ascii="Book Antiqua" w:hAnsi="Book Antiqua" w:cs="Arial"/>
          <w:sz w:val="24"/>
          <w:szCs w:val="24"/>
        </w:rPr>
      </w:pPr>
      <w:r w:rsidRPr="002C7279">
        <w:rPr>
          <w:rFonts w:ascii="Book Antiqua" w:hAnsi="Book Antiqua" w:cs="Arial"/>
          <w:sz w:val="24"/>
          <w:szCs w:val="24"/>
        </w:rPr>
        <w:t>A continuación</w:t>
      </w:r>
      <w:r w:rsidR="009D7BBD">
        <w:rPr>
          <w:rFonts w:ascii="Book Antiqua" w:hAnsi="Book Antiqua" w:cs="Arial"/>
          <w:sz w:val="24"/>
          <w:szCs w:val="24"/>
        </w:rPr>
        <w:t>,</w:t>
      </w:r>
      <w:r w:rsidRPr="002C7279">
        <w:rPr>
          <w:rFonts w:ascii="Book Antiqua" w:hAnsi="Book Antiqua" w:cs="Arial"/>
          <w:sz w:val="24"/>
          <w:szCs w:val="24"/>
        </w:rPr>
        <w:t xml:space="preserve"> se detalla la estructura organizativa con que cuenta la oficina actualmente y las diferencias existentes de acuerdo con la </w:t>
      </w:r>
      <w:r w:rsidR="007C3743" w:rsidRPr="002C7279">
        <w:rPr>
          <w:rFonts w:ascii="Book Antiqua" w:hAnsi="Book Antiqua" w:cs="Arial"/>
          <w:sz w:val="24"/>
          <w:szCs w:val="24"/>
        </w:rPr>
        <w:t>propuesta</w:t>
      </w:r>
      <w:r w:rsidRPr="002C7279">
        <w:rPr>
          <w:rFonts w:ascii="Book Antiqua" w:hAnsi="Book Antiqua" w:cs="Arial"/>
          <w:sz w:val="24"/>
          <w:szCs w:val="24"/>
        </w:rPr>
        <w:t xml:space="preserve"> en el informe producto del abordaje realizado</w:t>
      </w:r>
      <w:r w:rsidR="00F06E1F" w:rsidRPr="002C7279">
        <w:rPr>
          <w:rFonts w:ascii="Book Antiqua" w:hAnsi="Book Antiqua" w:cs="Arial"/>
          <w:sz w:val="24"/>
          <w:szCs w:val="24"/>
        </w:rPr>
        <w:t>.</w:t>
      </w:r>
    </w:p>
    <w:p w14:paraId="5BA9031F" w14:textId="359D6DFB" w:rsidR="007038D4" w:rsidRPr="002C7279" w:rsidRDefault="007038D4" w:rsidP="00946413">
      <w:pPr>
        <w:pStyle w:val="Descripcin"/>
        <w:keepNext/>
        <w:jc w:val="center"/>
        <w:rPr>
          <w:rFonts w:ascii="Book Antiqua" w:hAnsi="Book Antiqua" w:cs="Arial"/>
          <w:sz w:val="24"/>
          <w:szCs w:val="24"/>
        </w:rPr>
      </w:pPr>
      <w:r w:rsidRPr="002C7279">
        <w:rPr>
          <w:rFonts w:ascii="Book Antiqua" w:hAnsi="Book Antiqua" w:cs="Arial"/>
          <w:sz w:val="24"/>
          <w:szCs w:val="24"/>
        </w:rPr>
        <w:t xml:space="preserve">Cuadro </w:t>
      </w:r>
      <w:r w:rsidRPr="002C7279">
        <w:rPr>
          <w:rFonts w:ascii="Book Antiqua" w:hAnsi="Book Antiqua" w:cs="Arial"/>
          <w:sz w:val="24"/>
          <w:szCs w:val="24"/>
        </w:rPr>
        <w:fldChar w:fldCharType="begin"/>
      </w:r>
      <w:r w:rsidRPr="002C7279">
        <w:rPr>
          <w:rFonts w:ascii="Book Antiqua" w:hAnsi="Book Antiqua" w:cs="Arial"/>
          <w:sz w:val="24"/>
          <w:szCs w:val="24"/>
        </w:rPr>
        <w:instrText xml:space="preserve"> SEQ Cuadro \* ARABIC </w:instrText>
      </w:r>
      <w:r w:rsidRPr="002C7279">
        <w:rPr>
          <w:rFonts w:ascii="Book Antiqua" w:hAnsi="Book Antiqua" w:cs="Arial"/>
          <w:sz w:val="24"/>
          <w:szCs w:val="24"/>
        </w:rPr>
        <w:fldChar w:fldCharType="separate"/>
      </w:r>
      <w:r w:rsidRPr="002C7279">
        <w:rPr>
          <w:rFonts w:ascii="Book Antiqua" w:hAnsi="Book Antiqua" w:cs="Arial"/>
          <w:noProof/>
          <w:sz w:val="24"/>
          <w:szCs w:val="24"/>
        </w:rPr>
        <w:t>1</w:t>
      </w:r>
      <w:r w:rsidRPr="002C7279">
        <w:rPr>
          <w:rFonts w:ascii="Book Antiqua" w:hAnsi="Book Antiqua" w:cs="Arial"/>
          <w:sz w:val="24"/>
          <w:szCs w:val="24"/>
        </w:rPr>
        <w:fldChar w:fldCharType="end"/>
      </w:r>
      <w:r w:rsidRPr="002C7279">
        <w:rPr>
          <w:rFonts w:ascii="Book Antiqua" w:hAnsi="Book Antiqua" w:cs="Arial"/>
          <w:sz w:val="24"/>
          <w:szCs w:val="24"/>
        </w:rPr>
        <w:t>:</w:t>
      </w:r>
      <w:r w:rsidR="00ED63C1">
        <w:rPr>
          <w:rFonts w:ascii="Book Antiqua" w:hAnsi="Book Antiqua" w:cs="Arial"/>
          <w:sz w:val="24"/>
          <w:szCs w:val="24"/>
        </w:rPr>
        <w:t xml:space="preserve"> </w:t>
      </w:r>
      <w:r w:rsidRPr="002C7279">
        <w:rPr>
          <w:rFonts w:ascii="Book Antiqua" w:hAnsi="Book Antiqua" w:cs="Arial"/>
          <w:sz w:val="24"/>
          <w:szCs w:val="24"/>
        </w:rPr>
        <w:t>Cantidad de personal por tipo de puesto según informe aprobado versus situación actual</w:t>
      </w:r>
    </w:p>
    <w:tbl>
      <w:tblPr>
        <w:tblW w:w="5000" w:type="pct"/>
        <w:jc w:val="center"/>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3318"/>
        <w:gridCol w:w="3319"/>
        <w:gridCol w:w="3319"/>
      </w:tblGrid>
      <w:tr w:rsidR="000C433C" w:rsidRPr="002C7279" w14:paraId="42CF29B4" w14:textId="77777777" w:rsidTr="009304EE">
        <w:trPr>
          <w:tblHeader/>
          <w:tblCellSpacing w:w="1440" w:type="nil"/>
          <w:jc w:val="center"/>
        </w:trPr>
        <w:tc>
          <w:tcPr>
            <w:tcW w:w="1666" w:type="pct"/>
            <w:shd w:val="clear" w:color="auto" w:fill="365F91"/>
            <w:vAlign w:val="center"/>
          </w:tcPr>
          <w:p w14:paraId="7DE9A7C8" w14:textId="77777777" w:rsidR="000C433C" w:rsidRPr="002C7279" w:rsidRDefault="000C433C" w:rsidP="009304EE">
            <w:pPr>
              <w:spacing w:after="0"/>
              <w:ind w:left="0"/>
              <w:jc w:val="center"/>
              <w:rPr>
                <w:rFonts w:ascii="Book Antiqua" w:hAnsi="Book Antiqua" w:cs="Arial"/>
                <w:b/>
                <w:color w:val="FFFFFF"/>
              </w:rPr>
            </w:pPr>
            <w:r w:rsidRPr="002C7279">
              <w:rPr>
                <w:rFonts w:ascii="Book Antiqua" w:hAnsi="Book Antiqua" w:cs="Arial"/>
                <w:b/>
                <w:color w:val="FFFFFF"/>
              </w:rPr>
              <w:t>Clase de Puesto</w:t>
            </w:r>
          </w:p>
        </w:tc>
        <w:tc>
          <w:tcPr>
            <w:tcW w:w="1667" w:type="pct"/>
            <w:shd w:val="clear" w:color="auto" w:fill="365F91"/>
            <w:vAlign w:val="center"/>
          </w:tcPr>
          <w:p w14:paraId="07D6969A" w14:textId="77777777" w:rsidR="000C433C" w:rsidRPr="002C7279" w:rsidRDefault="000C433C" w:rsidP="009304EE">
            <w:pPr>
              <w:spacing w:after="0"/>
              <w:ind w:left="0"/>
              <w:jc w:val="center"/>
              <w:rPr>
                <w:rFonts w:ascii="Book Antiqua" w:hAnsi="Book Antiqua" w:cs="Arial"/>
                <w:b/>
                <w:color w:val="FFFFFF"/>
              </w:rPr>
            </w:pPr>
            <w:r w:rsidRPr="002C7279">
              <w:rPr>
                <w:rFonts w:ascii="Book Antiqua" w:hAnsi="Book Antiqua" w:cs="Arial"/>
                <w:b/>
                <w:color w:val="FFFFFF"/>
              </w:rPr>
              <w:t>Cantidad Actual</w:t>
            </w:r>
          </w:p>
        </w:tc>
        <w:tc>
          <w:tcPr>
            <w:tcW w:w="1667" w:type="pct"/>
            <w:shd w:val="clear" w:color="auto" w:fill="365F91"/>
          </w:tcPr>
          <w:p w14:paraId="4E5C37A2" w14:textId="77777777" w:rsidR="000C433C" w:rsidRPr="002C7279" w:rsidRDefault="000C433C" w:rsidP="009304EE">
            <w:pPr>
              <w:spacing w:after="0"/>
              <w:ind w:left="0"/>
              <w:jc w:val="center"/>
              <w:rPr>
                <w:rFonts w:ascii="Book Antiqua" w:hAnsi="Book Antiqua" w:cs="Arial"/>
                <w:b/>
                <w:color w:val="FFFFFF"/>
              </w:rPr>
            </w:pPr>
            <w:r w:rsidRPr="002C7279">
              <w:rPr>
                <w:rFonts w:ascii="Book Antiqua" w:hAnsi="Book Antiqua" w:cs="Arial"/>
                <w:b/>
                <w:color w:val="FFFFFF"/>
              </w:rPr>
              <w:t>Cantidad Recomendada en el Informe Aprobado</w:t>
            </w:r>
          </w:p>
        </w:tc>
      </w:tr>
      <w:tr w:rsidR="000C433C" w:rsidRPr="002C7279" w14:paraId="3DAB7334" w14:textId="77777777" w:rsidTr="009304EE">
        <w:trPr>
          <w:tblCellSpacing w:w="1440" w:type="nil"/>
          <w:jc w:val="center"/>
        </w:trPr>
        <w:tc>
          <w:tcPr>
            <w:tcW w:w="1666" w:type="pct"/>
            <w:shd w:val="clear" w:color="auto" w:fill="auto"/>
            <w:vAlign w:val="center"/>
          </w:tcPr>
          <w:p w14:paraId="207FAECA" w14:textId="77777777" w:rsidR="000C433C" w:rsidRPr="002C7279" w:rsidRDefault="000C433C" w:rsidP="007E2FAB">
            <w:pPr>
              <w:spacing w:before="0" w:after="0" w:line="240" w:lineRule="auto"/>
              <w:ind w:left="0"/>
              <w:jc w:val="center"/>
              <w:rPr>
                <w:rFonts w:ascii="Book Antiqua" w:hAnsi="Book Antiqua" w:cs="Arial"/>
              </w:rPr>
            </w:pPr>
            <w:r w:rsidRPr="002C7279">
              <w:rPr>
                <w:rFonts w:ascii="Book Antiqua" w:eastAsia="Times New Roman" w:hAnsi="Book Antiqua" w:cs="Arial"/>
                <w:lang w:eastAsia="ar-SA"/>
              </w:rPr>
              <w:t xml:space="preserve">Persona defensora pública Coordinadora </w:t>
            </w:r>
            <w:r w:rsidR="001C70AE" w:rsidRPr="002C7279">
              <w:rPr>
                <w:rFonts w:ascii="Book Antiqua" w:eastAsia="Times New Roman" w:hAnsi="Book Antiqua" w:cs="Arial"/>
                <w:lang w:eastAsia="ar-SA"/>
              </w:rPr>
              <w:t>(Penal)</w:t>
            </w:r>
          </w:p>
        </w:tc>
        <w:tc>
          <w:tcPr>
            <w:tcW w:w="1667" w:type="pct"/>
            <w:shd w:val="clear" w:color="auto" w:fill="auto"/>
            <w:vAlign w:val="center"/>
          </w:tcPr>
          <w:p w14:paraId="5D615166" w14:textId="77777777" w:rsidR="000C433C" w:rsidRPr="002C7279" w:rsidRDefault="00FD2567" w:rsidP="009304EE">
            <w:pPr>
              <w:spacing w:after="0"/>
              <w:ind w:left="0"/>
              <w:jc w:val="center"/>
              <w:rPr>
                <w:rFonts w:ascii="Book Antiqua" w:hAnsi="Book Antiqua" w:cs="Arial"/>
              </w:rPr>
            </w:pPr>
            <w:r w:rsidRPr="002C7279">
              <w:rPr>
                <w:rFonts w:ascii="Book Antiqua" w:hAnsi="Book Antiqua" w:cs="Arial"/>
              </w:rPr>
              <w:t>1</w:t>
            </w:r>
          </w:p>
        </w:tc>
        <w:tc>
          <w:tcPr>
            <w:tcW w:w="1667" w:type="pct"/>
            <w:vAlign w:val="center"/>
          </w:tcPr>
          <w:p w14:paraId="797CA3F9" w14:textId="77777777" w:rsidR="000C433C" w:rsidRPr="002C7279" w:rsidRDefault="000C433C" w:rsidP="009304EE">
            <w:pPr>
              <w:spacing w:after="0"/>
              <w:ind w:left="0"/>
              <w:jc w:val="center"/>
              <w:rPr>
                <w:rFonts w:ascii="Book Antiqua" w:hAnsi="Book Antiqua" w:cs="Arial"/>
              </w:rPr>
            </w:pPr>
            <w:r w:rsidRPr="002C7279">
              <w:rPr>
                <w:rFonts w:ascii="Book Antiqua" w:eastAsia="Times New Roman" w:hAnsi="Book Antiqua" w:cs="Arial"/>
                <w:lang w:eastAsia="ar-SA"/>
              </w:rPr>
              <w:t>1</w:t>
            </w:r>
          </w:p>
        </w:tc>
      </w:tr>
      <w:tr w:rsidR="00F8193B" w:rsidRPr="002C7279" w14:paraId="13ABC316" w14:textId="77777777" w:rsidTr="009304EE">
        <w:trPr>
          <w:tblCellSpacing w:w="1440" w:type="nil"/>
          <w:jc w:val="center"/>
        </w:trPr>
        <w:tc>
          <w:tcPr>
            <w:tcW w:w="1666" w:type="pct"/>
            <w:shd w:val="clear" w:color="auto" w:fill="auto"/>
            <w:vAlign w:val="center"/>
          </w:tcPr>
          <w:p w14:paraId="756F7385" w14:textId="77777777" w:rsidR="00F8193B" w:rsidRPr="002C7279" w:rsidRDefault="00F8193B" w:rsidP="007E2FAB">
            <w:pPr>
              <w:spacing w:before="0" w:after="0" w:line="240" w:lineRule="auto"/>
              <w:ind w:left="0"/>
              <w:jc w:val="center"/>
              <w:rPr>
                <w:rFonts w:ascii="Book Antiqua" w:eastAsia="Times New Roman" w:hAnsi="Book Antiqua" w:cs="Arial"/>
                <w:lang w:eastAsia="ar-SA"/>
              </w:rPr>
            </w:pPr>
            <w:r w:rsidRPr="002C7279">
              <w:rPr>
                <w:rFonts w:ascii="Book Antiqua" w:eastAsia="Times New Roman" w:hAnsi="Book Antiqua" w:cs="Arial"/>
                <w:lang w:eastAsia="ar-SA"/>
              </w:rPr>
              <w:t>Persona</w:t>
            </w:r>
            <w:r w:rsidR="005413D7" w:rsidRPr="002C7279">
              <w:rPr>
                <w:rFonts w:ascii="Book Antiqua" w:eastAsia="Times New Roman" w:hAnsi="Book Antiqua" w:cs="Arial"/>
                <w:lang w:eastAsia="ar-SA"/>
              </w:rPr>
              <w:t>s</w:t>
            </w:r>
            <w:r w:rsidRPr="002C7279">
              <w:rPr>
                <w:rFonts w:ascii="Book Antiqua" w:eastAsia="Times New Roman" w:hAnsi="Book Antiqua" w:cs="Arial"/>
                <w:lang w:eastAsia="ar-SA"/>
              </w:rPr>
              <w:t xml:space="preserve"> defensora</w:t>
            </w:r>
            <w:r w:rsidR="005413D7" w:rsidRPr="002C7279">
              <w:rPr>
                <w:rFonts w:ascii="Book Antiqua" w:eastAsia="Times New Roman" w:hAnsi="Book Antiqua" w:cs="Arial"/>
                <w:lang w:eastAsia="ar-SA"/>
              </w:rPr>
              <w:t>s</w:t>
            </w:r>
            <w:r w:rsidRPr="002C7279">
              <w:rPr>
                <w:rFonts w:ascii="Book Antiqua" w:eastAsia="Times New Roman" w:hAnsi="Book Antiqua" w:cs="Arial"/>
                <w:lang w:eastAsia="ar-SA"/>
              </w:rPr>
              <w:t xml:space="preserve"> pública</w:t>
            </w:r>
            <w:r w:rsidR="005413D7" w:rsidRPr="002C7279">
              <w:rPr>
                <w:rFonts w:ascii="Book Antiqua" w:eastAsia="Times New Roman" w:hAnsi="Book Antiqua" w:cs="Arial"/>
                <w:lang w:eastAsia="ar-SA"/>
              </w:rPr>
              <w:t>s</w:t>
            </w:r>
            <w:r w:rsidRPr="002C7279">
              <w:rPr>
                <w:rFonts w:ascii="Book Antiqua" w:eastAsia="Times New Roman" w:hAnsi="Book Antiqua" w:cs="Arial"/>
                <w:lang w:eastAsia="ar-SA"/>
              </w:rPr>
              <w:t xml:space="preserve"> (materia Penal) </w:t>
            </w:r>
          </w:p>
        </w:tc>
        <w:tc>
          <w:tcPr>
            <w:tcW w:w="1667" w:type="pct"/>
            <w:shd w:val="clear" w:color="auto" w:fill="auto"/>
            <w:vAlign w:val="center"/>
          </w:tcPr>
          <w:p w14:paraId="4FAFA928" w14:textId="77777777" w:rsidR="00F8193B" w:rsidRPr="002C7279" w:rsidRDefault="00FD2567" w:rsidP="00F8193B">
            <w:pPr>
              <w:spacing w:after="0"/>
              <w:ind w:left="0"/>
              <w:jc w:val="center"/>
              <w:rPr>
                <w:rFonts w:ascii="Book Antiqua" w:hAnsi="Book Antiqua" w:cs="Arial"/>
              </w:rPr>
            </w:pPr>
            <w:r w:rsidRPr="002C7279">
              <w:rPr>
                <w:rFonts w:ascii="Book Antiqua" w:hAnsi="Book Antiqua" w:cs="Arial"/>
              </w:rPr>
              <w:t>8</w:t>
            </w:r>
          </w:p>
        </w:tc>
        <w:tc>
          <w:tcPr>
            <w:tcW w:w="1667" w:type="pct"/>
            <w:vAlign w:val="center"/>
          </w:tcPr>
          <w:p w14:paraId="20F9367B" w14:textId="77777777" w:rsidR="00F8193B" w:rsidRPr="002C7279" w:rsidRDefault="007E2FAB" w:rsidP="00F8193B">
            <w:pPr>
              <w:spacing w:after="0"/>
              <w:ind w:left="0"/>
              <w:jc w:val="center"/>
              <w:rPr>
                <w:rFonts w:ascii="Book Antiqua" w:eastAsia="Times New Roman" w:hAnsi="Book Antiqua" w:cs="Arial"/>
                <w:lang w:eastAsia="ar-SA"/>
              </w:rPr>
            </w:pPr>
            <w:r w:rsidRPr="002C7279">
              <w:rPr>
                <w:rFonts w:ascii="Book Antiqua" w:eastAsia="Times New Roman" w:hAnsi="Book Antiqua" w:cs="Arial"/>
                <w:lang w:eastAsia="ar-SA"/>
              </w:rPr>
              <w:t>8</w:t>
            </w:r>
          </w:p>
        </w:tc>
      </w:tr>
      <w:tr w:rsidR="007E2FAB" w:rsidRPr="002C7279" w14:paraId="3DFD7E90" w14:textId="77777777" w:rsidTr="009304EE">
        <w:trPr>
          <w:tblCellSpacing w:w="1440" w:type="nil"/>
          <w:jc w:val="center"/>
        </w:trPr>
        <w:tc>
          <w:tcPr>
            <w:tcW w:w="1666" w:type="pct"/>
            <w:shd w:val="clear" w:color="auto" w:fill="auto"/>
            <w:vAlign w:val="center"/>
          </w:tcPr>
          <w:p w14:paraId="3F67D186" w14:textId="77777777" w:rsidR="007E2FAB" w:rsidRPr="002C7279" w:rsidRDefault="007E2FAB" w:rsidP="007E2FAB">
            <w:pPr>
              <w:spacing w:before="0" w:after="0" w:line="240" w:lineRule="auto"/>
              <w:ind w:left="0"/>
              <w:jc w:val="center"/>
              <w:rPr>
                <w:rFonts w:ascii="Book Antiqua" w:eastAsia="Times New Roman" w:hAnsi="Book Antiqua" w:cs="Arial"/>
                <w:lang w:eastAsia="ar-SA"/>
              </w:rPr>
            </w:pPr>
            <w:r w:rsidRPr="002C7279">
              <w:rPr>
                <w:rFonts w:ascii="Book Antiqua" w:eastAsia="Times New Roman" w:hAnsi="Book Antiqua" w:cs="Arial"/>
                <w:lang w:eastAsia="ar-SA"/>
              </w:rPr>
              <w:t>Personas defensoras públicas (materia Penalización)</w:t>
            </w:r>
          </w:p>
        </w:tc>
        <w:tc>
          <w:tcPr>
            <w:tcW w:w="1667" w:type="pct"/>
            <w:shd w:val="clear" w:color="auto" w:fill="auto"/>
            <w:vAlign w:val="center"/>
          </w:tcPr>
          <w:p w14:paraId="0CDDD3CE" w14:textId="77777777" w:rsidR="007E2FAB" w:rsidRPr="002C7279" w:rsidRDefault="00FD2567" w:rsidP="00F8193B">
            <w:pPr>
              <w:spacing w:after="0"/>
              <w:ind w:left="0"/>
              <w:jc w:val="center"/>
              <w:rPr>
                <w:rFonts w:ascii="Book Antiqua" w:hAnsi="Book Antiqua" w:cs="Arial"/>
              </w:rPr>
            </w:pPr>
            <w:r w:rsidRPr="002C7279">
              <w:rPr>
                <w:rFonts w:ascii="Book Antiqua" w:hAnsi="Book Antiqua" w:cs="Arial"/>
              </w:rPr>
              <w:t>1</w:t>
            </w:r>
          </w:p>
        </w:tc>
        <w:tc>
          <w:tcPr>
            <w:tcW w:w="1667" w:type="pct"/>
            <w:vAlign w:val="center"/>
          </w:tcPr>
          <w:p w14:paraId="35133C4F" w14:textId="77777777" w:rsidR="007E2FAB" w:rsidRPr="002C7279" w:rsidRDefault="007E2FAB" w:rsidP="00F8193B">
            <w:pPr>
              <w:spacing w:after="0"/>
              <w:ind w:left="0"/>
              <w:jc w:val="center"/>
              <w:rPr>
                <w:rFonts w:ascii="Book Antiqua" w:eastAsia="Times New Roman" w:hAnsi="Book Antiqua" w:cs="Arial"/>
                <w:lang w:eastAsia="ar-SA"/>
              </w:rPr>
            </w:pPr>
            <w:r w:rsidRPr="002C7279">
              <w:rPr>
                <w:rFonts w:ascii="Book Antiqua" w:eastAsia="Times New Roman" w:hAnsi="Book Antiqua" w:cs="Arial"/>
                <w:lang w:eastAsia="ar-SA"/>
              </w:rPr>
              <w:t>1</w:t>
            </w:r>
          </w:p>
        </w:tc>
      </w:tr>
      <w:tr w:rsidR="007E2FAB" w:rsidRPr="002C7279" w14:paraId="32993853" w14:textId="77777777" w:rsidTr="009304EE">
        <w:trPr>
          <w:tblCellSpacing w:w="1440" w:type="nil"/>
          <w:jc w:val="center"/>
        </w:trPr>
        <w:tc>
          <w:tcPr>
            <w:tcW w:w="1666" w:type="pct"/>
            <w:shd w:val="clear" w:color="auto" w:fill="auto"/>
            <w:vAlign w:val="center"/>
          </w:tcPr>
          <w:p w14:paraId="40ED2850" w14:textId="77777777" w:rsidR="007E2FAB" w:rsidRPr="002C7279" w:rsidRDefault="007E2FAB" w:rsidP="007E2FAB">
            <w:pPr>
              <w:spacing w:before="0" w:after="0" w:line="240" w:lineRule="auto"/>
              <w:ind w:left="0"/>
              <w:jc w:val="center"/>
              <w:rPr>
                <w:rFonts w:ascii="Book Antiqua" w:eastAsia="Times New Roman" w:hAnsi="Book Antiqua" w:cs="Arial"/>
                <w:lang w:eastAsia="ar-SA"/>
              </w:rPr>
            </w:pPr>
            <w:r w:rsidRPr="002C7279">
              <w:rPr>
                <w:rFonts w:ascii="Book Antiqua" w:eastAsia="Times New Roman" w:hAnsi="Book Antiqua" w:cs="Arial"/>
                <w:lang w:eastAsia="ar-SA"/>
              </w:rPr>
              <w:t>Personas defensoras públicas (Penal Juvenil)</w:t>
            </w:r>
          </w:p>
        </w:tc>
        <w:tc>
          <w:tcPr>
            <w:tcW w:w="1667" w:type="pct"/>
            <w:shd w:val="clear" w:color="auto" w:fill="auto"/>
            <w:vAlign w:val="center"/>
          </w:tcPr>
          <w:p w14:paraId="65306245" w14:textId="77777777" w:rsidR="007E2FAB" w:rsidRPr="002C7279" w:rsidRDefault="00FD2567" w:rsidP="00F8193B">
            <w:pPr>
              <w:spacing w:after="0"/>
              <w:ind w:left="0"/>
              <w:jc w:val="center"/>
              <w:rPr>
                <w:rFonts w:ascii="Book Antiqua" w:hAnsi="Book Antiqua" w:cs="Arial"/>
              </w:rPr>
            </w:pPr>
            <w:r w:rsidRPr="002C7279">
              <w:rPr>
                <w:rFonts w:ascii="Book Antiqua" w:hAnsi="Book Antiqua" w:cs="Arial"/>
              </w:rPr>
              <w:t>1</w:t>
            </w:r>
          </w:p>
        </w:tc>
        <w:tc>
          <w:tcPr>
            <w:tcW w:w="1667" w:type="pct"/>
            <w:vAlign w:val="center"/>
          </w:tcPr>
          <w:p w14:paraId="0C36EFC6" w14:textId="77777777" w:rsidR="007E2FAB" w:rsidRPr="002C7279" w:rsidRDefault="007E2FAB" w:rsidP="00F8193B">
            <w:pPr>
              <w:spacing w:after="0"/>
              <w:ind w:left="0"/>
              <w:jc w:val="center"/>
              <w:rPr>
                <w:rFonts w:ascii="Book Antiqua" w:eastAsia="Times New Roman" w:hAnsi="Book Antiqua" w:cs="Arial"/>
                <w:lang w:eastAsia="ar-SA"/>
              </w:rPr>
            </w:pPr>
            <w:r w:rsidRPr="002C7279">
              <w:rPr>
                <w:rFonts w:ascii="Book Antiqua" w:eastAsia="Times New Roman" w:hAnsi="Book Antiqua" w:cs="Arial"/>
                <w:lang w:eastAsia="ar-SA"/>
              </w:rPr>
              <w:t>1</w:t>
            </w:r>
          </w:p>
        </w:tc>
      </w:tr>
      <w:tr w:rsidR="007E2FAB" w:rsidRPr="002C7279" w14:paraId="5F50C3C1" w14:textId="77777777" w:rsidTr="009304EE">
        <w:trPr>
          <w:tblCellSpacing w:w="1440" w:type="nil"/>
          <w:jc w:val="center"/>
        </w:trPr>
        <w:tc>
          <w:tcPr>
            <w:tcW w:w="1666" w:type="pct"/>
            <w:shd w:val="clear" w:color="auto" w:fill="auto"/>
            <w:vAlign w:val="center"/>
          </w:tcPr>
          <w:p w14:paraId="3B12A73D" w14:textId="77777777" w:rsidR="007E2FAB" w:rsidRPr="002C7279" w:rsidRDefault="007E2FAB" w:rsidP="007E2FAB">
            <w:pPr>
              <w:spacing w:before="0" w:after="0" w:line="240" w:lineRule="auto"/>
              <w:ind w:left="0"/>
              <w:jc w:val="center"/>
              <w:rPr>
                <w:rFonts w:ascii="Book Antiqua" w:eastAsia="Times New Roman" w:hAnsi="Book Antiqua" w:cs="Arial"/>
                <w:lang w:eastAsia="ar-SA"/>
              </w:rPr>
            </w:pPr>
            <w:r w:rsidRPr="002C7279">
              <w:rPr>
                <w:rFonts w:ascii="Book Antiqua" w:eastAsia="Times New Roman" w:hAnsi="Book Antiqua" w:cs="Arial"/>
                <w:lang w:eastAsia="ar-SA"/>
              </w:rPr>
              <w:t>Personas defensoras públicas (Ejecución de la Pena)</w:t>
            </w:r>
          </w:p>
        </w:tc>
        <w:tc>
          <w:tcPr>
            <w:tcW w:w="1667" w:type="pct"/>
            <w:shd w:val="clear" w:color="auto" w:fill="auto"/>
            <w:vAlign w:val="center"/>
          </w:tcPr>
          <w:p w14:paraId="55A695E4" w14:textId="77777777" w:rsidR="007E2FAB" w:rsidRPr="002C7279" w:rsidRDefault="00FD2567" w:rsidP="00F8193B">
            <w:pPr>
              <w:spacing w:after="0"/>
              <w:ind w:left="0"/>
              <w:jc w:val="center"/>
              <w:rPr>
                <w:rFonts w:ascii="Book Antiqua" w:hAnsi="Book Antiqua" w:cs="Arial"/>
              </w:rPr>
            </w:pPr>
            <w:r w:rsidRPr="002C7279">
              <w:rPr>
                <w:rFonts w:ascii="Book Antiqua" w:hAnsi="Book Antiqua" w:cs="Arial"/>
              </w:rPr>
              <w:t>1</w:t>
            </w:r>
          </w:p>
        </w:tc>
        <w:tc>
          <w:tcPr>
            <w:tcW w:w="1667" w:type="pct"/>
            <w:vAlign w:val="center"/>
          </w:tcPr>
          <w:p w14:paraId="72D137A6" w14:textId="77777777" w:rsidR="007E2FAB" w:rsidRPr="002C7279" w:rsidRDefault="007E2FAB" w:rsidP="00F8193B">
            <w:pPr>
              <w:spacing w:after="0"/>
              <w:ind w:left="0"/>
              <w:jc w:val="center"/>
              <w:rPr>
                <w:rFonts w:ascii="Book Antiqua" w:eastAsia="Times New Roman" w:hAnsi="Book Antiqua" w:cs="Arial"/>
                <w:lang w:eastAsia="ar-SA"/>
              </w:rPr>
            </w:pPr>
            <w:r w:rsidRPr="002C7279">
              <w:rPr>
                <w:rFonts w:ascii="Book Antiqua" w:eastAsia="Times New Roman" w:hAnsi="Book Antiqua" w:cs="Arial"/>
                <w:lang w:eastAsia="ar-SA"/>
              </w:rPr>
              <w:t>1</w:t>
            </w:r>
          </w:p>
        </w:tc>
      </w:tr>
      <w:tr w:rsidR="007E2FAB" w:rsidRPr="002C7279" w14:paraId="2C56C244" w14:textId="77777777" w:rsidTr="009304EE">
        <w:trPr>
          <w:tblCellSpacing w:w="1440" w:type="nil"/>
          <w:jc w:val="center"/>
        </w:trPr>
        <w:tc>
          <w:tcPr>
            <w:tcW w:w="1666" w:type="pct"/>
            <w:shd w:val="clear" w:color="auto" w:fill="auto"/>
            <w:vAlign w:val="center"/>
          </w:tcPr>
          <w:p w14:paraId="3872A50C" w14:textId="77777777" w:rsidR="007E2FAB" w:rsidRPr="002C7279" w:rsidRDefault="007E2FAB" w:rsidP="007E2FAB">
            <w:pPr>
              <w:spacing w:before="0" w:after="0" w:line="240" w:lineRule="auto"/>
              <w:ind w:left="0"/>
              <w:jc w:val="center"/>
              <w:rPr>
                <w:rFonts w:ascii="Book Antiqua" w:eastAsia="Times New Roman" w:hAnsi="Book Antiqua" w:cs="Arial"/>
                <w:lang w:eastAsia="ar-SA"/>
              </w:rPr>
            </w:pPr>
            <w:r w:rsidRPr="002C7279">
              <w:rPr>
                <w:rFonts w:ascii="Book Antiqua" w:eastAsia="Times New Roman" w:hAnsi="Book Antiqua" w:cs="Arial"/>
                <w:lang w:eastAsia="ar-SA"/>
              </w:rPr>
              <w:t>Personas defensoras públicas (Justicia Restaurativa)</w:t>
            </w:r>
          </w:p>
        </w:tc>
        <w:tc>
          <w:tcPr>
            <w:tcW w:w="1667" w:type="pct"/>
            <w:shd w:val="clear" w:color="auto" w:fill="auto"/>
            <w:vAlign w:val="center"/>
          </w:tcPr>
          <w:p w14:paraId="21328059" w14:textId="77777777" w:rsidR="007E2FAB" w:rsidRPr="002C7279" w:rsidRDefault="00FD2567" w:rsidP="00F8193B">
            <w:pPr>
              <w:spacing w:after="0"/>
              <w:ind w:left="0"/>
              <w:jc w:val="center"/>
              <w:rPr>
                <w:rFonts w:ascii="Book Antiqua" w:hAnsi="Book Antiqua" w:cs="Arial"/>
              </w:rPr>
            </w:pPr>
            <w:r w:rsidRPr="002C7279">
              <w:rPr>
                <w:rFonts w:ascii="Book Antiqua" w:hAnsi="Book Antiqua" w:cs="Arial"/>
              </w:rPr>
              <w:t>1</w:t>
            </w:r>
          </w:p>
        </w:tc>
        <w:tc>
          <w:tcPr>
            <w:tcW w:w="1667" w:type="pct"/>
            <w:vAlign w:val="center"/>
          </w:tcPr>
          <w:p w14:paraId="297298A5" w14:textId="77777777" w:rsidR="007E2FAB" w:rsidRPr="002C7279" w:rsidRDefault="007E2FAB" w:rsidP="00F8193B">
            <w:pPr>
              <w:spacing w:after="0"/>
              <w:ind w:left="0"/>
              <w:jc w:val="center"/>
              <w:rPr>
                <w:rFonts w:ascii="Book Antiqua" w:eastAsia="Times New Roman" w:hAnsi="Book Antiqua" w:cs="Arial"/>
                <w:lang w:eastAsia="ar-SA"/>
              </w:rPr>
            </w:pPr>
            <w:r w:rsidRPr="002C7279">
              <w:rPr>
                <w:rFonts w:ascii="Book Antiqua" w:eastAsia="Times New Roman" w:hAnsi="Book Antiqua" w:cs="Arial"/>
                <w:lang w:eastAsia="ar-SA"/>
              </w:rPr>
              <w:t>1</w:t>
            </w:r>
          </w:p>
        </w:tc>
      </w:tr>
      <w:tr w:rsidR="007E2FAB" w:rsidRPr="002C7279" w14:paraId="06952BEB" w14:textId="77777777" w:rsidTr="009304EE">
        <w:trPr>
          <w:tblCellSpacing w:w="1440" w:type="nil"/>
          <w:jc w:val="center"/>
        </w:trPr>
        <w:tc>
          <w:tcPr>
            <w:tcW w:w="1666" w:type="pct"/>
            <w:shd w:val="clear" w:color="auto" w:fill="auto"/>
            <w:vAlign w:val="center"/>
          </w:tcPr>
          <w:p w14:paraId="176779C1" w14:textId="77777777" w:rsidR="007E2FAB" w:rsidRPr="002C7279" w:rsidRDefault="007E2FAB" w:rsidP="007E2FAB">
            <w:pPr>
              <w:spacing w:before="0" w:after="0" w:line="240" w:lineRule="auto"/>
              <w:ind w:left="0"/>
              <w:jc w:val="center"/>
              <w:rPr>
                <w:rFonts w:ascii="Book Antiqua" w:eastAsia="Times New Roman" w:hAnsi="Book Antiqua" w:cs="Arial"/>
                <w:lang w:eastAsia="ar-SA"/>
              </w:rPr>
            </w:pPr>
            <w:r w:rsidRPr="002C7279">
              <w:rPr>
                <w:rFonts w:ascii="Book Antiqua" w:eastAsia="Times New Roman" w:hAnsi="Book Antiqua" w:cs="Arial"/>
                <w:lang w:eastAsia="ar-SA"/>
              </w:rPr>
              <w:t>Personas defensoras públicas</w:t>
            </w:r>
          </w:p>
          <w:p w14:paraId="77B6ACCA" w14:textId="77777777" w:rsidR="007E2FAB" w:rsidRPr="002C7279" w:rsidRDefault="007E2FAB" w:rsidP="007E2FAB">
            <w:pPr>
              <w:spacing w:before="0" w:after="0" w:line="240" w:lineRule="auto"/>
              <w:ind w:left="0"/>
              <w:jc w:val="center"/>
              <w:rPr>
                <w:rFonts w:ascii="Book Antiqua" w:eastAsia="Times New Roman" w:hAnsi="Book Antiqua" w:cs="Arial"/>
                <w:lang w:eastAsia="ar-SA"/>
              </w:rPr>
            </w:pPr>
            <w:r w:rsidRPr="002C7279">
              <w:rPr>
                <w:rFonts w:ascii="Book Antiqua" w:eastAsia="Times New Roman" w:hAnsi="Book Antiqua" w:cs="Arial"/>
                <w:lang w:eastAsia="ar-SA"/>
              </w:rPr>
              <w:t>(Flagrancia)</w:t>
            </w:r>
          </w:p>
        </w:tc>
        <w:tc>
          <w:tcPr>
            <w:tcW w:w="1667" w:type="pct"/>
            <w:shd w:val="clear" w:color="auto" w:fill="auto"/>
            <w:vAlign w:val="center"/>
          </w:tcPr>
          <w:p w14:paraId="360FACC2" w14:textId="77777777" w:rsidR="007E2FAB" w:rsidRPr="002C7279" w:rsidRDefault="00FD2567" w:rsidP="00F8193B">
            <w:pPr>
              <w:spacing w:after="0"/>
              <w:ind w:left="0"/>
              <w:jc w:val="center"/>
              <w:rPr>
                <w:rFonts w:ascii="Book Antiqua" w:hAnsi="Book Antiqua" w:cs="Arial"/>
              </w:rPr>
            </w:pPr>
            <w:r w:rsidRPr="002C7279">
              <w:rPr>
                <w:rFonts w:ascii="Book Antiqua" w:hAnsi="Book Antiqua" w:cs="Arial"/>
              </w:rPr>
              <w:t>2</w:t>
            </w:r>
          </w:p>
        </w:tc>
        <w:tc>
          <w:tcPr>
            <w:tcW w:w="1667" w:type="pct"/>
            <w:vAlign w:val="center"/>
          </w:tcPr>
          <w:p w14:paraId="12634D32" w14:textId="77777777" w:rsidR="007E2FAB" w:rsidRPr="002C7279" w:rsidRDefault="007E2FAB" w:rsidP="00F8193B">
            <w:pPr>
              <w:spacing w:after="0"/>
              <w:ind w:left="0"/>
              <w:jc w:val="center"/>
              <w:rPr>
                <w:rFonts w:ascii="Book Antiqua" w:eastAsia="Times New Roman" w:hAnsi="Book Antiqua" w:cs="Arial"/>
                <w:lang w:eastAsia="ar-SA"/>
              </w:rPr>
            </w:pPr>
            <w:r w:rsidRPr="002C7279">
              <w:rPr>
                <w:rFonts w:ascii="Book Antiqua" w:eastAsia="Times New Roman" w:hAnsi="Book Antiqua" w:cs="Arial"/>
                <w:lang w:eastAsia="ar-SA"/>
              </w:rPr>
              <w:t>2</w:t>
            </w:r>
          </w:p>
        </w:tc>
      </w:tr>
      <w:tr w:rsidR="00F8193B" w:rsidRPr="002C7279" w14:paraId="7B7267EF" w14:textId="77777777" w:rsidTr="009304EE">
        <w:trPr>
          <w:tblCellSpacing w:w="1440" w:type="nil"/>
          <w:jc w:val="center"/>
        </w:trPr>
        <w:tc>
          <w:tcPr>
            <w:tcW w:w="1666" w:type="pct"/>
            <w:shd w:val="clear" w:color="auto" w:fill="auto"/>
            <w:vAlign w:val="center"/>
          </w:tcPr>
          <w:p w14:paraId="23C2850E" w14:textId="77777777" w:rsidR="00F8193B" w:rsidRPr="002C7279" w:rsidRDefault="00F8193B" w:rsidP="007E2FAB">
            <w:pPr>
              <w:spacing w:before="0" w:after="0" w:line="240" w:lineRule="auto"/>
              <w:ind w:left="0"/>
              <w:jc w:val="center"/>
              <w:rPr>
                <w:rFonts w:ascii="Book Antiqua" w:hAnsi="Book Antiqua" w:cs="Arial"/>
              </w:rPr>
            </w:pPr>
            <w:r w:rsidRPr="002C7279">
              <w:rPr>
                <w:rFonts w:ascii="Book Antiqua" w:eastAsia="Times New Roman" w:hAnsi="Book Antiqua" w:cs="Arial"/>
                <w:lang w:eastAsia="ar-SA"/>
              </w:rPr>
              <w:t>Personas defensoras públicas (</w:t>
            </w:r>
            <w:r w:rsidR="001C70AE" w:rsidRPr="002C7279">
              <w:rPr>
                <w:rFonts w:ascii="Book Antiqua" w:eastAsia="Times New Roman" w:hAnsi="Book Antiqua" w:cs="Arial"/>
                <w:lang w:eastAsia="ar-SA"/>
              </w:rPr>
              <w:t>Materias Laboral, Pensión Alimentaria, y Agrario</w:t>
            </w:r>
            <w:r w:rsidR="003A7A97" w:rsidRPr="002C7279">
              <w:rPr>
                <w:rFonts w:ascii="Book Antiqua" w:eastAsia="Times New Roman" w:hAnsi="Book Antiqua" w:cs="Arial"/>
                <w:lang w:eastAsia="ar-SA"/>
              </w:rPr>
              <w:t>)</w:t>
            </w:r>
          </w:p>
        </w:tc>
        <w:tc>
          <w:tcPr>
            <w:tcW w:w="1667" w:type="pct"/>
            <w:shd w:val="clear" w:color="auto" w:fill="auto"/>
            <w:vAlign w:val="center"/>
          </w:tcPr>
          <w:p w14:paraId="787723C7" w14:textId="77777777" w:rsidR="00F8193B" w:rsidRPr="002C7279" w:rsidRDefault="00FD2567" w:rsidP="00F8193B">
            <w:pPr>
              <w:spacing w:after="0"/>
              <w:ind w:left="0"/>
              <w:jc w:val="center"/>
              <w:rPr>
                <w:rFonts w:ascii="Book Antiqua" w:hAnsi="Book Antiqua" w:cs="Arial"/>
              </w:rPr>
            </w:pPr>
            <w:r w:rsidRPr="002C7279">
              <w:rPr>
                <w:rFonts w:ascii="Book Antiqua" w:hAnsi="Book Antiqua" w:cs="Arial"/>
              </w:rPr>
              <w:t>8</w:t>
            </w:r>
          </w:p>
        </w:tc>
        <w:tc>
          <w:tcPr>
            <w:tcW w:w="1667" w:type="pct"/>
            <w:vAlign w:val="center"/>
          </w:tcPr>
          <w:p w14:paraId="0DA48441" w14:textId="1C2BDBD6" w:rsidR="00F8193B" w:rsidRPr="002C7279" w:rsidRDefault="00991309" w:rsidP="00F8193B">
            <w:pPr>
              <w:spacing w:after="0"/>
              <w:ind w:left="0"/>
              <w:jc w:val="center"/>
              <w:rPr>
                <w:rFonts w:ascii="Book Antiqua" w:hAnsi="Book Antiqua" w:cs="Arial"/>
              </w:rPr>
            </w:pPr>
            <w:r w:rsidRPr="002C7279">
              <w:rPr>
                <w:rFonts w:ascii="Book Antiqua" w:eastAsia="Times New Roman" w:hAnsi="Book Antiqua" w:cs="Arial"/>
                <w:lang w:eastAsia="ar-SA"/>
              </w:rPr>
              <w:t>8</w:t>
            </w:r>
          </w:p>
        </w:tc>
      </w:tr>
      <w:tr w:rsidR="00F8193B" w:rsidRPr="002C7279" w14:paraId="41A7EF71" w14:textId="77777777" w:rsidTr="009304EE">
        <w:trPr>
          <w:tblCellSpacing w:w="1440" w:type="nil"/>
          <w:jc w:val="center"/>
        </w:trPr>
        <w:tc>
          <w:tcPr>
            <w:tcW w:w="1666" w:type="pct"/>
            <w:shd w:val="clear" w:color="auto" w:fill="auto"/>
            <w:vAlign w:val="center"/>
          </w:tcPr>
          <w:p w14:paraId="6F0A301C" w14:textId="77777777" w:rsidR="00F8193B" w:rsidRPr="002C7279" w:rsidRDefault="00F8193B" w:rsidP="007E2FAB">
            <w:pPr>
              <w:spacing w:before="0" w:after="0" w:line="240" w:lineRule="auto"/>
              <w:ind w:left="0"/>
              <w:jc w:val="center"/>
              <w:rPr>
                <w:rFonts w:ascii="Book Antiqua" w:eastAsia="Times New Roman" w:hAnsi="Book Antiqua" w:cs="Arial"/>
                <w:lang w:eastAsia="ar-SA"/>
              </w:rPr>
            </w:pPr>
            <w:r w:rsidRPr="002C7279">
              <w:rPr>
                <w:rFonts w:ascii="Book Antiqua" w:eastAsia="Times New Roman" w:hAnsi="Book Antiqua" w:cs="Arial"/>
                <w:lang w:eastAsia="ar-SA"/>
              </w:rPr>
              <w:t>Personas técnicas jurídicas</w:t>
            </w:r>
          </w:p>
        </w:tc>
        <w:tc>
          <w:tcPr>
            <w:tcW w:w="1667" w:type="pct"/>
            <w:shd w:val="clear" w:color="auto" w:fill="auto"/>
            <w:vAlign w:val="center"/>
          </w:tcPr>
          <w:p w14:paraId="74E49EC6" w14:textId="77777777" w:rsidR="00F8193B" w:rsidRPr="002C7279" w:rsidRDefault="00FD2567" w:rsidP="00F8193B">
            <w:pPr>
              <w:spacing w:after="0"/>
              <w:ind w:left="0"/>
              <w:jc w:val="center"/>
              <w:rPr>
                <w:rFonts w:ascii="Book Antiqua" w:hAnsi="Book Antiqua" w:cs="Arial"/>
              </w:rPr>
            </w:pPr>
            <w:r w:rsidRPr="002C7279">
              <w:rPr>
                <w:rFonts w:ascii="Book Antiqua" w:hAnsi="Book Antiqua" w:cs="Arial"/>
              </w:rPr>
              <w:t>5</w:t>
            </w:r>
          </w:p>
        </w:tc>
        <w:tc>
          <w:tcPr>
            <w:tcW w:w="1667" w:type="pct"/>
            <w:vAlign w:val="center"/>
          </w:tcPr>
          <w:p w14:paraId="01AC14D5" w14:textId="77777777" w:rsidR="00F8193B" w:rsidRPr="002C7279" w:rsidRDefault="001C70AE" w:rsidP="00F8193B">
            <w:pPr>
              <w:spacing w:after="0"/>
              <w:ind w:left="0"/>
              <w:jc w:val="center"/>
              <w:rPr>
                <w:rFonts w:ascii="Book Antiqua" w:eastAsia="Times New Roman" w:hAnsi="Book Antiqua" w:cs="Arial"/>
                <w:lang w:eastAsia="ar-SA"/>
              </w:rPr>
            </w:pPr>
            <w:r w:rsidRPr="002C7279">
              <w:rPr>
                <w:rFonts w:ascii="Book Antiqua" w:eastAsia="Times New Roman" w:hAnsi="Book Antiqua" w:cs="Arial"/>
                <w:lang w:eastAsia="ar-SA"/>
              </w:rPr>
              <w:t>5</w:t>
            </w:r>
          </w:p>
        </w:tc>
      </w:tr>
      <w:tr w:rsidR="00F8193B" w:rsidRPr="002C7279" w14:paraId="2F88F2EB" w14:textId="77777777" w:rsidTr="009304EE">
        <w:trPr>
          <w:tblCellSpacing w:w="1440" w:type="nil"/>
          <w:jc w:val="center"/>
        </w:trPr>
        <w:tc>
          <w:tcPr>
            <w:tcW w:w="1666" w:type="pct"/>
            <w:shd w:val="clear" w:color="auto" w:fill="auto"/>
            <w:vAlign w:val="center"/>
          </w:tcPr>
          <w:p w14:paraId="6299A781" w14:textId="77777777" w:rsidR="00F8193B" w:rsidRPr="002C7279" w:rsidRDefault="00F8193B" w:rsidP="00F8193B">
            <w:pPr>
              <w:spacing w:after="0"/>
              <w:ind w:left="0"/>
              <w:jc w:val="center"/>
              <w:rPr>
                <w:rFonts w:ascii="Book Antiqua" w:eastAsia="Times New Roman" w:hAnsi="Book Antiqua" w:cs="Arial"/>
                <w:lang w:eastAsia="ar-SA"/>
              </w:rPr>
            </w:pPr>
            <w:r w:rsidRPr="002C7279">
              <w:rPr>
                <w:rFonts w:ascii="Book Antiqua" w:eastAsia="Times New Roman" w:hAnsi="Book Antiqua" w:cs="Arial"/>
                <w:lang w:eastAsia="ar-SA"/>
              </w:rPr>
              <w:t>Persona secretaria</w:t>
            </w:r>
          </w:p>
        </w:tc>
        <w:tc>
          <w:tcPr>
            <w:tcW w:w="1667" w:type="pct"/>
            <w:shd w:val="clear" w:color="auto" w:fill="auto"/>
            <w:vAlign w:val="center"/>
          </w:tcPr>
          <w:p w14:paraId="3BBBEE75" w14:textId="77777777" w:rsidR="00F8193B" w:rsidRPr="002C7279" w:rsidRDefault="00FD2567" w:rsidP="00F8193B">
            <w:pPr>
              <w:spacing w:after="0"/>
              <w:ind w:left="0"/>
              <w:jc w:val="center"/>
              <w:rPr>
                <w:rFonts w:ascii="Book Antiqua" w:hAnsi="Book Antiqua" w:cs="Arial"/>
              </w:rPr>
            </w:pPr>
            <w:r w:rsidRPr="002C7279">
              <w:rPr>
                <w:rFonts w:ascii="Book Antiqua" w:hAnsi="Book Antiqua" w:cs="Arial"/>
              </w:rPr>
              <w:t>1</w:t>
            </w:r>
          </w:p>
        </w:tc>
        <w:tc>
          <w:tcPr>
            <w:tcW w:w="1667" w:type="pct"/>
            <w:vAlign w:val="center"/>
          </w:tcPr>
          <w:p w14:paraId="33B7DC3E" w14:textId="77777777" w:rsidR="00F8193B" w:rsidRPr="002C7279" w:rsidRDefault="003A7A97" w:rsidP="00F8193B">
            <w:pPr>
              <w:spacing w:after="0"/>
              <w:ind w:left="0"/>
              <w:jc w:val="center"/>
              <w:rPr>
                <w:rFonts w:ascii="Book Antiqua" w:eastAsia="Times New Roman" w:hAnsi="Book Antiqua" w:cs="Arial"/>
                <w:lang w:eastAsia="ar-SA"/>
              </w:rPr>
            </w:pPr>
            <w:r w:rsidRPr="002C7279">
              <w:rPr>
                <w:rFonts w:ascii="Book Antiqua" w:eastAsia="Times New Roman" w:hAnsi="Book Antiqua" w:cs="Arial"/>
                <w:lang w:eastAsia="ar-SA"/>
              </w:rPr>
              <w:t>1</w:t>
            </w:r>
          </w:p>
        </w:tc>
      </w:tr>
      <w:tr w:rsidR="001C70AE" w:rsidRPr="002C7279" w14:paraId="5A05759B" w14:textId="77777777" w:rsidTr="009304EE">
        <w:trPr>
          <w:tblCellSpacing w:w="1440" w:type="nil"/>
          <w:jc w:val="center"/>
        </w:trPr>
        <w:tc>
          <w:tcPr>
            <w:tcW w:w="1666" w:type="pct"/>
            <w:shd w:val="clear" w:color="auto" w:fill="auto"/>
            <w:vAlign w:val="center"/>
          </w:tcPr>
          <w:p w14:paraId="33DBE448" w14:textId="77777777" w:rsidR="001C70AE" w:rsidRPr="002C7279" w:rsidRDefault="001C70AE" w:rsidP="00F8193B">
            <w:pPr>
              <w:spacing w:after="0"/>
              <w:ind w:left="0"/>
              <w:jc w:val="center"/>
              <w:rPr>
                <w:rFonts w:ascii="Book Antiqua" w:eastAsia="Times New Roman" w:hAnsi="Book Antiqua" w:cs="Arial"/>
                <w:lang w:eastAsia="ar-SA"/>
              </w:rPr>
            </w:pPr>
            <w:r w:rsidRPr="002C7279">
              <w:rPr>
                <w:rFonts w:ascii="Book Antiqua" w:eastAsia="Times New Roman" w:hAnsi="Book Antiqua" w:cs="Arial"/>
                <w:lang w:eastAsia="ar-SA"/>
              </w:rPr>
              <w:t>Persona</w:t>
            </w:r>
            <w:r w:rsidR="00CC60CF" w:rsidRPr="002C7279">
              <w:rPr>
                <w:rFonts w:ascii="Book Antiqua" w:eastAsia="Times New Roman" w:hAnsi="Book Antiqua" w:cs="Arial"/>
                <w:lang w:eastAsia="ar-SA"/>
              </w:rPr>
              <w:t>s</w:t>
            </w:r>
            <w:r w:rsidRPr="002C7279">
              <w:rPr>
                <w:rFonts w:ascii="Book Antiqua" w:eastAsia="Times New Roman" w:hAnsi="Book Antiqua" w:cs="Arial"/>
                <w:lang w:eastAsia="ar-SA"/>
              </w:rPr>
              <w:t xml:space="preserve"> Auxiliar</w:t>
            </w:r>
            <w:r w:rsidR="00CC60CF" w:rsidRPr="002C7279">
              <w:rPr>
                <w:rFonts w:ascii="Book Antiqua" w:eastAsia="Times New Roman" w:hAnsi="Book Antiqua" w:cs="Arial"/>
                <w:lang w:eastAsia="ar-SA"/>
              </w:rPr>
              <w:t>es</w:t>
            </w:r>
            <w:r w:rsidRPr="002C7279">
              <w:rPr>
                <w:rFonts w:ascii="Book Antiqua" w:eastAsia="Times New Roman" w:hAnsi="Book Antiqua" w:cs="Arial"/>
                <w:lang w:eastAsia="ar-SA"/>
              </w:rPr>
              <w:t xml:space="preserve"> Administrativa</w:t>
            </w:r>
          </w:p>
        </w:tc>
        <w:tc>
          <w:tcPr>
            <w:tcW w:w="1667" w:type="pct"/>
            <w:shd w:val="clear" w:color="auto" w:fill="auto"/>
            <w:vAlign w:val="center"/>
          </w:tcPr>
          <w:p w14:paraId="15D17FDE" w14:textId="77777777" w:rsidR="001C70AE" w:rsidRPr="002C7279" w:rsidRDefault="00FD2567" w:rsidP="00F8193B">
            <w:pPr>
              <w:spacing w:after="0"/>
              <w:ind w:left="0"/>
              <w:jc w:val="center"/>
              <w:rPr>
                <w:rFonts w:ascii="Book Antiqua" w:hAnsi="Book Antiqua" w:cs="Arial"/>
              </w:rPr>
            </w:pPr>
            <w:r w:rsidRPr="002C7279">
              <w:rPr>
                <w:rFonts w:ascii="Book Antiqua" w:hAnsi="Book Antiqua" w:cs="Arial"/>
              </w:rPr>
              <w:t>3</w:t>
            </w:r>
          </w:p>
        </w:tc>
        <w:tc>
          <w:tcPr>
            <w:tcW w:w="1667" w:type="pct"/>
            <w:vAlign w:val="center"/>
          </w:tcPr>
          <w:p w14:paraId="212315BB" w14:textId="77777777" w:rsidR="001C70AE" w:rsidRPr="002C7279" w:rsidRDefault="00CC60CF" w:rsidP="00F8193B">
            <w:pPr>
              <w:spacing w:after="0"/>
              <w:ind w:left="0"/>
              <w:jc w:val="center"/>
              <w:rPr>
                <w:rFonts w:ascii="Book Antiqua" w:eastAsia="Times New Roman" w:hAnsi="Book Antiqua" w:cs="Arial"/>
                <w:lang w:eastAsia="ar-SA"/>
              </w:rPr>
            </w:pPr>
            <w:r w:rsidRPr="002C7279">
              <w:rPr>
                <w:rFonts w:ascii="Book Antiqua" w:eastAsia="Times New Roman" w:hAnsi="Book Antiqua" w:cs="Arial"/>
                <w:lang w:eastAsia="ar-SA"/>
              </w:rPr>
              <w:t>3</w:t>
            </w:r>
          </w:p>
        </w:tc>
      </w:tr>
    </w:tbl>
    <w:p w14:paraId="05C4C05F" w14:textId="77777777" w:rsidR="00946413" w:rsidRPr="002C7279" w:rsidRDefault="00946413" w:rsidP="006C40D1">
      <w:pPr>
        <w:ind w:left="0"/>
        <w:rPr>
          <w:rFonts w:ascii="Book Antiqua" w:hAnsi="Book Antiqua" w:cs="Arial"/>
          <w:sz w:val="24"/>
          <w:szCs w:val="24"/>
        </w:rPr>
      </w:pPr>
    </w:p>
    <w:p w14:paraId="6814A33F" w14:textId="77777777" w:rsidR="004B7EDD" w:rsidRPr="00EA55D3" w:rsidRDefault="004B7EDD" w:rsidP="004B7EDD">
      <w:pPr>
        <w:pStyle w:val="Ttulo1"/>
        <w:rPr>
          <w:rFonts w:cs="Arial"/>
          <w:sz w:val="24"/>
          <w:szCs w:val="24"/>
        </w:rPr>
      </w:pPr>
      <w:bookmarkStart w:id="2" w:name="_Hlk536438421"/>
      <w:r w:rsidRPr="00EA55D3">
        <w:rPr>
          <w:rFonts w:cs="Arial"/>
          <w:sz w:val="24"/>
          <w:szCs w:val="24"/>
        </w:rPr>
        <w:t>Equipo de Mejora de Procesos</w:t>
      </w:r>
      <w:bookmarkEnd w:id="2"/>
    </w:p>
    <w:p w14:paraId="7AC7A490" w14:textId="77777777" w:rsidR="0015757B" w:rsidRPr="002C7279" w:rsidRDefault="004B7EDD" w:rsidP="007E2FAB">
      <w:pPr>
        <w:rPr>
          <w:rFonts w:ascii="Book Antiqua" w:hAnsi="Book Antiqua" w:cs="Arial"/>
          <w:sz w:val="24"/>
          <w:szCs w:val="24"/>
        </w:rPr>
      </w:pPr>
      <w:r w:rsidRPr="002C7279">
        <w:rPr>
          <w:rFonts w:ascii="Book Antiqua" w:hAnsi="Book Antiqua" w:cs="Arial"/>
          <w:sz w:val="24"/>
          <w:szCs w:val="24"/>
        </w:rPr>
        <w:t xml:space="preserve">Se detalla la lista de personas que conforman el Equipo de Mejora de Procesos </w:t>
      </w:r>
      <w:r w:rsidR="005045E7" w:rsidRPr="002C7279">
        <w:rPr>
          <w:rFonts w:ascii="Book Antiqua" w:hAnsi="Book Antiqua" w:cs="Arial"/>
          <w:sz w:val="24"/>
          <w:szCs w:val="24"/>
        </w:rPr>
        <w:t>y si existen diferencias respecto al Equipo que se conformó al momento del abordaje.</w:t>
      </w:r>
    </w:p>
    <w:p w14:paraId="5801321B" w14:textId="77777777" w:rsidR="005045E7" w:rsidRPr="002C7279" w:rsidRDefault="005045E7" w:rsidP="005045E7">
      <w:pPr>
        <w:pStyle w:val="Descripcin"/>
        <w:keepNext/>
        <w:jc w:val="center"/>
        <w:rPr>
          <w:rFonts w:ascii="Book Antiqua" w:hAnsi="Book Antiqua" w:cs="Arial"/>
          <w:sz w:val="24"/>
          <w:szCs w:val="24"/>
        </w:rPr>
      </w:pPr>
      <w:r w:rsidRPr="002C7279">
        <w:rPr>
          <w:rFonts w:ascii="Book Antiqua" w:hAnsi="Book Antiqua" w:cs="Arial"/>
          <w:sz w:val="24"/>
          <w:szCs w:val="24"/>
        </w:rPr>
        <w:t xml:space="preserve">Cuadro </w:t>
      </w:r>
      <w:r w:rsidRPr="002C7279">
        <w:rPr>
          <w:rFonts w:ascii="Book Antiqua" w:hAnsi="Book Antiqua" w:cs="Arial"/>
          <w:sz w:val="24"/>
          <w:szCs w:val="24"/>
        </w:rPr>
        <w:fldChar w:fldCharType="begin"/>
      </w:r>
      <w:r w:rsidRPr="002C7279">
        <w:rPr>
          <w:rFonts w:ascii="Book Antiqua" w:hAnsi="Book Antiqua" w:cs="Arial"/>
          <w:sz w:val="24"/>
          <w:szCs w:val="24"/>
        </w:rPr>
        <w:instrText xml:space="preserve"> SEQ Cuadro \* ARABIC </w:instrText>
      </w:r>
      <w:r w:rsidRPr="002C7279">
        <w:rPr>
          <w:rFonts w:ascii="Book Antiqua" w:hAnsi="Book Antiqua" w:cs="Arial"/>
          <w:sz w:val="24"/>
          <w:szCs w:val="24"/>
        </w:rPr>
        <w:fldChar w:fldCharType="separate"/>
      </w:r>
      <w:r w:rsidR="007038D4" w:rsidRPr="002C7279">
        <w:rPr>
          <w:rFonts w:ascii="Book Antiqua" w:hAnsi="Book Antiqua" w:cs="Arial"/>
          <w:noProof/>
          <w:sz w:val="24"/>
          <w:szCs w:val="24"/>
        </w:rPr>
        <w:t>2</w:t>
      </w:r>
      <w:r w:rsidRPr="002C7279">
        <w:rPr>
          <w:rFonts w:ascii="Book Antiqua" w:hAnsi="Book Antiqua" w:cs="Arial"/>
          <w:sz w:val="24"/>
          <w:szCs w:val="24"/>
        </w:rPr>
        <w:fldChar w:fldCharType="end"/>
      </w:r>
      <w:r w:rsidRPr="002C7279">
        <w:rPr>
          <w:rFonts w:ascii="Book Antiqua" w:hAnsi="Book Antiqua" w:cs="Arial"/>
          <w:sz w:val="24"/>
          <w:szCs w:val="24"/>
        </w:rPr>
        <w:t>: Equipo de Mejora de Procesos</w:t>
      </w:r>
    </w:p>
    <w:tbl>
      <w:tblPr>
        <w:tblW w:w="5000" w:type="pct"/>
        <w:jc w:val="center"/>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3537"/>
        <w:gridCol w:w="3100"/>
        <w:gridCol w:w="3319"/>
      </w:tblGrid>
      <w:tr w:rsidR="004363ED" w:rsidRPr="002C7279" w14:paraId="76CB7DE5" w14:textId="77777777" w:rsidTr="002C7279">
        <w:trPr>
          <w:tblCellSpacing w:w="1440" w:type="nil"/>
          <w:jc w:val="center"/>
        </w:trPr>
        <w:tc>
          <w:tcPr>
            <w:tcW w:w="1776" w:type="pct"/>
            <w:shd w:val="clear" w:color="auto" w:fill="365F91"/>
            <w:vAlign w:val="center"/>
          </w:tcPr>
          <w:p w14:paraId="40EC1125" w14:textId="77777777" w:rsidR="004363ED" w:rsidRPr="002C7279" w:rsidRDefault="004363ED" w:rsidP="00D732EB">
            <w:pPr>
              <w:spacing w:after="0"/>
              <w:ind w:left="0"/>
              <w:jc w:val="center"/>
              <w:rPr>
                <w:rFonts w:ascii="Book Antiqua" w:hAnsi="Book Antiqua" w:cs="Arial"/>
                <w:b/>
                <w:color w:val="FFFFFF"/>
              </w:rPr>
            </w:pPr>
            <w:r w:rsidRPr="002C7279">
              <w:rPr>
                <w:rFonts w:ascii="Book Antiqua" w:hAnsi="Book Antiqua" w:cs="Arial"/>
                <w:b/>
                <w:color w:val="FFFFFF"/>
              </w:rPr>
              <w:t>Nombre</w:t>
            </w:r>
          </w:p>
        </w:tc>
        <w:tc>
          <w:tcPr>
            <w:tcW w:w="1557" w:type="pct"/>
            <w:shd w:val="clear" w:color="auto" w:fill="365F91"/>
            <w:vAlign w:val="center"/>
          </w:tcPr>
          <w:p w14:paraId="3B5AA264" w14:textId="77777777" w:rsidR="004363ED" w:rsidRPr="002C7279" w:rsidRDefault="004363ED" w:rsidP="00D732EB">
            <w:pPr>
              <w:spacing w:after="0"/>
              <w:ind w:left="0"/>
              <w:jc w:val="center"/>
              <w:rPr>
                <w:rFonts w:ascii="Book Antiqua" w:hAnsi="Book Antiqua" w:cs="Arial"/>
                <w:b/>
                <w:color w:val="FFFFFF"/>
              </w:rPr>
            </w:pPr>
            <w:r w:rsidRPr="002C7279">
              <w:rPr>
                <w:rFonts w:ascii="Book Antiqua" w:hAnsi="Book Antiqua" w:cs="Arial"/>
                <w:b/>
                <w:color w:val="FFFFFF"/>
              </w:rPr>
              <w:t>Puesto</w:t>
            </w:r>
          </w:p>
        </w:tc>
        <w:tc>
          <w:tcPr>
            <w:tcW w:w="1667" w:type="pct"/>
            <w:shd w:val="clear" w:color="auto" w:fill="365F91"/>
          </w:tcPr>
          <w:p w14:paraId="1F14AA06" w14:textId="77777777" w:rsidR="004363ED" w:rsidRPr="002C7279" w:rsidRDefault="004363ED" w:rsidP="00D732EB">
            <w:pPr>
              <w:spacing w:after="0"/>
              <w:ind w:left="0"/>
              <w:jc w:val="center"/>
              <w:rPr>
                <w:rFonts w:ascii="Book Antiqua" w:hAnsi="Book Antiqua" w:cs="Arial"/>
                <w:b/>
                <w:color w:val="FFFFFF"/>
              </w:rPr>
            </w:pPr>
            <w:r w:rsidRPr="002C7279">
              <w:rPr>
                <w:rFonts w:ascii="Book Antiqua" w:hAnsi="Book Antiqua" w:cs="Arial"/>
                <w:b/>
                <w:color w:val="FFFFFF"/>
              </w:rPr>
              <w:t>Se mantiene o hay cambio</w:t>
            </w:r>
          </w:p>
        </w:tc>
      </w:tr>
      <w:tr w:rsidR="00FD2567" w:rsidRPr="002C7279" w14:paraId="3AA47C3F" w14:textId="77777777" w:rsidTr="002C7279">
        <w:trPr>
          <w:tblCellSpacing w:w="1440" w:type="nil"/>
          <w:jc w:val="center"/>
        </w:trPr>
        <w:tc>
          <w:tcPr>
            <w:tcW w:w="1776" w:type="pct"/>
            <w:shd w:val="clear" w:color="auto" w:fill="auto"/>
            <w:vAlign w:val="center"/>
          </w:tcPr>
          <w:p w14:paraId="77A9B299" w14:textId="77777777" w:rsidR="00FD2567" w:rsidRPr="002C7279" w:rsidRDefault="00FD2567" w:rsidP="00AF2A29">
            <w:pPr>
              <w:spacing w:after="0"/>
              <w:ind w:left="0"/>
              <w:rPr>
                <w:rFonts w:ascii="Book Antiqua" w:hAnsi="Book Antiqua" w:cs="Arial"/>
              </w:rPr>
            </w:pPr>
            <w:r w:rsidRPr="002C7279">
              <w:rPr>
                <w:rFonts w:ascii="Book Antiqua" w:hAnsi="Book Antiqua" w:cs="Arial"/>
              </w:rPr>
              <w:t>Lic. Randall Peraza Abarca</w:t>
            </w:r>
          </w:p>
        </w:tc>
        <w:tc>
          <w:tcPr>
            <w:tcW w:w="1557" w:type="pct"/>
            <w:shd w:val="clear" w:color="auto" w:fill="auto"/>
            <w:vAlign w:val="center"/>
          </w:tcPr>
          <w:p w14:paraId="443593E3" w14:textId="77777777" w:rsidR="00FD2567" w:rsidRPr="002C7279" w:rsidRDefault="00FD2567" w:rsidP="00D732EB">
            <w:pPr>
              <w:spacing w:after="0"/>
              <w:ind w:left="0"/>
              <w:jc w:val="center"/>
              <w:rPr>
                <w:rFonts w:ascii="Book Antiqua" w:hAnsi="Book Antiqua" w:cs="Arial"/>
              </w:rPr>
            </w:pPr>
            <w:r w:rsidRPr="002C7279">
              <w:rPr>
                <w:rFonts w:ascii="Book Antiqua" w:hAnsi="Book Antiqua" w:cs="Arial"/>
              </w:rPr>
              <w:t xml:space="preserve">Defensor Coordinador </w:t>
            </w:r>
          </w:p>
        </w:tc>
        <w:tc>
          <w:tcPr>
            <w:tcW w:w="1667" w:type="pct"/>
            <w:vAlign w:val="center"/>
          </w:tcPr>
          <w:p w14:paraId="5677527D" w14:textId="28C592F7" w:rsidR="00FD2567" w:rsidRPr="002C7279" w:rsidRDefault="00FD2567" w:rsidP="002C7279">
            <w:pPr>
              <w:ind w:left="55"/>
              <w:jc w:val="center"/>
              <w:rPr>
                <w:rFonts w:ascii="Book Antiqua" w:hAnsi="Book Antiqua"/>
                <w:bCs/>
              </w:rPr>
            </w:pPr>
            <w:r w:rsidRPr="002C7279">
              <w:rPr>
                <w:rFonts w:ascii="Book Antiqua" w:hAnsi="Book Antiqua" w:cs="Arial"/>
                <w:bCs/>
              </w:rPr>
              <w:t>Se mantiene</w:t>
            </w:r>
          </w:p>
        </w:tc>
      </w:tr>
      <w:tr w:rsidR="00FD2567" w:rsidRPr="002C7279" w14:paraId="2FFE65C0" w14:textId="77777777" w:rsidTr="002C7279">
        <w:trPr>
          <w:tblCellSpacing w:w="1440" w:type="nil"/>
          <w:jc w:val="center"/>
        </w:trPr>
        <w:tc>
          <w:tcPr>
            <w:tcW w:w="1776" w:type="pct"/>
            <w:shd w:val="clear" w:color="auto" w:fill="auto"/>
            <w:vAlign w:val="center"/>
          </w:tcPr>
          <w:p w14:paraId="533F59DF" w14:textId="77777777" w:rsidR="00FD2567" w:rsidRPr="002C7279" w:rsidRDefault="00FD2567" w:rsidP="00AF2A29">
            <w:pPr>
              <w:spacing w:after="0"/>
              <w:ind w:left="0"/>
              <w:rPr>
                <w:rFonts w:ascii="Book Antiqua" w:hAnsi="Book Antiqua" w:cs="Arial"/>
              </w:rPr>
            </w:pPr>
            <w:r w:rsidRPr="002C7279">
              <w:rPr>
                <w:rFonts w:ascii="Book Antiqua" w:hAnsi="Book Antiqua" w:cs="Arial"/>
              </w:rPr>
              <w:t>Lic. Xinia Madriz Campos</w:t>
            </w:r>
          </w:p>
        </w:tc>
        <w:tc>
          <w:tcPr>
            <w:tcW w:w="1557" w:type="pct"/>
            <w:shd w:val="clear" w:color="auto" w:fill="auto"/>
            <w:vAlign w:val="center"/>
          </w:tcPr>
          <w:p w14:paraId="4067A9D0" w14:textId="77777777" w:rsidR="00FD2567" w:rsidRPr="002C7279" w:rsidRDefault="00FD2567" w:rsidP="00946413">
            <w:pPr>
              <w:spacing w:after="0"/>
              <w:ind w:left="0"/>
              <w:jc w:val="center"/>
              <w:rPr>
                <w:rFonts w:ascii="Book Antiqua" w:hAnsi="Book Antiqua" w:cs="Arial"/>
              </w:rPr>
            </w:pPr>
            <w:r w:rsidRPr="002C7279">
              <w:rPr>
                <w:rFonts w:ascii="Book Antiqua" w:hAnsi="Book Antiqua" w:cs="Arial"/>
              </w:rPr>
              <w:t>Defensora Pública</w:t>
            </w:r>
          </w:p>
        </w:tc>
        <w:tc>
          <w:tcPr>
            <w:tcW w:w="1667" w:type="pct"/>
            <w:vAlign w:val="center"/>
          </w:tcPr>
          <w:p w14:paraId="63EA5652" w14:textId="3EA3D177" w:rsidR="00FD2567" w:rsidRPr="002C7279" w:rsidRDefault="00FD2567" w:rsidP="002C7279">
            <w:pPr>
              <w:ind w:left="55"/>
              <w:jc w:val="center"/>
              <w:rPr>
                <w:rFonts w:ascii="Book Antiqua" w:hAnsi="Book Antiqua"/>
                <w:bCs/>
              </w:rPr>
            </w:pPr>
            <w:r w:rsidRPr="002C7279">
              <w:rPr>
                <w:rFonts w:ascii="Book Antiqua" w:hAnsi="Book Antiqua" w:cs="Arial"/>
                <w:bCs/>
              </w:rPr>
              <w:t>Se mantiene</w:t>
            </w:r>
          </w:p>
        </w:tc>
      </w:tr>
      <w:tr w:rsidR="00FD2567" w:rsidRPr="002C7279" w14:paraId="31780F83" w14:textId="77777777" w:rsidTr="002C7279">
        <w:trPr>
          <w:tblCellSpacing w:w="1440" w:type="nil"/>
          <w:jc w:val="center"/>
        </w:trPr>
        <w:tc>
          <w:tcPr>
            <w:tcW w:w="1776" w:type="pct"/>
            <w:shd w:val="clear" w:color="auto" w:fill="auto"/>
            <w:vAlign w:val="center"/>
          </w:tcPr>
          <w:p w14:paraId="4D92480C" w14:textId="77777777" w:rsidR="00FD2567" w:rsidRPr="002C7279" w:rsidRDefault="00FD2567" w:rsidP="007E2FAB">
            <w:pPr>
              <w:spacing w:before="0" w:after="0"/>
              <w:ind w:left="0"/>
              <w:rPr>
                <w:rFonts w:ascii="Book Antiqua" w:hAnsi="Book Antiqua" w:cs="Arial"/>
              </w:rPr>
            </w:pPr>
            <w:r w:rsidRPr="002C7279">
              <w:rPr>
                <w:rFonts w:ascii="Book Antiqua" w:hAnsi="Book Antiqua" w:cs="Arial"/>
              </w:rPr>
              <w:t>Lic. Luis Diego Sanchez Ramírez</w:t>
            </w:r>
          </w:p>
        </w:tc>
        <w:tc>
          <w:tcPr>
            <w:tcW w:w="1557" w:type="pct"/>
            <w:shd w:val="clear" w:color="auto" w:fill="auto"/>
            <w:vAlign w:val="center"/>
          </w:tcPr>
          <w:p w14:paraId="7FE2D144" w14:textId="77777777" w:rsidR="00FD2567" w:rsidRPr="002C7279" w:rsidRDefault="00FD2567" w:rsidP="00946413">
            <w:pPr>
              <w:spacing w:after="0"/>
              <w:ind w:left="0"/>
              <w:jc w:val="center"/>
              <w:rPr>
                <w:rFonts w:ascii="Book Antiqua" w:hAnsi="Book Antiqua" w:cs="Arial"/>
              </w:rPr>
            </w:pPr>
            <w:r w:rsidRPr="002C7279">
              <w:rPr>
                <w:rFonts w:ascii="Book Antiqua" w:hAnsi="Book Antiqua" w:cs="Arial"/>
              </w:rPr>
              <w:t>Defensor Público</w:t>
            </w:r>
          </w:p>
        </w:tc>
        <w:tc>
          <w:tcPr>
            <w:tcW w:w="1667" w:type="pct"/>
            <w:vAlign w:val="center"/>
          </w:tcPr>
          <w:p w14:paraId="3B8326E6" w14:textId="2DA7A3DD" w:rsidR="00FD2567" w:rsidRPr="002C7279" w:rsidRDefault="00FD2567" w:rsidP="002C7279">
            <w:pPr>
              <w:ind w:left="55"/>
              <w:jc w:val="center"/>
              <w:rPr>
                <w:rFonts w:ascii="Book Antiqua" w:hAnsi="Book Antiqua"/>
                <w:bCs/>
              </w:rPr>
            </w:pPr>
            <w:r w:rsidRPr="002C7279">
              <w:rPr>
                <w:rFonts w:ascii="Book Antiqua" w:hAnsi="Book Antiqua" w:cs="Arial"/>
                <w:bCs/>
              </w:rPr>
              <w:t>Se mantiene</w:t>
            </w:r>
          </w:p>
        </w:tc>
      </w:tr>
      <w:tr w:rsidR="00FD2567" w:rsidRPr="002C7279" w14:paraId="71F538ED" w14:textId="77777777" w:rsidTr="002C7279">
        <w:trPr>
          <w:tblCellSpacing w:w="1440" w:type="nil"/>
          <w:jc w:val="center"/>
        </w:trPr>
        <w:tc>
          <w:tcPr>
            <w:tcW w:w="1776" w:type="pct"/>
            <w:shd w:val="clear" w:color="auto" w:fill="auto"/>
            <w:vAlign w:val="center"/>
          </w:tcPr>
          <w:p w14:paraId="65F7D2C7" w14:textId="77777777" w:rsidR="00FD2567" w:rsidRPr="002C7279" w:rsidRDefault="00FD2567" w:rsidP="00AF2A29">
            <w:pPr>
              <w:spacing w:after="0"/>
              <w:ind w:left="0"/>
              <w:rPr>
                <w:rFonts w:ascii="Book Antiqua" w:hAnsi="Book Antiqua" w:cs="Arial"/>
              </w:rPr>
            </w:pPr>
            <w:r w:rsidRPr="002C7279">
              <w:rPr>
                <w:rFonts w:ascii="Book Antiqua" w:hAnsi="Book Antiqua" w:cs="Arial"/>
              </w:rPr>
              <w:t>Sra. Karla Paniagua Marín</w:t>
            </w:r>
          </w:p>
        </w:tc>
        <w:tc>
          <w:tcPr>
            <w:tcW w:w="1557" w:type="pct"/>
            <w:shd w:val="clear" w:color="auto" w:fill="auto"/>
            <w:vAlign w:val="center"/>
          </w:tcPr>
          <w:p w14:paraId="6F5E135A" w14:textId="77777777" w:rsidR="00FD2567" w:rsidRPr="002C7279" w:rsidRDefault="00FD2567" w:rsidP="00946413">
            <w:pPr>
              <w:spacing w:after="0"/>
              <w:ind w:left="0"/>
              <w:jc w:val="center"/>
              <w:rPr>
                <w:rFonts w:ascii="Book Antiqua" w:hAnsi="Book Antiqua" w:cs="Arial"/>
              </w:rPr>
            </w:pPr>
            <w:r w:rsidRPr="002C7279">
              <w:rPr>
                <w:rFonts w:ascii="Book Antiqua" w:hAnsi="Book Antiqua" w:cs="Arial"/>
              </w:rPr>
              <w:t>Secretaria</w:t>
            </w:r>
          </w:p>
        </w:tc>
        <w:tc>
          <w:tcPr>
            <w:tcW w:w="1667" w:type="pct"/>
            <w:vAlign w:val="center"/>
          </w:tcPr>
          <w:p w14:paraId="07195597" w14:textId="134622C4" w:rsidR="00FD2567" w:rsidRPr="002C7279" w:rsidRDefault="00FD2567" w:rsidP="002C7279">
            <w:pPr>
              <w:ind w:left="55"/>
              <w:jc w:val="center"/>
              <w:rPr>
                <w:rFonts w:ascii="Book Antiqua" w:hAnsi="Book Antiqua"/>
                <w:bCs/>
              </w:rPr>
            </w:pPr>
            <w:r w:rsidRPr="002C7279">
              <w:rPr>
                <w:rFonts w:ascii="Book Antiqua" w:hAnsi="Book Antiqua" w:cs="Arial"/>
                <w:bCs/>
              </w:rPr>
              <w:t>Se mantiene</w:t>
            </w:r>
          </w:p>
        </w:tc>
      </w:tr>
    </w:tbl>
    <w:p w14:paraId="6795C957" w14:textId="77777777" w:rsidR="004B7EDD" w:rsidRPr="002C7279" w:rsidRDefault="004B7EDD" w:rsidP="004B7EDD">
      <w:pPr>
        <w:rPr>
          <w:rFonts w:ascii="Book Antiqua" w:hAnsi="Book Antiqua" w:cs="Arial"/>
          <w:sz w:val="24"/>
          <w:szCs w:val="24"/>
        </w:rPr>
      </w:pPr>
    </w:p>
    <w:p w14:paraId="785A0883" w14:textId="770DC899" w:rsidR="005045E7" w:rsidRPr="002C7279" w:rsidRDefault="005045E7" w:rsidP="004B7EDD">
      <w:pPr>
        <w:rPr>
          <w:rFonts w:ascii="Book Antiqua" w:hAnsi="Book Antiqua" w:cs="Arial"/>
          <w:sz w:val="24"/>
          <w:szCs w:val="24"/>
        </w:rPr>
      </w:pPr>
      <w:r w:rsidRPr="002C7279">
        <w:rPr>
          <w:rFonts w:ascii="Book Antiqua" w:hAnsi="Book Antiqua" w:cs="Arial"/>
          <w:sz w:val="24"/>
          <w:szCs w:val="24"/>
        </w:rPr>
        <w:t xml:space="preserve">Detalle de los ajustes realizados: </w:t>
      </w:r>
    </w:p>
    <w:p w14:paraId="310577BC" w14:textId="3ACD6AAA" w:rsidR="00F07610" w:rsidRPr="002C7279" w:rsidRDefault="00FD2567" w:rsidP="005045E7">
      <w:pPr>
        <w:numPr>
          <w:ilvl w:val="0"/>
          <w:numId w:val="14"/>
        </w:numPr>
        <w:rPr>
          <w:rFonts w:ascii="Book Antiqua" w:hAnsi="Book Antiqua" w:cs="Arial"/>
          <w:sz w:val="24"/>
          <w:szCs w:val="24"/>
        </w:rPr>
      </w:pPr>
      <w:r w:rsidRPr="002C7279">
        <w:rPr>
          <w:rFonts w:ascii="Book Antiqua" w:hAnsi="Book Antiqua" w:cs="Arial"/>
          <w:sz w:val="24"/>
          <w:szCs w:val="24"/>
        </w:rPr>
        <w:t xml:space="preserve">No hay cambio. Se contempla incorporar </w:t>
      </w:r>
      <w:r w:rsidR="000A110C" w:rsidRPr="002C7279">
        <w:rPr>
          <w:rFonts w:ascii="Book Antiqua" w:hAnsi="Book Antiqua" w:cs="Arial"/>
          <w:sz w:val="24"/>
          <w:szCs w:val="24"/>
        </w:rPr>
        <w:t>una plaza</w:t>
      </w:r>
      <w:r w:rsidRPr="002C7279">
        <w:rPr>
          <w:rFonts w:ascii="Book Antiqua" w:hAnsi="Book Antiqua" w:cs="Arial"/>
          <w:sz w:val="24"/>
          <w:szCs w:val="24"/>
        </w:rPr>
        <w:t xml:space="preserve"> de abogado de asistencia social y una de pensiones </w:t>
      </w:r>
      <w:r w:rsidR="009D7BBD">
        <w:rPr>
          <w:rFonts w:ascii="Book Antiqua" w:hAnsi="Book Antiqua" w:cs="Arial"/>
          <w:sz w:val="24"/>
          <w:szCs w:val="24"/>
        </w:rPr>
        <w:t>a</w:t>
      </w:r>
      <w:r w:rsidRPr="002C7279">
        <w:rPr>
          <w:rFonts w:ascii="Book Antiqua" w:hAnsi="Book Antiqua" w:cs="Arial"/>
          <w:sz w:val="24"/>
          <w:szCs w:val="24"/>
        </w:rPr>
        <w:t xml:space="preserve"> razón del impacto que tiene el equipo en el análisis de los datos de la oficina, lo cual puede ser una buena práctica para las demás materias, sin embargo, aún el equipo no ha tomado la decisión que en todo caso no afectará la parte penal. </w:t>
      </w:r>
    </w:p>
    <w:p w14:paraId="448F0CD5" w14:textId="5FC0A4C6" w:rsidR="00CC367D" w:rsidRPr="00A84820" w:rsidRDefault="00CC367D" w:rsidP="00A84820">
      <w:pPr>
        <w:pStyle w:val="Ttulo2"/>
        <w:rPr>
          <w:rFonts w:eastAsia="Times New Roman" w:cs="Arial"/>
          <w:color w:val="1F3864"/>
          <w:kern w:val="32"/>
        </w:rPr>
      </w:pPr>
      <w:r w:rsidRPr="00A84820">
        <w:rPr>
          <w:rFonts w:eastAsia="Times New Roman" w:cs="Arial"/>
          <w:i w:val="0"/>
          <w:iCs w:val="0"/>
          <w:color w:val="1F3864"/>
          <w:kern w:val="32"/>
          <w:sz w:val="22"/>
          <w:szCs w:val="22"/>
          <w:lang w:eastAsia="en-US"/>
        </w:rPr>
        <w:t>Dinámica de trabajo del equipo de mejora</w:t>
      </w:r>
    </w:p>
    <w:p w14:paraId="169E1F9F" w14:textId="107A098D" w:rsidR="00F11BFA" w:rsidRPr="0020278D" w:rsidRDefault="00F11BFA" w:rsidP="00F11BFA">
      <w:pPr>
        <w:pStyle w:val="Prrafodelista"/>
        <w:numPr>
          <w:ilvl w:val="0"/>
          <w:numId w:val="26"/>
        </w:numPr>
        <w:suppressAutoHyphens/>
        <w:rPr>
          <w:rFonts w:ascii="Book Antiqua" w:eastAsia="Calibri" w:hAnsi="Book Antiqua" w:cs="Arial"/>
          <w:lang w:val="es-CR" w:eastAsia="en-US"/>
        </w:rPr>
      </w:pPr>
      <w:r w:rsidRPr="0020278D">
        <w:rPr>
          <w:rFonts w:ascii="Book Antiqua" w:eastAsia="Calibri" w:hAnsi="Book Antiqua" w:cs="Arial"/>
          <w:lang w:val="es-CR" w:eastAsia="en-US"/>
        </w:rPr>
        <w:t xml:space="preserve">La Defensa Pública de Puntarenas indicó:  </w:t>
      </w:r>
    </w:p>
    <w:p w14:paraId="39CF41BC" w14:textId="3203BB9A" w:rsidR="00FD2567" w:rsidRPr="0020278D" w:rsidRDefault="00DF30C3" w:rsidP="002C7279">
      <w:pPr>
        <w:ind w:left="709" w:right="900"/>
        <w:rPr>
          <w:rFonts w:ascii="Book Antiqua" w:hAnsi="Book Antiqua" w:cs="Arial"/>
          <w:i/>
          <w:iCs/>
          <w:sz w:val="24"/>
          <w:szCs w:val="24"/>
        </w:rPr>
      </w:pPr>
      <w:r>
        <w:rPr>
          <w:rFonts w:ascii="Book Antiqua" w:hAnsi="Book Antiqua" w:cs="Arial"/>
          <w:i/>
          <w:iCs/>
          <w:sz w:val="24"/>
          <w:szCs w:val="24"/>
        </w:rPr>
        <w:t>“</w:t>
      </w:r>
      <w:r w:rsidR="002C7279" w:rsidRPr="0020278D">
        <w:rPr>
          <w:rFonts w:ascii="Book Antiqua" w:hAnsi="Book Antiqua" w:cs="Arial"/>
          <w:i/>
          <w:iCs/>
          <w:sz w:val="24"/>
          <w:szCs w:val="24"/>
        </w:rPr>
        <w:t>Los</w:t>
      </w:r>
      <w:r w:rsidR="00FD2567" w:rsidRPr="0020278D">
        <w:rPr>
          <w:rFonts w:ascii="Book Antiqua" w:hAnsi="Book Antiqua" w:cs="Arial"/>
          <w:i/>
          <w:iCs/>
          <w:sz w:val="24"/>
          <w:szCs w:val="24"/>
        </w:rPr>
        <w:t xml:space="preserve"> equipos se reúnen a analizar y dar respuesta a los informes de seguimiento de Planificación</w:t>
      </w:r>
      <w:r w:rsidR="00F11BFA" w:rsidRPr="0020278D">
        <w:rPr>
          <w:rFonts w:ascii="Book Antiqua" w:hAnsi="Book Antiqua" w:cs="Arial"/>
          <w:i/>
          <w:iCs/>
          <w:sz w:val="24"/>
          <w:szCs w:val="24"/>
        </w:rPr>
        <w:t>..</w:t>
      </w:r>
      <w:r w:rsidR="00FD2567" w:rsidRPr="0020278D">
        <w:rPr>
          <w:rFonts w:ascii="Book Antiqua" w:hAnsi="Book Antiqua" w:cs="Arial"/>
          <w:i/>
          <w:iCs/>
          <w:sz w:val="24"/>
          <w:szCs w:val="24"/>
        </w:rPr>
        <w:t>.</w:t>
      </w:r>
      <w:r w:rsidR="00F11BFA" w:rsidRPr="0020278D">
        <w:rPr>
          <w:rFonts w:ascii="Book Antiqua" w:hAnsi="Book Antiqua" w:cs="Arial"/>
          <w:i/>
          <w:iCs/>
          <w:sz w:val="24"/>
          <w:szCs w:val="24"/>
        </w:rPr>
        <w:t>”</w:t>
      </w:r>
    </w:p>
    <w:p w14:paraId="50585AE8" w14:textId="77777777" w:rsidR="003A3B3F" w:rsidRPr="00356BFA" w:rsidRDefault="003A3B3F" w:rsidP="00F07610">
      <w:pPr>
        <w:rPr>
          <w:rFonts w:cs="Arial"/>
        </w:rPr>
      </w:pPr>
    </w:p>
    <w:p w14:paraId="020D0DAA" w14:textId="77777777" w:rsidR="001917CC" w:rsidRPr="00356BFA" w:rsidRDefault="001917CC" w:rsidP="00493C6C">
      <w:pPr>
        <w:pStyle w:val="Ttulo1"/>
        <w:numPr>
          <w:ilvl w:val="0"/>
          <w:numId w:val="0"/>
        </w:numPr>
        <w:rPr>
          <w:rFonts w:cs="Arial"/>
          <w:sz w:val="22"/>
          <w:szCs w:val="22"/>
        </w:rPr>
        <w:sectPr w:rsidR="001917CC" w:rsidRPr="00356BFA" w:rsidSect="005E56A6">
          <w:headerReference w:type="default" r:id="rId17"/>
          <w:pgSz w:w="12240" w:h="15840"/>
          <w:pgMar w:top="1134" w:right="1134" w:bottom="1134" w:left="1134" w:header="709" w:footer="709" w:gutter="0"/>
          <w:pgNumType w:start="6"/>
          <w:cols w:space="708"/>
          <w:docGrid w:linePitch="360"/>
        </w:sectPr>
      </w:pPr>
    </w:p>
    <w:p w14:paraId="49D1D5E6" w14:textId="77777777" w:rsidR="001917CC" w:rsidRPr="00EA55D3" w:rsidRDefault="00BA27F9" w:rsidP="001917CC">
      <w:pPr>
        <w:pStyle w:val="Ttulo1"/>
        <w:rPr>
          <w:rFonts w:cs="Arial"/>
          <w:sz w:val="24"/>
          <w:szCs w:val="24"/>
        </w:rPr>
      </w:pPr>
      <w:r w:rsidRPr="00EA55D3">
        <w:rPr>
          <w:rFonts w:cs="Arial"/>
          <w:sz w:val="24"/>
          <w:szCs w:val="24"/>
        </w:rPr>
        <w:lastRenderedPageBreak/>
        <w:t xml:space="preserve">Seguimiento al Plan de Trabajo del Informe </w:t>
      </w:r>
      <w:r w:rsidR="004731F1" w:rsidRPr="00EA55D3">
        <w:rPr>
          <w:rFonts w:cs="Arial"/>
          <w:sz w:val="24"/>
          <w:szCs w:val="24"/>
        </w:rPr>
        <w:t>6</w:t>
      </w:r>
      <w:r w:rsidR="00D07F27" w:rsidRPr="00EA55D3">
        <w:rPr>
          <w:rFonts w:cs="Arial"/>
          <w:sz w:val="24"/>
          <w:szCs w:val="24"/>
        </w:rPr>
        <w:t>60</w:t>
      </w:r>
      <w:r w:rsidR="009C4DFC" w:rsidRPr="00EA55D3">
        <w:rPr>
          <w:rFonts w:cs="Arial"/>
          <w:sz w:val="24"/>
          <w:szCs w:val="24"/>
        </w:rPr>
        <w:t>-PLA-MI-2021</w:t>
      </w:r>
    </w:p>
    <w:tbl>
      <w:tblPr>
        <w:tblW w:w="509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613"/>
        <w:gridCol w:w="3085"/>
        <w:gridCol w:w="3927"/>
        <w:gridCol w:w="1541"/>
        <w:gridCol w:w="1682"/>
        <w:gridCol w:w="1961"/>
      </w:tblGrid>
      <w:tr w:rsidR="008C3E37" w:rsidRPr="002101AB" w14:paraId="4F806F3D" w14:textId="77777777" w:rsidTr="00D07F27">
        <w:trPr>
          <w:trHeight w:val="300"/>
          <w:tblHeader/>
        </w:trPr>
        <w:tc>
          <w:tcPr>
            <w:tcW w:w="584" w:type="pct"/>
            <w:shd w:val="clear" w:color="000000" w:fill="1F497D"/>
            <w:vAlign w:val="center"/>
            <w:hideMark/>
          </w:tcPr>
          <w:p w14:paraId="1207B9AB" w14:textId="77777777" w:rsidR="008C3E37" w:rsidRPr="007E2FAB" w:rsidRDefault="008C3E37" w:rsidP="008317C9">
            <w:pPr>
              <w:spacing w:before="0" w:after="0" w:line="240" w:lineRule="auto"/>
              <w:ind w:left="0"/>
              <w:jc w:val="center"/>
              <w:rPr>
                <w:rFonts w:eastAsia="Times New Roman" w:cs="Arial"/>
                <w:b/>
                <w:bCs/>
                <w:color w:val="FFFFFF"/>
                <w:sz w:val="20"/>
                <w:szCs w:val="20"/>
                <w:lang w:eastAsia="es-CR"/>
              </w:rPr>
            </w:pPr>
            <w:r w:rsidRPr="007E2FAB">
              <w:rPr>
                <w:rFonts w:eastAsia="Times New Roman" w:cs="Arial"/>
                <w:b/>
                <w:bCs/>
                <w:color w:val="FFFFFF"/>
                <w:sz w:val="20"/>
                <w:szCs w:val="20"/>
                <w:lang w:eastAsia="es-CR"/>
              </w:rPr>
              <w:t>Propuesta</w:t>
            </w:r>
          </w:p>
        </w:tc>
        <w:tc>
          <w:tcPr>
            <w:tcW w:w="1117" w:type="pct"/>
            <w:shd w:val="clear" w:color="000000" w:fill="1F497D"/>
            <w:vAlign w:val="center"/>
            <w:hideMark/>
          </w:tcPr>
          <w:p w14:paraId="4D6A88D2" w14:textId="77777777" w:rsidR="008C3E37" w:rsidRPr="007E2FAB" w:rsidRDefault="008C3E37" w:rsidP="008317C9">
            <w:pPr>
              <w:spacing w:before="0" w:after="0" w:line="240" w:lineRule="auto"/>
              <w:ind w:left="0"/>
              <w:jc w:val="center"/>
              <w:rPr>
                <w:rFonts w:eastAsia="Times New Roman" w:cs="Arial"/>
                <w:b/>
                <w:bCs/>
                <w:color w:val="FFFFFF"/>
                <w:sz w:val="20"/>
                <w:szCs w:val="20"/>
                <w:lang w:eastAsia="es-CR"/>
              </w:rPr>
            </w:pPr>
            <w:r w:rsidRPr="007E2FAB">
              <w:rPr>
                <w:rFonts w:eastAsia="Times New Roman" w:cs="Arial"/>
                <w:b/>
                <w:bCs/>
                <w:color w:val="FFFFFF"/>
                <w:sz w:val="20"/>
                <w:szCs w:val="20"/>
                <w:lang w:eastAsia="es-CR"/>
              </w:rPr>
              <w:t>Oportunidad de Mejora</w:t>
            </w:r>
          </w:p>
        </w:tc>
        <w:tc>
          <w:tcPr>
            <w:tcW w:w="1422" w:type="pct"/>
            <w:shd w:val="clear" w:color="000000" w:fill="1F497D"/>
            <w:vAlign w:val="center"/>
            <w:hideMark/>
          </w:tcPr>
          <w:p w14:paraId="0B0FC6DF" w14:textId="77777777" w:rsidR="008C3E37" w:rsidRPr="007E2FAB" w:rsidRDefault="008C3E37" w:rsidP="008317C9">
            <w:pPr>
              <w:spacing w:before="0" w:after="0" w:line="240" w:lineRule="auto"/>
              <w:ind w:left="0"/>
              <w:jc w:val="center"/>
              <w:rPr>
                <w:rFonts w:eastAsia="Times New Roman" w:cs="Arial"/>
                <w:b/>
                <w:bCs/>
                <w:color w:val="FFFFFF"/>
                <w:sz w:val="20"/>
                <w:szCs w:val="20"/>
                <w:lang w:eastAsia="es-CR"/>
              </w:rPr>
            </w:pPr>
            <w:r w:rsidRPr="007E2FAB">
              <w:rPr>
                <w:rFonts w:eastAsia="Times New Roman" w:cs="Arial"/>
                <w:b/>
                <w:bCs/>
                <w:color w:val="FFFFFF"/>
                <w:sz w:val="20"/>
                <w:szCs w:val="20"/>
                <w:lang w:eastAsia="es-CR"/>
              </w:rPr>
              <w:t>Descripción de la Propuesta</w:t>
            </w:r>
          </w:p>
        </w:tc>
        <w:tc>
          <w:tcPr>
            <w:tcW w:w="558" w:type="pct"/>
            <w:shd w:val="clear" w:color="000000" w:fill="1F497D"/>
            <w:vAlign w:val="center"/>
            <w:hideMark/>
          </w:tcPr>
          <w:p w14:paraId="774CFFAC" w14:textId="77777777" w:rsidR="008C3E37" w:rsidRPr="002101AB" w:rsidRDefault="008C3E37" w:rsidP="008317C9">
            <w:pPr>
              <w:spacing w:before="0" w:after="0" w:line="240" w:lineRule="auto"/>
              <w:ind w:left="0"/>
              <w:jc w:val="center"/>
              <w:rPr>
                <w:rFonts w:eastAsia="Times New Roman" w:cs="Arial"/>
                <w:b/>
                <w:bCs/>
                <w:color w:val="FFFFFF"/>
                <w:sz w:val="20"/>
                <w:szCs w:val="20"/>
                <w:lang w:eastAsia="es-CR"/>
              </w:rPr>
            </w:pPr>
            <w:r w:rsidRPr="002101AB">
              <w:rPr>
                <w:rFonts w:eastAsia="Times New Roman" w:cs="Arial"/>
                <w:b/>
                <w:bCs/>
                <w:color w:val="FFFFFF"/>
                <w:sz w:val="20"/>
                <w:szCs w:val="20"/>
                <w:lang w:eastAsia="es-CR"/>
              </w:rPr>
              <w:t>Responsable</w:t>
            </w:r>
          </w:p>
        </w:tc>
        <w:tc>
          <w:tcPr>
            <w:tcW w:w="609" w:type="pct"/>
            <w:shd w:val="clear" w:color="000000" w:fill="1F497D"/>
          </w:tcPr>
          <w:p w14:paraId="5FF95F32" w14:textId="77777777" w:rsidR="008C3E37" w:rsidRPr="002101AB" w:rsidRDefault="008C3E37" w:rsidP="008317C9">
            <w:pPr>
              <w:spacing w:before="0" w:after="0" w:line="240" w:lineRule="auto"/>
              <w:ind w:left="0"/>
              <w:jc w:val="center"/>
              <w:rPr>
                <w:rFonts w:eastAsia="Times New Roman" w:cs="Arial"/>
                <w:b/>
                <w:bCs/>
                <w:color w:val="FFFFFF"/>
                <w:sz w:val="20"/>
                <w:szCs w:val="20"/>
                <w:lang w:eastAsia="es-CR"/>
              </w:rPr>
            </w:pPr>
            <w:r w:rsidRPr="002101AB">
              <w:rPr>
                <w:rFonts w:eastAsia="Times New Roman" w:cs="Arial"/>
                <w:b/>
                <w:bCs/>
                <w:color w:val="FFFFFF"/>
                <w:sz w:val="20"/>
                <w:szCs w:val="20"/>
                <w:lang w:eastAsia="es-CR"/>
              </w:rPr>
              <w:t>Estado de la Implementación (Pendiente, En Proceso, Implementada)</w:t>
            </w:r>
          </w:p>
        </w:tc>
        <w:tc>
          <w:tcPr>
            <w:tcW w:w="710" w:type="pct"/>
            <w:shd w:val="clear" w:color="000000" w:fill="1F497D"/>
          </w:tcPr>
          <w:p w14:paraId="7CC5E8C9" w14:textId="77777777" w:rsidR="008C3E37" w:rsidRPr="002101AB" w:rsidRDefault="008C3E37" w:rsidP="008317C9">
            <w:pPr>
              <w:spacing w:before="0" w:after="0" w:line="240" w:lineRule="auto"/>
              <w:ind w:left="0"/>
              <w:jc w:val="center"/>
              <w:rPr>
                <w:rFonts w:eastAsia="Times New Roman" w:cs="Arial"/>
                <w:b/>
                <w:bCs/>
                <w:color w:val="FFFFFF"/>
                <w:sz w:val="20"/>
                <w:szCs w:val="20"/>
                <w:lang w:eastAsia="es-CR"/>
              </w:rPr>
            </w:pPr>
            <w:r w:rsidRPr="002101AB">
              <w:rPr>
                <w:rFonts w:eastAsia="Times New Roman" w:cs="Arial"/>
                <w:b/>
                <w:bCs/>
                <w:color w:val="FFFFFF"/>
                <w:sz w:val="20"/>
                <w:szCs w:val="20"/>
                <w:lang w:eastAsia="es-CR"/>
              </w:rPr>
              <w:t>Observaciones (Justificación del Estado de la Implementación)</w:t>
            </w:r>
          </w:p>
        </w:tc>
      </w:tr>
      <w:tr w:rsidR="007E2FAB" w:rsidRPr="002101AB" w14:paraId="598E8D46" w14:textId="77777777" w:rsidTr="00D07F27">
        <w:trPr>
          <w:trHeight w:val="70"/>
        </w:trPr>
        <w:tc>
          <w:tcPr>
            <w:tcW w:w="584" w:type="pct"/>
            <w:shd w:val="clear" w:color="auto" w:fill="auto"/>
          </w:tcPr>
          <w:p w14:paraId="0D3859B2" w14:textId="77777777" w:rsidR="007E2FAB" w:rsidRDefault="007E2FAB" w:rsidP="007E2FAB">
            <w:pPr>
              <w:spacing w:before="0" w:after="0" w:line="240" w:lineRule="auto"/>
              <w:ind w:left="0"/>
              <w:rPr>
                <w:rFonts w:cs="Arial"/>
                <w:b/>
                <w:bCs/>
                <w:sz w:val="20"/>
                <w:szCs w:val="20"/>
              </w:rPr>
            </w:pPr>
          </w:p>
          <w:p w14:paraId="45D5AFAC" w14:textId="77777777" w:rsidR="007E2FAB" w:rsidRDefault="007E2FAB" w:rsidP="007E2FAB">
            <w:pPr>
              <w:spacing w:before="0" w:after="0" w:line="240" w:lineRule="auto"/>
              <w:ind w:left="0"/>
              <w:rPr>
                <w:rFonts w:cs="Arial"/>
                <w:b/>
                <w:bCs/>
                <w:sz w:val="20"/>
                <w:szCs w:val="20"/>
              </w:rPr>
            </w:pPr>
          </w:p>
          <w:p w14:paraId="31C12131" w14:textId="77777777" w:rsidR="007E2FAB" w:rsidRDefault="007E2FAB" w:rsidP="007E2FAB">
            <w:pPr>
              <w:spacing w:before="0" w:after="0" w:line="240" w:lineRule="auto"/>
              <w:ind w:left="0"/>
              <w:rPr>
                <w:rFonts w:cs="Arial"/>
                <w:b/>
                <w:bCs/>
                <w:sz w:val="20"/>
                <w:szCs w:val="20"/>
              </w:rPr>
            </w:pPr>
          </w:p>
          <w:p w14:paraId="5923281F" w14:textId="77777777" w:rsidR="007E2FAB" w:rsidRDefault="007E2FAB" w:rsidP="007E2FAB">
            <w:pPr>
              <w:spacing w:before="0" w:after="0" w:line="240" w:lineRule="auto"/>
              <w:ind w:left="0"/>
              <w:rPr>
                <w:rFonts w:cs="Arial"/>
                <w:b/>
                <w:bCs/>
                <w:sz w:val="20"/>
                <w:szCs w:val="20"/>
              </w:rPr>
            </w:pPr>
          </w:p>
          <w:p w14:paraId="34C70681" w14:textId="77777777" w:rsidR="007E2FAB" w:rsidRPr="007E2FAB" w:rsidRDefault="007E2FAB" w:rsidP="007E2FAB">
            <w:pPr>
              <w:spacing w:before="0" w:after="0" w:line="240" w:lineRule="auto"/>
              <w:ind w:left="0"/>
              <w:rPr>
                <w:rFonts w:cs="Arial"/>
                <w:b/>
                <w:bCs/>
                <w:sz w:val="20"/>
                <w:szCs w:val="20"/>
              </w:rPr>
            </w:pPr>
            <w:r w:rsidRPr="007E2FAB">
              <w:rPr>
                <w:rFonts w:cs="Arial"/>
                <w:b/>
                <w:bCs/>
                <w:sz w:val="20"/>
                <w:szCs w:val="20"/>
              </w:rPr>
              <w:t>Servicio de atención de la persona usuaria</w:t>
            </w:r>
          </w:p>
        </w:tc>
        <w:tc>
          <w:tcPr>
            <w:tcW w:w="1117" w:type="pct"/>
            <w:shd w:val="clear" w:color="auto" w:fill="auto"/>
          </w:tcPr>
          <w:p w14:paraId="52514327" w14:textId="77777777" w:rsidR="007E2FAB" w:rsidRPr="007E2FAB" w:rsidRDefault="007E2FAB" w:rsidP="007E2FAB">
            <w:pPr>
              <w:spacing w:after="0" w:line="240" w:lineRule="auto"/>
              <w:ind w:left="0"/>
              <w:rPr>
                <w:rFonts w:cs="Arial"/>
                <w:sz w:val="20"/>
                <w:szCs w:val="20"/>
              </w:rPr>
            </w:pPr>
            <w:r w:rsidRPr="007E2FAB">
              <w:rPr>
                <w:rFonts w:cs="Arial"/>
                <w:sz w:val="20"/>
                <w:szCs w:val="20"/>
              </w:rPr>
              <w:t>A nivel de la Defensa Pública de Puntarenas, se mantiene un recurso Técnico Jurídico a tiempo completo para la atención de la persona usuaria en asuntos de materia de Pensiones Alimentarias; aun así, por lo característico de la materia, se presentan incrementos en el flujo de atención, por lo que, las personas usuarias deben esperar para ser atendidas.</w:t>
            </w:r>
          </w:p>
        </w:tc>
        <w:tc>
          <w:tcPr>
            <w:tcW w:w="1422" w:type="pct"/>
            <w:shd w:val="clear" w:color="auto" w:fill="auto"/>
          </w:tcPr>
          <w:p w14:paraId="128A032A" w14:textId="77777777" w:rsidR="007E2FAB" w:rsidRPr="007E2FAB" w:rsidRDefault="007E2FAB" w:rsidP="007E2FAB">
            <w:pPr>
              <w:tabs>
                <w:tab w:val="left" w:pos="3146"/>
              </w:tabs>
              <w:spacing w:line="240" w:lineRule="auto"/>
              <w:ind w:left="55" w:right="160"/>
              <w:rPr>
                <w:rFonts w:cs="Arial"/>
                <w:sz w:val="20"/>
                <w:szCs w:val="20"/>
              </w:rPr>
            </w:pPr>
            <w:r w:rsidRPr="007E2FAB">
              <w:rPr>
                <w:rFonts w:cs="Arial"/>
                <w:sz w:val="20"/>
                <w:szCs w:val="20"/>
              </w:rPr>
              <w:t>La Defensa Pública de Puntarenas, mantiene asignado un total de tres plazas de Apoyo Administrativo en materia Penal; donde, una de las plazas de Auxiliar Administrativo mantiene la función principal de la atención de la persona usuaria.</w:t>
            </w:r>
          </w:p>
          <w:p w14:paraId="53A82D7C" w14:textId="77777777" w:rsidR="007E2FAB" w:rsidRPr="007E2FAB" w:rsidRDefault="007E2FAB" w:rsidP="007E2FAB">
            <w:pPr>
              <w:tabs>
                <w:tab w:val="left" w:pos="3146"/>
              </w:tabs>
              <w:spacing w:line="240" w:lineRule="auto"/>
              <w:ind w:left="55" w:right="160"/>
              <w:rPr>
                <w:rFonts w:cs="Arial"/>
                <w:sz w:val="20"/>
                <w:szCs w:val="20"/>
              </w:rPr>
            </w:pPr>
            <w:r w:rsidRPr="007E2FAB">
              <w:rPr>
                <w:rFonts w:cs="Arial"/>
                <w:sz w:val="20"/>
                <w:szCs w:val="20"/>
              </w:rPr>
              <w:t>En caso de ser requerido sustituir y/ o reforzar el proceso de atención; se solicita que las otras dos plazas de Apoyo Administrativo brinden el soporte correspondiente.</w:t>
            </w:r>
          </w:p>
          <w:p w14:paraId="75E5D5F8" w14:textId="77777777" w:rsidR="007E2FAB" w:rsidRPr="007E2FAB" w:rsidRDefault="007E2FAB" w:rsidP="00A84820">
            <w:pPr>
              <w:spacing w:before="0" w:after="160" w:line="240" w:lineRule="auto"/>
              <w:ind w:left="0"/>
              <w:rPr>
                <w:rFonts w:cs="Arial"/>
                <w:sz w:val="20"/>
                <w:szCs w:val="20"/>
              </w:rPr>
            </w:pPr>
            <w:r w:rsidRPr="007E2FAB">
              <w:rPr>
                <w:rFonts w:cs="Arial"/>
                <w:sz w:val="20"/>
                <w:szCs w:val="20"/>
              </w:rPr>
              <w:t xml:space="preserve">De un total de 674 personas atendidas por parte de la persona Auxiliar Administrativa de materia Penal, el 90% (612) de la atención brindada se centraliza en asuntos de Penal (286), Pensión Alimentaria (197), y Ejecución de la Pena (129). </w:t>
            </w:r>
          </w:p>
          <w:p w14:paraId="0D4E88D4" w14:textId="77777777" w:rsidR="007E2FAB" w:rsidRPr="007E2FAB" w:rsidRDefault="007E2FAB" w:rsidP="00A84820">
            <w:pPr>
              <w:spacing w:before="0" w:after="160" w:line="240" w:lineRule="auto"/>
              <w:ind w:left="0"/>
              <w:rPr>
                <w:rFonts w:cs="Arial"/>
                <w:sz w:val="20"/>
                <w:szCs w:val="20"/>
              </w:rPr>
            </w:pPr>
            <w:r w:rsidRPr="007E2FAB">
              <w:rPr>
                <w:rFonts w:cs="Arial"/>
                <w:sz w:val="20"/>
                <w:szCs w:val="20"/>
              </w:rPr>
              <w:t xml:space="preserve">En vista de la colaboración brindada a la materia de Pensión Alimentaria, se recomienda la continuidad por parte del </w:t>
            </w:r>
            <w:r w:rsidRPr="007E2FAB">
              <w:rPr>
                <w:rFonts w:cs="Arial"/>
                <w:sz w:val="20"/>
                <w:szCs w:val="20"/>
              </w:rPr>
              <w:lastRenderedPageBreak/>
              <w:t>recurso de Apoyo Auxiliar de materia Penal.</w:t>
            </w:r>
          </w:p>
        </w:tc>
        <w:tc>
          <w:tcPr>
            <w:tcW w:w="558" w:type="pct"/>
            <w:shd w:val="clear" w:color="auto" w:fill="auto"/>
            <w:vAlign w:val="center"/>
          </w:tcPr>
          <w:p w14:paraId="18E3D8B4" w14:textId="77777777" w:rsidR="00D07F27" w:rsidRPr="00692B1E" w:rsidRDefault="00D07F27" w:rsidP="00D07F27">
            <w:pPr>
              <w:tabs>
                <w:tab w:val="left" w:pos="3146"/>
              </w:tabs>
              <w:spacing w:line="240" w:lineRule="auto"/>
              <w:ind w:left="55" w:right="160"/>
              <w:rPr>
                <w:rFonts w:eastAsia="Times New Roman" w:cs="Arial"/>
                <w:sz w:val="20"/>
                <w:szCs w:val="20"/>
                <w:lang w:val="es-ES" w:eastAsia="es-ES"/>
              </w:rPr>
            </w:pPr>
            <w:r w:rsidRPr="00692B1E">
              <w:rPr>
                <w:rFonts w:eastAsia="Times New Roman" w:cs="Arial"/>
                <w:sz w:val="20"/>
                <w:szCs w:val="20"/>
                <w:lang w:val="es-ES" w:eastAsia="es-ES"/>
              </w:rPr>
              <w:lastRenderedPageBreak/>
              <w:t>Equipo de Mejora de la Defensa Pública</w:t>
            </w:r>
          </w:p>
          <w:p w14:paraId="77FD20E4" w14:textId="77777777" w:rsidR="00D07F27" w:rsidRPr="00692B1E" w:rsidRDefault="00D07F27" w:rsidP="00D07F27">
            <w:pPr>
              <w:tabs>
                <w:tab w:val="left" w:pos="3146"/>
              </w:tabs>
              <w:spacing w:line="240" w:lineRule="auto"/>
              <w:ind w:left="55" w:right="160"/>
              <w:rPr>
                <w:rFonts w:eastAsia="Times New Roman" w:cs="Arial"/>
                <w:sz w:val="20"/>
                <w:szCs w:val="20"/>
                <w:lang w:val="es-ES" w:eastAsia="es-ES"/>
              </w:rPr>
            </w:pPr>
            <w:r w:rsidRPr="00692B1E">
              <w:rPr>
                <w:rFonts w:eastAsia="Times New Roman" w:cs="Arial"/>
                <w:sz w:val="20"/>
                <w:szCs w:val="20"/>
                <w:lang w:val="es-ES" w:eastAsia="es-ES"/>
              </w:rPr>
              <w:t>Jefatura de la Defensa Pública.</w:t>
            </w:r>
          </w:p>
          <w:p w14:paraId="44E3D12D" w14:textId="77777777" w:rsidR="007E2FAB" w:rsidRPr="002101AB" w:rsidRDefault="00D07F27" w:rsidP="00D07F27">
            <w:pPr>
              <w:spacing w:after="0" w:line="240" w:lineRule="auto"/>
              <w:ind w:left="0"/>
              <w:rPr>
                <w:rFonts w:cs="Arial"/>
                <w:sz w:val="20"/>
                <w:szCs w:val="20"/>
              </w:rPr>
            </w:pPr>
            <w:r w:rsidRPr="00692B1E">
              <w:rPr>
                <w:rFonts w:eastAsia="Times New Roman" w:cs="Arial"/>
                <w:sz w:val="20"/>
                <w:szCs w:val="20"/>
                <w:lang w:val="es-ES" w:eastAsia="es-ES"/>
              </w:rPr>
              <w:t>Unidad de Modernización Institucional de la Defensa Pública.</w:t>
            </w:r>
          </w:p>
        </w:tc>
        <w:tc>
          <w:tcPr>
            <w:tcW w:w="609" w:type="pct"/>
          </w:tcPr>
          <w:p w14:paraId="72DC790C" w14:textId="77777777" w:rsidR="007E2FAB" w:rsidRPr="00FD2567" w:rsidRDefault="00FD2567" w:rsidP="007E2FAB">
            <w:pPr>
              <w:spacing w:before="0" w:after="0" w:line="240" w:lineRule="auto"/>
              <w:ind w:left="0"/>
              <w:rPr>
                <w:rFonts w:eastAsia="Times New Roman" w:cs="Arial"/>
                <w:sz w:val="20"/>
                <w:szCs w:val="20"/>
                <w:lang w:eastAsia="es-CR"/>
              </w:rPr>
            </w:pPr>
            <w:r w:rsidRPr="00FD2567">
              <w:rPr>
                <w:rFonts w:eastAsia="Times New Roman" w:cs="Arial"/>
                <w:b/>
                <w:bCs/>
                <w:sz w:val="20"/>
                <w:szCs w:val="20"/>
                <w:lang w:eastAsia="es-CR"/>
              </w:rPr>
              <w:t>Implementada</w:t>
            </w:r>
          </w:p>
        </w:tc>
        <w:tc>
          <w:tcPr>
            <w:tcW w:w="710" w:type="pct"/>
          </w:tcPr>
          <w:p w14:paraId="0F1CA910" w14:textId="77777777" w:rsidR="007E2FAB" w:rsidRPr="002101AB" w:rsidRDefault="00FD2567" w:rsidP="007E2FAB">
            <w:pPr>
              <w:spacing w:before="0" w:after="0" w:line="240" w:lineRule="auto"/>
              <w:ind w:left="0"/>
              <w:rPr>
                <w:rFonts w:eastAsia="Times New Roman" w:cs="Arial"/>
                <w:color w:val="000000"/>
                <w:sz w:val="20"/>
                <w:szCs w:val="20"/>
                <w:lang w:eastAsia="es-CR"/>
              </w:rPr>
            </w:pPr>
            <w:r>
              <w:rPr>
                <w:rFonts w:eastAsia="Times New Roman" w:cs="Arial"/>
                <w:color w:val="000000"/>
                <w:sz w:val="20"/>
                <w:szCs w:val="20"/>
                <w:lang w:eastAsia="es-CR"/>
              </w:rPr>
              <w:t xml:space="preserve">Se ha girado la instrucción desde el momento del abordaje de reforzar el puesto de pensiones alimentarias con la atención a la persona usuaria cuando existe una necesidad en virtud del aumento de personas </w:t>
            </w:r>
            <w:r w:rsidR="0034074F">
              <w:rPr>
                <w:rFonts w:eastAsia="Times New Roman" w:cs="Arial"/>
                <w:color w:val="000000"/>
                <w:sz w:val="20"/>
                <w:szCs w:val="20"/>
                <w:lang w:eastAsia="es-CR"/>
              </w:rPr>
              <w:t>requiriendo el servicio.</w:t>
            </w:r>
          </w:p>
        </w:tc>
      </w:tr>
      <w:tr w:rsidR="007E2FAB" w:rsidRPr="002101AB" w14:paraId="2613ADE5" w14:textId="77777777" w:rsidTr="00D07F27">
        <w:trPr>
          <w:trHeight w:val="1617"/>
        </w:trPr>
        <w:tc>
          <w:tcPr>
            <w:tcW w:w="584" w:type="pct"/>
            <w:shd w:val="clear" w:color="auto" w:fill="auto"/>
          </w:tcPr>
          <w:p w14:paraId="4CCE94B0" w14:textId="77777777" w:rsidR="007E2FAB" w:rsidRDefault="007E2FAB" w:rsidP="007E2FAB">
            <w:pPr>
              <w:spacing w:before="0" w:after="0" w:line="240" w:lineRule="auto"/>
              <w:ind w:left="0"/>
              <w:rPr>
                <w:rFonts w:cs="Arial"/>
                <w:b/>
                <w:bCs/>
                <w:sz w:val="20"/>
                <w:szCs w:val="20"/>
              </w:rPr>
            </w:pPr>
          </w:p>
          <w:p w14:paraId="2C2B111C" w14:textId="77777777" w:rsidR="007E2FAB" w:rsidRDefault="007E2FAB" w:rsidP="007E2FAB">
            <w:pPr>
              <w:spacing w:before="0" w:after="0" w:line="240" w:lineRule="auto"/>
              <w:ind w:left="0"/>
              <w:rPr>
                <w:rFonts w:cs="Arial"/>
                <w:b/>
                <w:bCs/>
                <w:sz w:val="20"/>
                <w:szCs w:val="20"/>
              </w:rPr>
            </w:pPr>
          </w:p>
          <w:p w14:paraId="0B3C2B9A" w14:textId="77777777" w:rsidR="007E2FAB" w:rsidRPr="007E2FAB" w:rsidRDefault="007E2FAB" w:rsidP="007E2FAB">
            <w:pPr>
              <w:spacing w:before="0" w:after="0" w:line="240" w:lineRule="auto"/>
              <w:ind w:left="0"/>
              <w:rPr>
                <w:rFonts w:cs="Arial"/>
                <w:b/>
                <w:bCs/>
                <w:sz w:val="20"/>
                <w:szCs w:val="20"/>
              </w:rPr>
            </w:pPr>
            <w:r w:rsidRPr="007E2FAB">
              <w:rPr>
                <w:rFonts w:cs="Arial"/>
                <w:b/>
                <w:bCs/>
                <w:sz w:val="20"/>
                <w:szCs w:val="20"/>
              </w:rPr>
              <w:t xml:space="preserve">Modelo de atención de la Defensa Pública al Ámbito Jurisdiccional </w:t>
            </w:r>
          </w:p>
        </w:tc>
        <w:tc>
          <w:tcPr>
            <w:tcW w:w="1117" w:type="pct"/>
            <w:shd w:val="clear" w:color="auto" w:fill="auto"/>
          </w:tcPr>
          <w:p w14:paraId="1E6170EA" w14:textId="77777777" w:rsidR="007E2FAB" w:rsidRPr="007E2FAB" w:rsidRDefault="007E2FAB" w:rsidP="007E2FAB">
            <w:pPr>
              <w:spacing w:after="0" w:line="240" w:lineRule="auto"/>
              <w:ind w:left="0"/>
              <w:rPr>
                <w:rFonts w:cs="Arial"/>
                <w:sz w:val="20"/>
                <w:szCs w:val="20"/>
              </w:rPr>
            </w:pPr>
            <w:r w:rsidRPr="007E2FAB">
              <w:rPr>
                <w:rFonts w:cs="Arial"/>
                <w:sz w:val="20"/>
                <w:szCs w:val="20"/>
              </w:rPr>
              <w:t xml:space="preserve">La Defensa Pública de Puntarenas, debe disponer de ocho de las nueve plazas especializadas en materia Penal en atención al modelo del Ámbito Jurisdiccional; por lo que, la Oficina dispone de dos plazas de Defensor (contabilizando penalización que responde a la misma estructura jurisdiccional) para atender las posibles Diligencias fuera los Debates y Audiencias Preliminares. </w:t>
            </w:r>
          </w:p>
        </w:tc>
        <w:tc>
          <w:tcPr>
            <w:tcW w:w="1422" w:type="pct"/>
            <w:shd w:val="clear" w:color="auto" w:fill="auto"/>
          </w:tcPr>
          <w:p w14:paraId="1B357CCE" w14:textId="77777777" w:rsidR="007E2FAB" w:rsidRPr="00857749" w:rsidRDefault="007E2FAB" w:rsidP="00A84820">
            <w:pPr>
              <w:pStyle w:val="Prrafodelista"/>
              <w:spacing w:before="0" w:after="160"/>
              <w:ind w:left="0"/>
              <w:contextualSpacing/>
              <w:rPr>
                <w:rFonts w:cs="Arial"/>
                <w:sz w:val="20"/>
                <w:szCs w:val="20"/>
              </w:rPr>
            </w:pPr>
            <w:r w:rsidRPr="00857749">
              <w:rPr>
                <w:rFonts w:cs="Arial"/>
                <w:sz w:val="20"/>
                <w:szCs w:val="20"/>
              </w:rPr>
              <w:t>En vista de que la estructura de atención al Ámbito Jurisdiccional de Puntarenas compromete la capacidad de respuesta de la Defensa Pública, para dar la atención inmediata de las Diligencias fuera de los Debates y Audiencias Preliminares; se recomienda dar continuidad a la propuesta de trabajo establecido por la Dirección de Planificación; la cual consiste en mantener la colaboración al Tribunal Penal de Puntarenas, desde el turno vespertino con un recurso de Jueza o Juez de Flagrancia, una plaza de persona Fiscal y una plaza de Defensor Público de Flagrancia.</w:t>
            </w:r>
          </w:p>
        </w:tc>
        <w:tc>
          <w:tcPr>
            <w:tcW w:w="558" w:type="pct"/>
            <w:shd w:val="clear" w:color="auto" w:fill="auto"/>
            <w:vAlign w:val="center"/>
          </w:tcPr>
          <w:p w14:paraId="6E019C5C" w14:textId="77777777" w:rsidR="007E2FAB" w:rsidRPr="002101AB" w:rsidRDefault="007E2FAB" w:rsidP="007E2FAB">
            <w:pPr>
              <w:spacing w:after="0" w:line="240" w:lineRule="auto"/>
              <w:ind w:left="0"/>
              <w:rPr>
                <w:rFonts w:cs="Arial"/>
                <w:sz w:val="20"/>
                <w:szCs w:val="20"/>
              </w:rPr>
            </w:pPr>
          </w:p>
        </w:tc>
        <w:tc>
          <w:tcPr>
            <w:tcW w:w="609" w:type="pct"/>
          </w:tcPr>
          <w:p w14:paraId="4ED87819" w14:textId="77777777" w:rsidR="007E2FAB" w:rsidRPr="002101AB" w:rsidRDefault="0034074F" w:rsidP="007E2FAB">
            <w:pPr>
              <w:spacing w:before="0" w:after="0" w:line="240" w:lineRule="auto"/>
              <w:ind w:left="0"/>
              <w:rPr>
                <w:rFonts w:eastAsia="Times New Roman" w:cs="Arial"/>
                <w:color w:val="000000"/>
                <w:sz w:val="20"/>
                <w:szCs w:val="20"/>
                <w:lang w:eastAsia="es-CR"/>
              </w:rPr>
            </w:pPr>
            <w:r>
              <w:rPr>
                <w:rFonts w:eastAsia="Times New Roman" w:cs="Arial"/>
                <w:color w:val="000000"/>
                <w:sz w:val="20"/>
                <w:szCs w:val="20"/>
                <w:lang w:eastAsia="es-CR"/>
              </w:rPr>
              <w:t>Implementada</w:t>
            </w:r>
          </w:p>
        </w:tc>
        <w:tc>
          <w:tcPr>
            <w:tcW w:w="710" w:type="pct"/>
          </w:tcPr>
          <w:p w14:paraId="61842887" w14:textId="77777777" w:rsidR="007E2FAB" w:rsidRPr="002101AB" w:rsidRDefault="0034074F" w:rsidP="006B088E">
            <w:pPr>
              <w:spacing w:before="0" w:after="0" w:line="240" w:lineRule="auto"/>
              <w:ind w:left="0"/>
              <w:rPr>
                <w:rFonts w:eastAsia="Times New Roman" w:cs="Arial"/>
                <w:color w:val="000000"/>
                <w:sz w:val="20"/>
                <w:szCs w:val="20"/>
                <w:lang w:eastAsia="es-CR"/>
              </w:rPr>
            </w:pPr>
            <w:r>
              <w:rPr>
                <w:rFonts w:eastAsia="Times New Roman" w:cs="Arial"/>
                <w:color w:val="000000"/>
                <w:sz w:val="20"/>
                <w:szCs w:val="20"/>
                <w:lang w:eastAsia="es-CR"/>
              </w:rPr>
              <w:t xml:space="preserve">Se mantienen </w:t>
            </w:r>
            <w:r w:rsidR="006B088E">
              <w:rPr>
                <w:rFonts w:eastAsia="Times New Roman" w:cs="Arial"/>
                <w:color w:val="000000"/>
                <w:sz w:val="20"/>
                <w:szCs w:val="20"/>
                <w:lang w:eastAsia="es-CR"/>
              </w:rPr>
              <w:t>los juicios</w:t>
            </w:r>
            <w:r>
              <w:rPr>
                <w:rFonts w:eastAsia="Times New Roman" w:cs="Arial"/>
                <w:color w:val="000000"/>
                <w:sz w:val="20"/>
                <w:szCs w:val="20"/>
                <w:lang w:eastAsia="es-CR"/>
              </w:rPr>
              <w:t xml:space="preserve"> de la U2 realizados por los defensores de Flagra</w:t>
            </w:r>
            <w:r w:rsidR="006B088E">
              <w:rPr>
                <w:rFonts w:eastAsia="Times New Roman" w:cs="Arial"/>
                <w:color w:val="000000"/>
                <w:sz w:val="20"/>
                <w:szCs w:val="20"/>
                <w:lang w:eastAsia="es-CR"/>
              </w:rPr>
              <w:t>n</w:t>
            </w:r>
            <w:r>
              <w:rPr>
                <w:rFonts w:eastAsia="Times New Roman" w:cs="Arial"/>
                <w:color w:val="000000"/>
                <w:sz w:val="20"/>
                <w:szCs w:val="20"/>
                <w:lang w:eastAsia="es-CR"/>
              </w:rPr>
              <w:t>cia.</w:t>
            </w:r>
          </w:p>
        </w:tc>
      </w:tr>
      <w:tr w:rsidR="007E2FAB" w:rsidRPr="002101AB" w14:paraId="2CF544D2" w14:textId="77777777" w:rsidTr="00D07F27">
        <w:trPr>
          <w:trHeight w:val="1617"/>
        </w:trPr>
        <w:tc>
          <w:tcPr>
            <w:tcW w:w="584" w:type="pct"/>
            <w:shd w:val="clear" w:color="auto" w:fill="auto"/>
          </w:tcPr>
          <w:p w14:paraId="5C02DE6A" w14:textId="77777777" w:rsidR="007660DF" w:rsidRDefault="007660DF" w:rsidP="007E2FAB">
            <w:pPr>
              <w:spacing w:before="0" w:after="0" w:line="240" w:lineRule="auto"/>
              <w:ind w:left="0"/>
              <w:rPr>
                <w:rFonts w:cs="Arial"/>
                <w:b/>
                <w:bCs/>
                <w:sz w:val="20"/>
                <w:szCs w:val="20"/>
              </w:rPr>
            </w:pPr>
          </w:p>
          <w:p w14:paraId="751B797F" w14:textId="77777777" w:rsidR="007660DF" w:rsidRDefault="007660DF" w:rsidP="007E2FAB">
            <w:pPr>
              <w:spacing w:before="0" w:after="0" w:line="240" w:lineRule="auto"/>
              <w:ind w:left="0"/>
              <w:rPr>
                <w:rFonts w:cs="Arial"/>
                <w:b/>
                <w:bCs/>
                <w:sz w:val="20"/>
                <w:szCs w:val="20"/>
              </w:rPr>
            </w:pPr>
          </w:p>
          <w:p w14:paraId="3A10FA0B" w14:textId="77777777" w:rsidR="007660DF" w:rsidRDefault="007660DF" w:rsidP="007E2FAB">
            <w:pPr>
              <w:spacing w:before="0" w:after="0" w:line="240" w:lineRule="auto"/>
              <w:ind w:left="0"/>
              <w:rPr>
                <w:rFonts w:cs="Arial"/>
                <w:b/>
                <w:bCs/>
                <w:sz w:val="20"/>
                <w:szCs w:val="20"/>
              </w:rPr>
            </w:pPr>
          </w:p>
          <w:p w14:paraId="38554A0B" w14:textId="77777777" w:rsidR="007E2FAB" w:rsidRPr="007E2FAB" w:rsidRDefault="007E2FAB" w:rsidP="007E2FAB">
            <w:pPr>
              <w:spacing w:before="0" w:after="0" w:line="240" w:lineRule="auto"/>
              <w:ind w:left="0"/>
              <w:rPr>
                <w:rFonts w:cs="Arial"/>
                <w:b/>
                <w:bCs/>
                <w:sz w:val="20"/>
                <w:szCs w:val="20"/>
              </w:rPr>
            </w:pPr>
            <w:r w:rsidRPr="007E2FAB">
              <w:rPr>
                <w:rFonts w:cs="Arial"/>
                <w:b/>
                <w:bCs/>
                <w:sz w:val="20"/>
                <w:szCs w:val="20"/>
              </w:rPr>
              <w:t>Estructura de Ejecución de la Pena</w:t>
            </w:r>
          </w:p>
        </w:tc>
        <w:tc>
          <w:tcPr>
            <w:tcW w:w="1117" w:type="pct"/>
            <w:shd w:val="clear" w:color="auto" w:fill="auto"/>
          </w:tcPr>
          <w:p w14:paraId="3B065DDD" w14:textId="77777777" w:rsidR="007E2FAB" w:rsidRPr="007E2FAB" w:rsidRDefault="007E2FAB" w:rsidP="007E2FAB">
            <w:pPr>
              <w:spacing w:after="0" w:line="240" w:lineRule="auto"/>
              <w:ind w:left="0"/>
              <w:rPr>
                <w:rFonts w:cs="Arial"/>
                <w:sz w:val="20"/>
                <w:szCs w:val="20"/>
              </w:rPr>
            </w:pPr>
            <w:r w:rsidRPr="007E2FAB">
              <w:rPr>
                <w:rFonts w:cs="Arial"/>
                <w:sz w:val="20"/>
                <w:szCs w:val="20"/>
              </w:rPr>
              <w:t>Trámites administrativos sobrecargan la labor sustantiva de la persona Defensora de Ejecución de la Pena</w:t>
            </w:r>
          </w:p>
        </w:tc>
        <w:tc>
          <w:tcPr>
            <w:tcW w:w="1422" w:type="pct"/>
            <w:shd w:val="clear" w:color="auto" w:fill="auto"/>
          </w:tcPr>
          <w:p w14:paraId="7E4BC744" w14:textId="77777777" w:rsidR="007E2FAB" w:rsidRPr="00857749" w:rsidRDefault="007E2FAB" w:rsidP="00A84820">
            <w:pPr>
              <w:pStyle w:val="Prrafodelista"/>
              <w:spacing w:before="0" w:after="160"/>
              <w:ind w:left="0"/>
              <w:contextualSpacing/>
              <w:rPr>
                <w:rFonts w:cs="Arial"/>
                <w:sz w:val="20"/>
                <w:szCs w:val="20"/>
              </w:rPr>
            </w:pPr>
            <w:r w:rsidRPr="00857749">
              <w:rPr>
                <w:rFonts w:cs="Arial"/>
                <w:sz w:val="20"/>
                <w:szCs w:val="20"/>
              </w:rPr>
              <w:t xml:space="preserve">Siendo que, los incidentes de monitoreo electrónico, libertad condicional e incidentes de enfermedad, por lo característico de sus procesos, demanda una serie de trámites administrativos que sobrecargan la labor sustantiva de la persona Defensora de Ejecución de la Pena; es que, se considera factible, asignar dentro los roles internos de las personas Técnicas Jurídicas de la Defensa </w:t>
            </w:r>
            <w:r w:rsidRPr="00857749">
              <w:rPr>
                <w:rFonts w:cs="Arial"/>
                <w:sz w:val="20"/>
                <w:szCs w:val="20"/>
              </w:rPr>
              <w:lastRenderedPageBreak/>
              <w:t xml:space="preserve">Pública de Puntarenas; la asignación de al menos una audiencia a la semana para el apoyo de labores administrativas. </w:t>
            </w:r>
          </w:p>
        </w:tc>
        <w:tc>
          <w:tcPr>
            <w:tcW w:w="558" w:type="pct"/>
            <w:shd w:val="clear" w:color="auto" w:fill="auto"/>
            <w:vAlign w:val="center"/>
          </w:tcPr>
          <w:p w14:paraId="3C286FB1" w14:textId="77777777" w:rsidR="00692B1E" w:rsidRPr="00692B1E" w:rsidRDefault="00692B1E" w:rsidP="00692B1E">
            <w:pPr>
              <w:tabs>
                <w:tab w:val="left" w:pos="3146"/>
              </w:tabs>
              <w:spacing w:line="240" w:lineRule="auto"/>
              <w:ind w:left="55" w:right="160"/>
              <w:rPr>
                <w:rFonts w:eastAsia="Times New Roman" w:cs="Arial"/>
                <w:sz w:val="20"/>
                <w:szCs w:val="20"/>
                <w:lang w:val="es-ES" w:eastAsia="es-ES"/>
              </w:rPr>
            </w:pPr>
            <w:r w:rsidRPr="00692B1E">
              <w:rPr>
                <w:rFonts w:eastAsia="Times New Roman" w:cs="Arial"/>
                <w:sz w:val="20"/>
                <w:szCs w:val="20"/>
                <w:lang w:val="es-ES" w:eastAsia="es-ES"/>
              </w:rPr>
              <w:lastRenderedPageBreak/>
              <w:t>Equipo de Mejora de la Defensa Pública</w:t>
            </w:r>
          </w:p>
          <w:p w14:paraId="7651BA08" w14:textId="77777777" w:rsidR="00692B1E" w:rsidRPr="00692B1E" w:rsidRDefault="00692B1E" w:rsidP="00692B1E">
            <w:pPr>
              <w:tabs>
                <w:tab w:val="left" w:pos="3146"/>
              </w:tabs>
              <w:spacing w:line="240" w:lineRule="auto"/>
              <w:ind w:left="55" w:right="160"/>
              <w:rPr>
                <w:rFonts w:eastAsia="Times New Roman" w:cs="Arial"/>
                <w:sz w:val="20"/>
                <w:szCs w:val="20"/>
                <w:lang w:val="es-ES" w:eastAsia="es-ES"/>
              </w:rPr>
            </w:pPr>
            <w:r w:rsidRPr="00692B1E">
              <w:rPr>
                <w:rFonts w:eastAsia="Times New Roman" w:cs="Arial"/>
                <w:sz w:val="20"/>
                <w:szCs w:val="20"/>
                <w:lang w:val="es-ES" w:eastAsia="es-ES"/>
              </w:rPr>
              <w:t>Jefatura de la Defensa Pública.</w:t>
            </w:r>
          </w:p>
          <w:p w14:paraId="385AB1DA" w14:textId="77777777" w:rsidR="007E2FAB" w:rsidRPr="002101AB" w:rsidRDefault="00692B1E" w:rsidP="00692B1E">
            <w:pPr>
              <w:spacing w:after="0" w:line="240" w:lineRule="auto"/>
              <w:ind w:left="0"/>
              <w:rPr>
                <w:rFonts w:cs="Arial"/>
                <w:sz w:val="20"/>
                <w:szCs w:val="20"/>
              </w:rPr>
            </w:pPr>
            <w:r w:rsidRPr="00692B1E">
              <w:rPr>
                <w:rFonts w:eastAsia="Times New Roman" w:cs="Arial"/>
                <w:sz w:val="20"/>
                <w:szCs w:val="20"/>
                <w:lang w:val="es-ES" w:eastAsia="es-ES"/>
              </w:rPr>
              <w:lastRenderedPageBreak/>
              <w:t>Unidad de Modernización Institucional de la Defensa Pública.</w:t>
            </w:r>
          </w:p>
        </w:tc>
        <w:tc>
          <w:tcPr>
            <w:tcW w:w="609" w:type="pct"/>
          </w:tcPr>
          <w:p w14:paraId="0A65D63C" w14:textId="77777777" w:rsidR="007E2FAB" w:rsidRPr="002101AB" w:rsidRDefault="0034074F" w:rsidP="007E2FAB">
            <w:pPr>
              <w:spacing w:before="0" w:after="0" w:line="240" w:lineRule="auto"/>
              <w:ind w:left="0"/>
              <w:rPr>
                <w:rFonts w:eastAsia="Times New Roman" w:cs="Arial"/>
                <w:color w:val="000000"/>
                <w:sz w:val="20"/>
                <w:szCs w:val="20"/>
                <w:lang w:eastAsia="es-CR"/>
              </w:rPr>
            </w:pPr>
            <w:r>
              <w:rPr>
                <w:rFonts w:eastAsia="Times New Roman" w:cs="Arial"/>
                <w:color w:val="000000"/>
                <w:sz w:val="20"/>
                <w:szCs w:val="20"/>
                <w:lang w:eastAsia="es-CR"/>
              </w:rPr>
              <w:lastRenderedPageBreak/>
              <w:t>Implementada</w:t>
            </w:r>
          </w:p>
        </w:tc>
        <w:tc>
          <w:tcPr>
            <w:tcW w:w="710" w:type="pct"/>
          </w:tcPr>
          <w:p w14:paraId="7FD86DB2" w14:textId="7D67AA45" w:rsidR="007E2FAB" w:rsidRPr="002101AB" w:rsidRDefault="0034074F" w:rsidP="007E2FAB">
            <w:pPr>
              <w:spacing w:before="0" w:after="0" w:line="240" w:lineRule="auto"/>
              <w:ind w:left="0"/>
              <w:rPr>
                <w:rFonts w:eastAsia="Times New Roman" w:cs="Arial"/>
                <w:color w:val="000000"/>
                <w:sz w:val="20"/>
                <w:szCs w:val="20"/>
                <w:lang w:eastAsia="es-CR"/>
              </w:rPr>
            </w:pPr>
            <w:r>
              <w:rPr>
                <w:rFonts w:eastAsia="Times New Roman" w:cs="Arial"/>
                <w:color w:val="000000"/>
                <w:sz w:val="20"/>
                <w:szCs w:val="20"/>
                <w:lang w:eastAsia="es-CR"/>
              </w:rPr>
              <w:t>Se implement</w:t>
            </w:r>
            <w:r w:rsidR="0083392D">
              <w:rPr>
                <w:rFonts w:eastAsia="Times New Roman" w:cs="Arial"/>
                <w:color w:val="000000"/>
                <w:sz w:val="20"/>
                <w:szCs w:val="20"/>
                <w:lang w:eastAsia="es-CR"/>
              </w:rPr>
              <w:t>ó</w:t>
            </w:r>
            <w:r>
              <w:rPr>
                <w:rFonts w:eastAsia="Times New Roman" w:cs="Arial"/>
                <w:color w:val="000000"/>
                <w:sz w:val="20"/>
                <w:szCs w:val="20"/>
                <w:lang w:eastAsia="es-CR"/>
              </w:rPr>
              <w:t xml:space="preserve"> que la </w:t>
            </w:r>
            <w:r w:rsidR="0083392D">
              <w:rPr>
                <w:rFonts w:eastAsia="Times New Roman" w:cs="Arial"/>
                <w:color w:val="000000"/>
                <w:sz w:val="20"/>
                <w:szCs w:val="20"/>
                <w:lang w:eastAsia="es-CR"/>
              </w:rPr>
              <w:t>persona técnic</w:t>
            </w:r>
            <w:r w:rsidR="00EF7EA8">
              <w:rPr>
                <w:rFonts w:eastAsia="Times New Roman" w:cs="Arial"/>
                <w:color w:val="000000"/>
                <w:sz w:val="20"/>
                <w:szCs w:val="20"/>
                <w:lang w:eastAsia="es-CR"/>
              </w:rPr>
              <w:t>a</w:t>
            </w:r>
            <w:r w:rsidR="0083392D">
              <w:rPr>
                <w:rFonts w:eastAsia="Times New Roman" w:cs="Arial"/>
                <w:color w:val="000000"/>
                <w:sz w:val="20"/>
                <w:szCs w:val="20"/>
                <w:lang w:eastAsia="es-CR"/>
              </w:rPr>
              <w:t xml:space="preserve"> jurídica</w:t>
            </w:r>
            <w:r>
              <w:rPr>
                <w:rFonts w:eastAsia="Times New Roman" w:cs="Arial"/>
                <w:color w:val="000000"/>
                <w:sz w:val="20"/>
                <w:szCs w:val="20"/>
                <w:lang w:eastAsia="es-CR"/>
              </w:rPr>
              <w:t xml:space="preserve"> que atiende </w:t>
            </w:r>
            <w:r w:rsidR="0083392D">
              <w:rPr>
                <w:rFonts w:eastAsia="Times New Roman" w:cs="Arial"/>
                <w:color w:val="000000"/>
                <w:sz w:val="20"/>
                <w:szCs w:val="20"/>
                <w:lang w:eastAsia="es-CR"/>
              </w:rPr>
              <w:t>E</w:t>
            </w:r>
            <w:r>
              <w:rPr>
                <w:rFonts w:eastAsia="Times New Roman" w:cs="Arial"/>
                <w:color w:val="000000"/>
                <w:sz w:val="20"/>
                <w:szCs w:val="20"/>
                <w:lang w:eastAsia="es-CR"/>
              </w:rPr>
              <w:t xml:space="preserve">jecución de la </w:t>
            </w:r>
            <w:r w:rsidR="0083392D">
              <w:rPr>
                <w:rFonts w:eastAsia="Times New Roman" w:cs="Arial"/>
                <w:color w:val="000000"/>
                <w:sz w:val="20"/>
                <w:szCs w:val="20"/>
                <w:lang w:eastAsia="es-CR"/>
              </w:rPr>
              <w:t>P</w:t>
            </w:r>
            <w:r>
              <w:rPr>
                <w:rFonts w:eastAsia="Times New Roman" w:cs="Arial"/>
                <w:color w:val="000000"/>
                <w:sz w:val="20"/>
                <w:szCs w:val="20"/>
                <w:lang w:eastAsia="es-CR"/>
              </w:rPr>
              <w:t xml:space="preserve">ena una audiencia a la </w:t>
            </w:r>
            <w:r w:rsidR="00183DD0">
              <w:rPr>
                <w:rFonts w:eastAsia="Times New Roman" w:cs="Arial"/>
                <w:color w:val="000000"/>
                <w:sz w:val="20"/>
                <w:szCs w:val="20"/>
                <w:lang w:eastAsia="es-CR"/>
              </w:rPr>
              <w:t>semana</w:t>
            </w:r>
            <w:r>
              <w:rPr>
                <w:rFonts w:eastAsia="Times New Roman" w:cs="Arial"/>
                <w:color w:val="000000"/>
                <w:sz w:val="20"/>
                <w:szCs w:val="20"/>
                <w:lang w:eastAsia="es-CR"/>
              </w:rPr>
              <w:t xml:space="preserve"> colabore con la plaza de ejecución de manera exclusiva. Esto se </w:t>
            </w:r>
            <w:r>
              <w:rPr>
                <w:rFonts w:eastAsia="Times New Roman" w:cs="Arial"/>
                <w:color w:val="000000"/>
                <w:sz w:val="20"/>
                <w:szCs w:val="20"/>
                <w:lang w:eastAsia="es-CR"/>
              </w:rPr>
              <w:lastRenderedPageBreak/>
              <w:t xml:space="preserve">da los días miércoles. Las demás plazas de </w:t>
            </w:r>
            <w:r w:rsidR="0083392D">
              <w:rPr>
                <w:rFonts w:eastAsia="Times New Roman" w:cs="Arial"/>
                <w:color w:val="000000"/>
                <w:sz w:val="20"/>
                <w:szCs w:val="20"/>
                <w:lang w:eastAsia="es-CR"/>
              </w:rPr>
              <w:t>personas técnicas jurídicas</w:t>
            </w:r>
            <w:r>
              <w:rPr>
                <w:rFonts w:eastAsia="Times New Roman" w:cs="Arial"/>
                <w:color w:val="000000"/>
                <w:sz w:val="20"/>
                <w:szCs w:val="20"/>
                <w:lang w:eastAsia="es-CR"/>
              </w:rPr>
              <w:t xml:space="preserve"> colaboran con lo urgente que salga en dicha plaza de Técnico Jurídico. </w:t>
            </w:r>
          </w:p>
        </w:tc>
      </w:tr>
      <w:tr w:rsidR="007E2FAB" w:rsidRPr="002101AB" w14:paraId="48A36F47" w14:textId="77777777" w:rsidTr="00D07F27">
        <w:trPr>
          <w:trHeight w:val="1617"/>
        </w:trPr>
        <w:tc>
          <w:tcPr>
            <w:tcW w:w="584" w:type="pct"/>
            <w:shd w:val="clear" w:color="auto" w:fill="auto"/>
          </w:tcPr>
          <w:p w14:paraId="585DE934" w14:textId="77777777" w:rsidR="007660DF" w:rsidRDefault="007660DF" w:rsidP="007E2FAB">
            <w:pPr>
              <w:spacing w:before="0" w:after="0" w:line="240" w:lineRule="auto"/>
              <w:ind w:left="0"/>
              <w:rPr>
                <w:rFonts w:cs="Arial"/>
                <w:b/>
                <w:bCs/>
                <w:sz w:val="20"/>
                <w:szCs w:val="20"/>
              </w:rPr>
            </w:pPr>
          </w:p>
          <w:p w14:paraId="25C86395" w14:textId="77777777" w:rsidR="007660DF" w:rsidRDefault="007660DF" w:rsidP="007E2FAB">
            <w:pPr>
              <w:spacing w:before="0" w:after="0" w:line="240" w:lineRule="auto"/>
              <w:ind w:left="0"/>
              <w:rPr>
                <w:rFonts w:cs="Arial"/>
                <w:b/>
                <w:bCs/>
                <w:sz w:val="20"/>
                <w:szCs w:val="20"/>
              </w:rPr>
            </w:pPr>
          </w:p>
          <w:p w14:paraId="13A10FFE" w14:textId="77777777" w:rsidR="007660DF" w:rsidRDefault="007660DF" w:rsidP="007E2FAB">
            <w:pPr>
              <w:spacing w:before="0" w:after="0" w:line="240" w:lineRule="auto"/>
              <w:ind w:left="0"/>
              <w:rPr>
                <w:rFonts w:cs="Arial"/>
                <w:b/>
                <w:bCs/>
                <w:sz w:val="20"/>
                <w:szCs w:val="20"/>
              </w:rPr>
            </w:pPr>
          </w:p>
          <w:p w14:paraId="24EF33FB" w14:textId="77777777" w:rsidR="007E2FAB" w:rsidRPr="007E2FAB" w:rsidRDefault="007E2FAB" w:rsidP="007E2FAB">
            <w:pPr>
              <w:spacing w:before="0" w:after="0" w:line="240" w:lineRule="auto"/>
              <w:ind w:left="0"/>
              <w:rPr>
                <w:rFonts w:cs="Arial"/>
                <w:b/>
                <w:bCs/>
                <w:sz w:val="20"/>
                <w:szCs w:val="20"/>
              </w:rPr>
            </w:pPr>
            <w:r w:rsidRPr="007E2FAB">
              <w:rPr>
                <w:rFonts w:cs="Arial"/>
                <w:b/>
                <w:bCs/>
                <w:sz w:val="20"/>
                <w:szCs w:val="20"/>
              </w:rPr>
              <w:t>Distribución de causas entre el recurso Defensor Público</w:t>
            </w:r>
          </w:p>
        </w:tc>
        <w:tc>
          <w:tcPr>
            <w:tcW w:w="1117" w:type="pct"/>
            <w:shd w:val="clear" w:color="auto" w:fill="auto"/>
          </w:tcPr>
          <w:p w14:paraId="07A9DA36" w14:textId="77777777" w:rsidR="007660DF" w:rsidRDefault="007660DF" w:rsidP="007E2FAB">
            <w:pPr>
              <w:spacing w:after="0" w:line="240" w:lineRule="auto"/>
              <w:ind w:left="0"/>
              <w:rPr>
                <w:rFonts w:cs="Arial"/>
                <w:sz w:val="20"/>
                <w:szCs w:val="20"/>
              </w:rPr>
            </w:pPr>
          </w:p>
          <w:p w14:paraId="1A24FBAC" w14:textId="77777777" w:rsidR="007E2FAB" w:rsidRPr="007E2FAB" w:rsidRDefault="007E2FAB" w:rsidP="007E2FAB">
            <w:pPr>
              <w:spacing w:after="0" w:line="240" w:lineRule="auto"/>
              <w:ind w:left="0"/>
              <w:rPr>
                <w:rFonts w:cs="Arial"/>
                <w:sz w:val="20"/>
                <w:szCs w:val="20"/>
              </w:rPr>
            </w:pPr>
            <w:r w:rsidRPr="007E2FAB">
              <w:rPr>
                <w:rFonts w:cs="Arial"/>
                <w:sz w:val="20"/>
                <w:szCs w:val="20"/>
              </w:rPr>
              <w:t>Seguimiento y control de cargas de trabajo equitativas entre el recurso Defensor Público</w:t>
            </w:r>
          </w:p>
        </w:tc>
        <w:tc>
          <w:tcPr>
            <w:tcW w:w="1422" w:type="pct"/>
            <w:shd w:val="clear" w:color="auto" w:fill="auto"/>
          </w:tcPr>
          <w:p w14:paraId="17D7B5DA" w14:textId="77777777" w:rsidR="007E2FAB" w:rsidRPr="007E2FAB" w:rsidRDefault="007E2FAB" w:rsidP="007E2FAB">
            <w:pPr>
              <w:tabs>
                <w:tab w:val="left" w:pos="3146"/>
              </w:tabs>
              <w:spacing w:line="240" w:lineRule="auto"/>
              <w:ind w:left="0"/>
              <w:rPr>
                <w:rFonts w:cs="Arial"/>
                <w:sz w:val="20"/>
                <w:szCs w:val="20"/>
              </w:rPr>
            </w:pPr>
            <w:r w:rsidRPr="007E2FAB">
              <w:rPr>
                <w:rFonts w:cs="Arial"/>
                <w:sz w:val="20"/>
                <w:szCs w:val="20"/>
              </w:rPr>
              <w:t>a) Asignación de asuntos a la plaza de Defensor Coordinador. (Ver apartado 8.3</w:t>
            </w:r>
            <w:r w:rsidR="007660DF">
              <w:rPr>
                <w:rFonts w:cs="Arial"/>
                <w:sz w:val="20"/>
                <w:szCs w:val="20"/>
              </w:rPr>
              <w:t xml:space="preserve"> Informe Definitivo</w:t>
            </w:r>
            <w:r w:rsidRPr="007E2FAB">
              <w:rPr>
                <w:rFonts w:cs="Arial"/>
                <w:sz w:val="20"/>
                <w:szCs w:val="20"/>
              </w:rPr>
              <w:t>)</w:t>
            </w:r>
          </w:p>
          <w:p w14:paraId="496820CB" w14:textId="77777777" w:rsidR="007E2FAB" w:rsidRPr="007E2FAB" w:rsidRDefault="007E2FAB" w:rsidP="007E2FAB">
            <w:pPr>
              <w:tabs>
                <w:tab w:val="left" w:pos="3146"/>
              </w:tabs>
              <w:spacing w:line="240" w:lineRule="auto"/>
              <w:ind w:left="0"/>
              <w:rPr>
                <w:rFonts w:cs="Arial"/>
                <w:sz w:val="20"/>
                <w:szCs w:val="20"/>
              </w:rPr>
            </w:pPr>
            <w:r w:rsidRPr="007E2FAB">
              <w:rPr>
                <w:rFonts w:cs="Arial"/>
                <w:sz w:val="20"/>
                <w:szCs w:val="20"/>
              </w:rPr>
              <w:t>b) Readecuación de funciones de la plaza 257. (Ver Aparatado 8.5</w:t>
            </w:r>
            <w:r w:rsidR="007660DF">
              <w:rPr>
                <w:rFonts w:cs="Arial"/>
                <w:sz w:val="20"/>
                <w:szCs w:val="20"/>
              </w:rPr>
              <w:t xml:space="preserve"> Informe Definitivo</w:t>
            </w:r>
            <w:r w:rsidRPr="007E2FAB">
              <w:rPr>
                <w:rFonts w:cs="Arial"/>
                <w:sz w:val="20"/>
                <w:szCs w:val="20"/>
              </w:rPr>
              <w:t>)</w:t>
            </w:r>
          </w:p>
          <w:p w14:paraId="3ABEF938" w14:textId="77777777" w:rsidR="007E2FAB" w:rsidRPr="007E2FAB" w:rsidRDefault="007E2FAB" w:rsidP="007E2FAB">
            <w:pPr>
              <w:tabs>
                <w:tab w:val="left" w:pos="3146"/>
              </w:tabs>
              <w:spacing w:line="240" w:lineRule="auto"/>
              <w:ind w:left="0"/>
              <w:rPr>
                <w:rFonts w:cs="Arial"/>
                <w:sz w:val="20"/>
                <w:szCs w:val="20"/>
              </w:rPr>
            </w:pPr>
            <w:r w:rsidRPr="007E2FAB">
              <w:rPr>
                <w:rFonts w:cs="Arial"/>
                <w:sz w:val="20"/>
                <w:szCs w:val="20"/>
              </w:rPr>
              <w:t>c) Distribución del circulante en trámite (Ver apartado 8.6</w:t>
            </w:r>
            <w:r w:rsidR="007660DF">
              <w:rPr>
                <w:rFonts w:cs="Arial"/>
                <w:sz w:val="20"/>
                <w:szCs w:val="20"/>
              </w:rPr>
              <w:t xml:space="preserve"> Informe Definitivo</w:t>
            </w:r>
            <w:r w:rsidRPr="007E2FAB">
              <w:rPr>
                <w:rFonts w:cs="Arial"/>
                <w:sz w:val="20"/>
                <w:szCs w:val="20"/>
              </w:rPr>
              <w:t>)</w:t>
            </w:r>
          </w:p>
          <w:p w14:paraId="4B6B9B48" w14:textId="77777777" w:rsidR="007E2FAB" w:rsidRPr="00857749" w:rsidRDefault="007E2FAB" w:rsidP="007E2FAB">
            <w:pPr>
              <w:pStyle w:val="Prrafodelista"/>
              <w:spacing w:before="0" w:after="160"/>
              <w:ind w:left="0"/>
              <w:contextualSpacing/>
              <w:jc w:val="left"/>
              <w:rPr>
                <w:rFonts w:cs="Arial"/>
                <w:sz w:val="20"/>
                <w:szCs w:val="20"/>
              </w:rPr>
            </w:pPr>
          </w:p>
        </w:tc>
        <w:tc>
          <w:tcPr>
            <w:tcW w:w="558" w:type="pct"/>
            <w:shd w:val="clear" w:color="auto" w:fill="auto"/>
            <w:vAlign w:val="center"/>
          </w:tcPr>
          <w:p w14:paraId="7A30ECFF" w14:textId="77777777" w:rsidR="00692B1E" w:rsidRPr="00692B1E" w:rsidRDefault="00692B1E" w:rsidP="00692B1E">
            <w:pPr>
              <w:tabs>
                <w:tab w:val="left" w:pos="3146"/>
              </w:tabs>
              <w:spacing w:line="240" w:lineRule="auto"/>
              <w:ind w:left="0"/>
              <w:rPr>
                <w:rFonts w:cs="Arial"/>
                <w:sz w:val="20"/>
                <w:szCs w:val="20"/>
              </w:rPr>
            </w:pPr>
            <w:r w:rsidRPr="00692B1E">
              <w:rPr>
                <w:rFonts w:cs="Arial"/>
                <w:sz w:val="20"/>
                <w:szCs w:val="20"/>
              </w:rPr>
              <w:t>Equipo de Mejora de la Defensa Pública de Puntarenas.</w:t>
            </w:r>
          </w:p>
          <w:p w14:paraId="4200FCA8" w14:textId="77777777" w:rsidR="00692B1E" w:rsidRPr="00692B1E" w:rsidRDefault="00692B1E" w:rsidP="00692B1E">
            <w:pPr>
              <w:tabs>
                <w:tab w:val="left" w:pos="3146"/>
              </w:tabs>
              <w:spacing w:line="240" w:lineRule="auto"/>
              <w:ind w:left="0"/>
              <w:rPr>
                <w:rFonts w:cs="Arial"/>
                <w:sz w:val="20"/>
                <w:szCs w:val="20"/>
              </w:rPr>
            </w:pPr>
            <w:r w:rsidRPr="00692B1E">
              <w:rPr>
                <w:rFonts w:cs="Arial"/>
                <w:sz w:val="20"/>
                <w:szCs w:val="20"/>
              </w:rPr>
              <w:t>Unidad de Modernización Institucional de la Defensa Pública.</w:t>
            </w:r>
          </w:p>
          <w:p w14:paraId="3AE982FC" w14:textId="77777777" w:rsidR="00692B1E" w:rsidRPr="00692B1E" w:rsidRDefault="00692B1E" w:rsidP="00692B1E">
            <w:pPr>
              <w:tabs>
                <w:tab w:val="left" w:pos="3146"/>
              </w:tabs>
              <w:spacing w:line="240" w:lineRule="auto"/>
              <w:ind w:left="0"/>
              <w:rPr>
                <w:rFonts w:cs="Arial"/>
                <w:sz w:val="20"/>
                <w:szCs w:val="20"/>
              </w:rPr>
            </w:pPr>
            <w:r w:rsidRPr="00692B1E">
              <w:rPr>
                <w:rFonts w:cs="Arial"/>
                <w:sz w:val="20"/>
                <w:szCs w:val="20"/>
              </w:rPr>
              <w:t>Jefatura de la Defensa Pública.</w:t>
            </w:r>
          </w:p>
          <w:p w14:paraId="2B52E21A" w14:textId="77777777" w:rsidR="007E2FAB" w:rsidRPr="002101AB" w:rsidRDefault="007E2FAB" w:rsidP="007E2FAB">
            <w:pPr>
              <w:spacing w:after="0" w:line="240" w:lineRule="auto"/>
              <w:ind w:left="0"/>
              <w:rPr>
                <w:rFonts w:cs="Arial"/>
                <w:sz w:val="20"/>
                <w:szCs w:val="20"/>
              </w:rPr>
            </w:pPr>
          </w:p>
        </w:tc>
        <w:tc>
          <w:tcPr>
            <w:tcW w:w="609" w:type="pct"/>
          </w:tcPr>
          <w:p w14:paraId="25B8D025" w14:textId="77777777" w:rsidR="007E2FAB" w:rsidRPr="002101AB" w:rsidRDefault="0034074F" w:rsidP="007E2FAB">
            <w:pPr>
              <w:spacing w:before="0" w:after="0" w:line="240" w:lineRule="auto"/>
              <w:ind w:left="0"/>
              <w:rPr>
                <w:rFonts w:eastAsia="Times New Roman" w:cs="Arial"/>
                <w:color w:val="000000"/>
                <w:sz w:val="20"/>
                <w:szCs w:val="20"/>
                <w:lang w:eastAsia="es-CR"/>
              </w:rPr>
            </w:pPr>
            <w:r>
              <w:rPr>
                <w:rFonts w:eastAsia="Times New Roman" w:cs="Arial"/>
                <w:color w:val="000000"/>
                <w:sz w:val="20"/>
                <w:szCs w:val="20"/>
                <w:lang w:eastAsia="es-CR"/>
              </w:rPr>
              <w:t>Implementada</w:t>
            </w:r>
          </w:p>
        </w:tc>
        <w:tc>
          <w:tcPr>
            <w:tcW w:w="710" w:type="pct"/>
          </w:tcPr>
          <w:p w14:paraId="3E15E6F8" w14:textId="5D385D2B" w:rsidR="007E2FAB" w:rsidRDefault="0034074F" w:rsidP="007E2FAB">
            <w:pPr>
              <w:spacing w:before="0" w:after="0" w:line="240" w:lineRule="auto"/>
              <w:ind w:left="0"/>
              <w:rPr>
                <w:rFonts w:eastAsia="Times New Roman" w:cs="Arial"/>
                <w:color w:val="000000"/>
                <w:sz w:val="20"/>
                <w:szCs w:val="20"/>
                <w:lang w:eastAsia="es-CR"/>
              </w:rPr>
            </w:pPr>
            <w:r>
              <w:rPr>
                <w:rFonts w:eastAsia="Times New Roman" w:cs="Arial"/>
                <w:color w:val="000000"/>
                <w:sz w:val="20"/>
                <w:szCs w:val="20"/>
                <w:lang w:eastAsia="es-CR"/>
              </w:rPr>
              <w:t xml:space="preserve">Se redujo el circulante </w:t>
            </w:r>
            <w:r w:rsidR="00EF7EA8">
              <w:rPr>
                <w:rFonts w:eastAsia="Times New Roman" w:cs="Arial"/>
                <w:color w:val="000000"/>
                <w:sz w:val="20"/>
                <w:szCs w:val="20"/>
                <w:lang w:eastAsia="es-CR"/>
              </w:rPr>
              <w:t>de acuerdo con</w:t>
            </w:r>
            <w:r>
              <w:rPr>
                <w:rFonts w:eastAsia="Times New Roman" w:cs="Arial"/>
                <w:color w:val="000000"/>
                <w:sz w:val="20"/>
                <w:szCs w:val="20"/>
                <w:lang w:eastAsia="es-CR"/>
              </w:rPr>
              <w:t xml:space="preserve"> la circula</w:t>
            </w:r>
            <w:r w:rsidR="0083392D">
              <w:rPr>
                <w:rFonts w:eastAsia="Times New Roman" w:cs="Arial"/>
                <w:color w:val="000000"/>
                <w:sz w:val="20"/>
                <w:szCs w:val="20"/>
                <w:lang w:eastAsia="es-CR"/>
              </w:rPr>
              <w:t>r</w:t>
            </w:r>
            <w:r>
              <w:rPr>
                <w:rFonts w:eastAsia="Times New Roman" w:cs="Arial"/>
                <w:color w:val="000000"/>
                <w:sz w:val="20"/>
                <w:szCs w:val="20"/>
                <w:lang w:eastAsia="es-CR"/>
              </w:rPr>
              <w:t>. Se asignaron los procesos contravencionales y materia penal</w:t>
            </w:r>
          </w:p>
          <w:p w14:paraId="694A9587" w14:textId="77777777" w:rsidR="0034074F" w:rsidRDefault="0034074F" w:rsidP="007E2FAB">
            <w:pPr>
              <w:spacing w:before="0" w:after="0" w:line="240" w:lineRule="auto"/>
              <w:ind w:left="0"/>
              <w:rPr>
                <w:rFonts w:eastAsia="Times New Roman" w:cs="Arial"/>
                <w:color w:val="000000"/>
                <w:sz w:val="20"/>
                <w:szCs w:val="20"/>
                <w:lang w:eastAsia="es-CR"/>
              </w:rPr>
            </w:pPr>
          </w:p>
          <w:p w14:paraId="6D574949" w14:textId="23852A42" w:rsidR="0034074F" w:rsidRPr="002101AB" w:rsidRDefault="0034074F" w:rsidP="007E2FAB">
            <w:pPr>
              <w:spacing w:before="0" w:after="0" w:line="240" w:lineRule="auto"/>
              <w:ind w:left="0"/>
              <w:rPr>
                <w:rFonts w:eastAsia="Times New Roman" w:cs="Arial"/>
                <w:color w:val="000000"/>
                <w:sz w:val="20"/>
                <w:szCs w:val="20"/>
                <w:lang w:eastAsia="es-CR"/>
              </w:rPr>
            </w:pPr>
            <w:r>
              <w:rPr>
                <w:rFonts w:eastAsia="Times New Roman" w:cs="Arial"/>
                <w:color w:val="000000"/>
                <w:sz w:val="20"/>
                <w:szCs w:val="20"/>
                <w:lang w:eastAsia="es-CR"/>
              </w:rPr>
              <w:t>En relación con la plaza 257, la Licda. Marcela Guadamuz fue pensionada</w:t>
            </w:r>
            <w:r w:rsidR="0083392D">
              <w:rPr>
                <w:rFonts w:eastAsia="Times New Roman" w:cs="Arial"/>
                <w:color w:val="000000"/>
                <w:sz w:val="20"/>
                <w:szCs w:val="20"/>
                <w:lang w:eastAsia="es-CR"/>
              </w:rPr>
              <w:t xml:space="preserve"> y</w:t>
            </w:r>
            <w:r>
              <w:rPr>
                <w:rFonts w:eastAsia="Times New Roman" w:cs="Arial"/>
                <w:color w:val="000000"/>
                <w:sz w:val="20"/>
                <w:szCs w:val="20"/>
                <w:lang w:eastAsia="es-CR"/>
              </w:rPr>
              <w:t xml:space="preserve"> </w:t>
            </w:r>
            <w:r w:rsidR="0083392D">
              <w:rPr>
                <w:rFonts w:eastAsia="Times New Roman" w:cs="Arial"/>
                <w:color w:val="000000"/>
                <w:sz w:val="20"/>
                <w:szCs w:val="20"/>
                <w:lang w:eastAsia="es-CR"/>
              </w:rPr>
              <w:t xml:space="preserve">su circulante </w:t>
            </w:r>
            <w:r>
              <w:rPr>
                <w:rFonts w:eastAsia="Times New Roman" w:cs="Arial"/>
                <w:color w:val="000000"/>
                <w:sz w:val="20"/>
                <w:szCs w:val="20"/>
                <w:lang w:eastAsia="es-CR"/>
              </w:rPr>
              <w:t>asumid</w:t>
            </w:r>
            <w:r w:rsidR="0083392D">
              <w:rPr>
                <w:rFonts w:eastAsia="Times New Roman" w:cs="Arial"/>
                <w:color w:val="000000"/>
                <w:sz w:val="20"/>
                <w:szCs w:val="20"/>
                <w:lang w:eastAsia="es-CR"/>
              </w:rPr>
              <w:t>o</w:t>
            </w:r>
            <w:r>
              <w:rPr>
                <w:rFonts w:eastAsia="Times New Roman" w:cs="Arial"/>
                <w:color w:val="000000"/>
                <w:sz w:val="20"/>
                <w:szCs w:val="20"/>
                <w:lang w:eastAsia="es-CR"/>
              </w:rPr>
              <w:t xml:space="preserve"> por la Licda. Jenifer Badilla, siendo en lo sucesivo una plaza penal con funcionamiento </w:t>
            </w:r>
            <w:r>
              <w:rPr>
                <w:rFonts w:eastAsia="Times New Roman" w:cs="Arial"/>
                <w:color w:val="000000"/>
                <w:sz w:val="20"/>
                <w:szCs w:val="20"/>
                <w:lang w:eastAsia="es-CR"/>
              </w:rPr>
              <w:lastRenderedPageBreak/>
              <w:t xml:space="preserve">normal, </w:t>
            </w:r>
            <w:r w:rsidR="0083392D">
              <w:rPr>
                <w:rFonts w:eastAsia="Times New Roman" w:cs="Arial"/>
                <w:color w:val="000000"/>
                <w:sz w:val="20"/>
                <w:szCs w:val="20"/>
                <w:lang w:eastAsia="es-CR"/>
              </w:rPr>
              <w:t xml:space="preserve">con </w:t>
            </w:r>
            <w:r>
              <w:rPr>
                <w:rFonts w:eastAsia="Times New Roman" w:cs="Arial"/>
                <w:color w:val="000000"/>
                <w:sz w:val="20"/>
                <w:szCs w:val="20"/>
                <w:lang w:eastAsia="es-CR"/>
              </w:rPr>
              <w:t>lo que se equipara</w:t>
            </w:r>
            <w:r w:rsidR="0083392D">
              <w:rPr>
                <w:rFonts w:eastAsia="Times New Roman" w:cs="Arial"/>
                <w:color w:val="000000"/>
                <w:sz w:val="20"/>
                <w:szCs w:val="20"/>
                <w:lang w:eastAsia="es-CR"/>
              </w:rPr>
              <w:t>n</w:t>
            </w:r>
            <w:r>
              <w:rPr>
                <w:rFonts w:eastAsia="Times New Roman" w:cs="Arial"/>
                <w:color w:val="000000"/>
                <w:sz w:val="20"/>
                <w:szCs w:val="20"/>
                <w:lang w:eastAsia="es-CR"/>
              </w:rPr>
              <w:t xml:space="preserve"> las cargas de trabajo.</w:t>
            </w:r>
          </w:p>
        </w:tc>
      </w:tr>
      <w:tr w:rsidR="007E2FAB" w:rsidRPr="002101AB" w14:paraId="6949CCE9" w14:textId="77777777" w:rsidTr="00D07F27">
        <w:trPr>
          <w:trHeight w:val="1617"/>
        </w:trPr>
        <w:tc>
          <w:tcPr>
            <w:tcW w:w="584" w:type="pct"/>
            <w:shd w:val="clear" w:color="auto" w:fill="auto"/>
          </w:tcPr>
          <w:p w14:paraId="40F0D713" w14:textId="77777777" w:rsidR="007660DF" w:rsidRDefault="007660DF" w:rsidP="007E2FAB">
            <w:pPr>
              <w:spacing w:before="0" w:after="0" w:line="240" w:lineRule="auto"/>
              <w:ind w:left="0"/>
              <w:rPr>
                <w:rFonts w:cs="Arial"/>
                <w:b/>
                <w:bCs/>
                <w:sz w:val="20"/>
                <w:szCs w:val="20"/>
              </w:rPr>
            </w:pPr>
          </w:p>
          <w:p w14:paraId="7277DD66" w14:textId="77777777" w:rsidR="007660DF" w:rsidRDefault="007660DF" w:rsidP="007E2FAB">
            <w:pPr>
              <w:spacing w:before="0" w:after="0" w:line="240" w:lineRule="auto"/>
              <w:ind w:left="0"/>
              <w:rPr>
                <w:rFonts w:cs="Arial"/>
                <w:b/>
                <w:bCs/>
                <w:sz w:val="20"/>
                <w:szCs w:val="20"/>
              </w:rPr>
            </w:pPr>
          </w:p>
          <w:p w14:paraId="7B7588AA" w14:textId="77777777" w:rsidR="007660DF" w:rsidRDefault="007660DF" w:rsidP="007E2FAB">
            <w:pPr>
              <w:spacing w:before="0" w:after="0" w:line="240" w:lineRule="auto"/>
              <w:ind w:left="0"/>
              <w:rPr>
                <w:rFonts w:cs="Arial"/>
                <w:b/>
                <w:bCs/>
                <w:sz w:val="20"/>
                <w:szCs w:val="20"/>
              </w:rPr>
            </w:pPr>
          </w:p>
          <w:p w14:paraId="6708D046" w14:textId="77777777" w:rsidR="007660DF" w:rsidRDefault="007660DF" w:rsidP="007E2FAB">
            <w:pPr>
              <w:spacing w:before="0" w:after="0" w:line="240" w:lineRule="auto"/>
              <w:ind w:left="0"/>
              <w:rPr>
                <w:rFonts w:cs="Arial"/>
                <w:b/>
                <w:bCs/>
                <w:sz w:val="20"/>
                <w:szCs w:val="20"/>
              </w:rPr>
            </w:pPr>
          </w:p>
          <w:p w14:paraId="582B0AA2" w14:textId="77777777" w:rsidR="007660DF" w:rsidRDefault="007660DF" w:rsidP="007E2FAB">
            <w:pPr>
              <w:spacing w:before="0" w:after="0" w:line="240" w:lineRule="auto"/>
              <w:ind w:left="0"/>
              <w:rPr>
                <w:rFonts w:cs="Arial"/>
                <w:b/>
                <w:bCs/>
                <w:sz w:val="20"/>
                <w:szCs w:val="20"/>
              </w:rPr>
            </w:pPr>
          </w:p>
          <w:p w14:paraId="0643D6B3" w14:textId="77777777" w:rsidR="007E2FAB" w:rsidRPr="007E2FAB" w:rsidRDefault="007E2FAB" w:rsidP="007E2FAB">
            <w:pPr>
              <w:spacing w:before="0" w:after="0" w:line="240" w:lineRule="auto"/>
              <w:ind w:left="0"/>
              <w:rPr>
                <w:rFonts w:cs="Arial"/>
                <w:b/>
                <w:bCs/>
                <w:sz w:val="20"/>
                <w:szCs w:val="20"/>
              </w:rPr>
            </w:pPr>
            <w:r w:rsidRPr="007E2FAB">
              <w:rPr>
                <w:rFonts w:cs="Arial"/>
                <w:b/>
                <w:bCs/>
                <w:sz w:val="20"/>
                <w:szCs w:val="20"/>
              </w:rPr>
              <w:t>Asignación de asuntos a nivel del SSC</w:t>
            </w:r>
          </w:p>
        </w:tc>
        <w:tc>
          <w:tcPr>
            <w:tcW w:w="1117" w:type="pct"/>
            <w:shd w:val="clear" w:color="auto" w:fill="auto"/>
          </w:tcPr>
          <w:p w14:paraId="73904F71" w14:textId="77777777" w:rsidR="007E2FAB" w:rsidRPr="007E2FAB" w:rsidRDefault="007E2FAB" w:rsidP="007E2FAB">
            <w:pPr>
              <w:tabs>
                <w:tab w:val="left" w:pos="3146"/>
              </w:tabs>
              <w:spacing w:line="240" w:lineRule="auto"/>
              <w:ind w:left="0"/>
              <w:rPr>
                <w:rFonts w:cs="Arial"/>
                <w:sz w:val="20"/>
                <w:szCs w:val="20"/>
              </w:rPr>
            </w:pPr>
            <w:r w:rsidRPr="007E2FAB">
              <w:rPr>
                <w:rFonts w:cs="Arial"/>
                <w:sz w:val="20"/>
                <w:szCs w:val="20"/>
              </w:rPr>
              <w:t>Agilizar el proceso de asignación de asuntos a nivel del SSC:</w:t>
            </w:r>
          </w:p>
          <w:p w14:paraId="024487A8" w14:textId="77777777" w:rsidR="007E2FAB" w:rsidRPr="007E2FAB" w:rsidRDefault="007E2FAB" w:rsidP="007E2FAB">
            <w:pPr>
              <w:tabs>
                <w:tab w:val="left" w:pos="3146"/>
              </w:tabs>
              <w:spacing w:line="240" w:lineRule="auto"/>
              <w:ind w:left="0"/>
              <w:rPr>
                <w:rFonts w:cs="Arial"/>
                <w:sz w:val="20"/>
                <w:szCs w:val="20"/>
              </w:rPr>
            </w:pPr>
            <w:r w:rsidRPr="007E2FAB">
              <w:rPr>
                <w:rFonts w:cs="Arial"/>
                <w:sz w:val="20"/>
                <w:szCs w:val="20"/>
              </w:rPr>
              <w:t xml:space="preserve">A nivel del Sistema de Seguimientos de Casos, una de las plazas de Auxiliar Administrativo realiza una preasignación de las causas. </w:t>
            </w:r>
          </w:p>
          <w:p w14:paraId="1A14F733" w14:textId="77777777" w:rsidR="007E2FAB" w:rsidRPr="007E2FAB" w:rsidRDefault="007E2FAB" w:rsidP="007E2FAB">
            <w:pPr>
              <w:tabs>
                <w:tab w:val="left" w:pos="3146"/>
              </w:tabs>
              <w:spacing w:line="240" w:lineRule="auto"/>
              <w:ind w:left="0"/>
              <w:rPr>
                <w:rFonts w:cs="Arial"/>
                <w:sz w:val="20"/>
                <w:szCs w:val="20"/>
              </w:rPr>
            </w:pPr>
            <w:r w:rsidRPr="007E2FAB">
              <w:rPr>
                <w:rFonts w:cs="Arial"/>
                <w:sz w:val="20"/>
                <w:szCs w:val="20"/>
              </w:rPr>
              <w:t>Seguido con el perfil de la persona Defensora Coordinadora; la persona Auxiliar Administrativo realiza la asignación automática de la causa.</w:t>
            </w:r>
          </w:p>
          <w:p w14:paraId="315C17BA" w14:textId="77777777" w:rsidR="007E2FAB" w:rsidRPr="007E2FAB" w:rsidRDefault="007E2FAB" w:rsidP="007E2FAB">
            <w:pPr>
              <w:spacing w:after="0" w:line="240" w:lineRule="auto"/>
              <w:ind w:left="0"/>
              <w:rPr>
                <w:rFonts w:cs="Arial"/>
                <w:sz w:val="20"/>
                <w:szCs w:val="20"/>
              </w:rPr>
            </w:pPr>
            <w:r w:rsidRPr="007E2FAB">
              <w:rPr>
                <w:rFonts w:cs="Arial"/>
                <w:sz w:val="20"/>
                <w:szCs w:val="20"/>
              </w:rPr>
              <w:t xml:space="preserve">Importante destacar que, la función de asignación de las causas es responsabilidad del </w:t>
            </w:r>
            <w:r w:rsidRPr="007E2FAB">
              <w:rPr>
                <w:rFonts w:cs="Arial"/>
                <w:sz w:val="20"/>
                <w:szCs w:val="20"/>
              </w:rPr>
              <w:lastRenderedPageBreak/>
              <w:t xml:space="preserve">perfil de la persona Defensora Coordinadora; aun así, dado a la atención de audiencias, diligencias y funciones administrativas, a nivel interno de la Oficina, la persona Auxiliar realiza la asignación a nivel del sistema para evitar posibles atrasos en el proceso. </w:t>
            </w:r>
          </w:p>
        </w:tc>
        <w:tc>
          <w:tcPr>
            <w:tcW w:w="1422" w:type="pct"/>
            <w:shd w:val="clear" w:color="auto" w:fill="auto"/>
          </w:tcPr>
          <w:p w14:paraId="35070DE4" w14:textId="77777777" w:rsidR="007E2FAB" w:rsidRPr="007E2FAB" w:rsidRDefault="007E2FAB" w:rsidP="007E2FAB">
            <w:pPr>
              <w:tabs>
                <w:tab w:val="left" w:pos="3146"/>
              </w:tabs>
              <w:spacing w:line="240" w:lineRule="auto"/>
              <w:ind w:left="0"/>
              <w:rPr>
                <w:rFonts w:cs="Arial"/>
                <w:sz w:val="20"/>
                <w:szCs w:val="20"/>
              </w:rPr>
            </w:pPr>
            <w:r w:rsidRPr="007E2FAB">
              <w:rPr>
                <w:rFonts w:cs="Arial"/>
                <w:sz w:val="20"/>
                <w:szCs w:val="20"/>
              </w:rPr>
              <w:lastRenderedPageBreak/>
              <w:t>Se establece como posible propuesta de mejora habilitar la función al perfil de la persona de Apoyo Administrativo asignado por Oficina, para que realice la asignación de los asuntos a nivel del SSC.</w:t>
            </w:r>
          </w:p>
        </w:tc>
        <w:tc>
          <w:tcPr>
            <w:tcW w:w="558" w:type="pct"/>
            <w:shd w:val="clear" w:color="auto" w:fill="auto"/>
            <w:vAlign w:val="center"/>
          </w:tcPr>
          <w:p w14:paraId="6AACBD11" w14:textId="77777777" w:rsidR="00692B1E" w:rsidRPr="00692B1E" w:rsidRDefault="00692B1E" w:rsidP="00692B1E">
            <w:pPr>
              <w:tabs>
                <w:tab w:val="left" w:pos="3146"/>
              </w:tabs>
              <w:spacing w:line="240" w:lineRule="auto"/>
              <w:ind w:left="0"/>
              <w:rPr>
                <w:rFonts w:cs="Arial"/>
                <w:sz w:val="20"/>
                <w:szCs w:val="20"/>
              </w:rPr>
            </w:pPr>
            <w:r w:rsidRPr="00692B1E">
              <w:rPr>
                <w:rFonts w:cs="Arial"/>
                <w:sz w:val="20"/>
                <w:szCs w:val="20"/>
              </w:rPr>
              <w:t>Equipo de Mejora de la Defensa Pública de Puntarenas.</w:t>
            </w:r>
          </w:p>
          <w:p w14:paraId="7FDE1BD3" w14:textId="77777777" w:rsidR="00692B1E" w:rsidRPr="00692B1E" w:rsidRDefault="00692B1E" w:rsidP="00692B1E">
            <w:pPr>
              <w:tabs>
                <w:tab w:val="left" w:pos="3146"/>
              </w:tabs>
              <w:spacing w:line="240" w:lineRule="auto"/>
              <w:ind w:left="0"/>
              <w:rPr>
                <w:rFonts w:cs="Arial"/>
                <w:sz w:val="20"/>
                <w:szCs w:val="20"/>
              </w:rPr>
            </w:pPr>
            <w:r w:rsidRPr="00692B1E">
              <w:rPr>
                <w:rFonts w:cs="Arial"/>
                <w:sz w:val="20"/>
                <w:szCs w:val="20"/>
              </w:rPr>
              <w:t>Unidad de Modernización Institucional de la Defensa Pública.</w:t>
            </w:r>
          </w:p>
          <w:p w14:paraId="06DE6804" w14:textId="77777777" w:rsidR="00692B1E" w:rsidRPr="00692B1E" w:rsidRDefault="00692B1E" w:rsidP="00692B1E">
            <w:pPr>
              <w:tabs>
                <w:tab w:val="left" w:pos="3146"/>
              </w:tabs>
              <w:spacing w:line="240" w:lineRule="auto"/>
              <w:ind w:left="0"/>
              <w:rPr>
                <w:rFonts w:cs="Arial"/>
                <w:sz w:val="20"/>
                <w:szCs w:val="20"/>
              </w:rPr>
            </w:pPr>
            <w:r w:rsidRPr="00692B1E">
              <w:rPr>
                <w:rFonts w:cs="Arial"/>
                <w:sz w:val="20"/>
                <w:szCs w:val="20"/>
              </w:rPr>
              <w:t>Jefatura de la Defensa Pública.</w:t>
            </w:r>
          </w:p>
          <w:p w14:paraId="1D490665" w14:textId="77777777" w:rsidR="007E2FAB" w:rsidRPr="002101AB" w:rsidRDefault="007E2FAB" w:rsidP="007E2FAB">
            <w:pPr>
              <w:spacing w:after="0" w:line="240" w:lineRule="auto"/>
              <w:ind w:left="0"/>
              <w:rPr>
                <w:rFonts w:cs="Arial"/>
                <w:sz w:val="20"/>
                <w:szCs w:val="20"/>
              </w:rPr>
            </w:pPr>
          </w:p>
        </w:tc>
        <w:tc>
          <w:tcPr>
            <w:tcW w:w="609" w:type="pct"/>
          </w:tcPr>
          <w:p w14:paraId="1587193A" w14:textId="77777777" w:rsidR="007E2FAB" w:rsidRPr="002101AB" w:rsidRDefault="0034074F" w:rsidP="007E2FAB">
            <w:pPr>
              <w:spacing w:before="0" w:after="0" w:line="240" w:lineRule="auto"/>
              <w:ind w:left="0"/>
              <w:rPr>
                <w:rFonts w:eastAsia="Times New Roman" w:cs="Arial"/>
                <w:color w:val="000000"/>
                <w:sz w:val="20"/>
                <w:szCs w:val="20"/>
                <w:lang w:eastAsia="es-CR"/>
              </w:rPr>
            </w:pPr>
            <w:r>
              <w:rPr>
                <w:rFonts w:eastAsia="Times New Roman" w:cs="Arial"/>
                <w:color w:val="000000"/>
                <w:sz w:val="20"/>
                <w:szCs w:val="20"/>
                <w:lang w:eastAsia="es-CR"/>
              </w:rPr>
              <w:t>Pendiente</w:t>
            </w:r>
          </w:p>
        </w:tc>
        <w:tc>
          <w:tcPr>
            <w:tcW w:w="710" w:type="pct"/>
          </w:tcPr>
          <w:p w14:paraId="7ADF72F3" w14:textId="77777777" w:rsidR="007E2FAB" w:rsidRPr="002101AB" w:rsidRDefault="0034074F" w:rsidP="007E2FAB">
            <w:pPr>
              <w:spacing w:before="0" w:after="0" w:line="240" w:lineRule="auto"/>
              <w:ind w:left="0"/>
              <w:rPr>
                <w:rFonts w:eastAsia="Times New Roman" w:cs="Arial"/>
                <w:color w:val="000000"/>
                <w:sz w:val="20"/>
                <w:szCs w:val="20"/>
                <w:lang w:eastAsia="es-CR"/>
              </w:rPr>
            </w:pPr>
            <w:r>
              <w:rPr>
                <w:rFonts w:eastAsia="Times New Roman" w:cs="Arial"/>
                <w:color w:val="000000"/>
                <w:sz w:val="20"/>
                <w:szCs w:val="20"/>
                <w:lang w:eastAsia="es-CR"/>
              </w:rPr>
              <w:t>He consultado a la compañera Isela Chacón y aún no se le ha dado el perfil propuesto en el SSC.</w:t>
            </w:r>
          </w:p>
        </w:tc>
      </w:tr>
    </w:tbl>
    <w:p w14:paraId="4F46F191" w14:textId="77777777" w:rsidR="00A45EA7" w:rsidRPr="00356BFA" w:rsidRDefault="00A45EA7" w:rsidP="00F07610">
      <w:pPr>
        <w:rPr>
          <w:rFonts w:cs="Arial"/>
        </w:rPr>
        <w:sectPr w:rsidR="00A45EA7" w:rsidRPr="00356BFA" w:rsidSect="00A45EA7">
          <w:pgSz w:w="15840" w:h="12240" w:orient="landscape"/>
          <w:pgMar w:top="1134" w:right="1134" w:bottom="1134" w:left="1134" w:header="709" w:footer="709" w:gutter="0"/>
          <w:cols w:space="708"/>
          <w:docGrid w:linePitch="360"/>
        </w:sectPr>
      </w:pPr>
    </w:p>
    <w:p w14:paraId="6FAE293B" w14:textId="77777777" w:rsidR="00F07610" w:rsidRPr="00EA55D3" w:rsidRDefault="00BA27F9" w:rsidP="00341D7A">
      <w:pPr>
        <w:pStyle w:val="Ttulo1"/>
        <w:rPr>
          <w:rFonts w:cs="Arial"/>
          <w:sz w:val="24"/>
          <w:szCs w:val="24"/>
        </w:rPr>
      </w:pPr>
      <w:r w:rsidRPr="00EA55D3">
        <w:rPr>
          <w:rFonts w:cs="Arial"/>
          <w:sz w:val="24"/>
          <w:szCs w:val="24"/>
        </w:rPr>
        <w:lastRenderedPageBreak/>
        <w:t>Hallazgos y conclusiones</w:t>
      </w:r>
    </w:p>
    <w:p w14:paraId="512E75D7" w14:textId="3B05A451" w:rsidR="00CC053C" w:rsidRPr="0020278D" w:rsidRDefault="002C718B">
      <w:pPr>
        <w:pStyle w:val="Ttulo2"/>
        <w:spacing w:line="240" w:lineRule="auto"/>
        <w:rPr>
          <w:rFonts w:ascii="Book Antiqua" w:eastAsia="Times New Roman" w:hAnsi="Book Antiqua" w:cs="Arial"/>
          <w:i w:val="0"/>
          <w:iCs w:val="0"/>
          <w:color w:val="1F3864"/>
          <w:kern w:val="32"/>
          <w:szCs w:val="24"/>
          <w:lang w:eastAsia="en-US"/>
        </w:rPr>
      </w:pPr>
      <w:r w:rsidRPr="0020278D">
        <w:rPr>
          <w:rFonts w:ascii="Book Antiqua" w:eastAsia="Times New Roman" w:hAnsi="Book Antiqua" w:cs="Arial"/>
          <w:i w:val="0"/>
          <w:iCs w:val="0"/>
          <w:color w:val="1F3864"/>
          <w:kern w:val="32"/>
          <w:szCs w:val="24"/>
          <w:lang w:eastAsia="en-US"/>
        </w:rPr>
        <w:t>Observaciones realizadas por el Lic. Orlando Vargas Chacón, Supervisor de la Unidad de Modernización Institucional de la Defensa Pública,  de acuerdo con los resultados obtenidos del seguimiento realizado.</w:t>
      </w:r>
    </w:p>
    <w:p w14:paraId="28C56064" w14:textId="70933942" w:rsidR="0083392D" w:rsidRPr="0020278D" w:rsidRDefault="0083392D" w:rsidP="0083392D">
      <w:pPr>
        <w:rPr>
          <w:rFonts w:ascii="Book Antiqua" w:eastAsia="Times New Roman" w:hAnsi="Book Antiqua"/>
          <w:sz w:val="24"/>
          <w:szCs w:val="24"/>
          <w:lang w:val="es-ES" w:eastAsia="es-ES"/>
        </w:rPr>
      </w:pPr>
      <w:r w:rsidRPr="0020278D">
        <w:rPr>
          <w:rFonts w:ascii="Book Antiqua" w:eastAsia="Times New Roman" w:hAnsi="Book Antiqua"/>
          <w:sz w:val="24"/>
          <w:szCs w:val="24"/>
          <w:lang w:val="es-ES" w:eastAsia="es-ES"/>
        </w:rPr>
        <w:t>Se concluye de la evidencia aportada por la oficina de Puntarenas que, las propuestas de mejora planteadas por la Dirección de Planificación y aprobadas por el Consejo Superior, se encuentran en su gran mayoría implementadas, con un cumplimiento del 100% en las que podemos denominar como a cargo de la misma oficina.</w:t>
      </w:r>
    </w:p>
    <w:p w14:paraId="370F9E44" w14:textId="2FF3919D" w:rsidR="0083392D" w:rsidRPr="0020278D" w:rsidRDefault="0083392D" w:rsidP="0083392D">
      <w:pPr>
        <w:rPr>
          <w:rFonts w:ascii="Book Antiqua" w:eastAsia="Times New Roman" w:hAnsi="Book Antiqua"/>
          <w:sz w:val="24"/>
          <w:szCs w:val="24"/>
          <w:lang w:val="es-ES" w:eastAsia="es-ES"/>
        </w:rPr>
      </w:pPr>
      <w:r w:rsidRPr="0020278D">
        <w:rPr>
          <w:rFonts w:ascii="Book Antiqua" w:eastAsia="Times New Roman" w:hAnsi="Book Antiqua"/>
          <w:sz w:val="24"/>
          <w:szCs w:val="24"/>
          <w:lang w:val="es-ES" w:eastAsia="es-ES"/>
        </w:rPr>
        <w:t xml:space="preserve">Con relación a la única que se encuentra “pendiente”, salta a la vista que se refiere a una propuesta sobre la cual la Defensa Pública depende de otras instancias, en particular, de la Dirección de Tecnología de la Información y que pese a que ya se hizo la solicitud por parte de la Dirección de la Defensa </w:t>
      </w:r>
      <w:r w:rsidR="00A56171" w:rsidRPr="0020278D">
        <w:rPr>
          <w:rFonts w:ascii="Book Antiqua" w:eastAsia="Times New Roman" w:hAnsi="Book Antiqua"/>
          <w:sz w:val="24"/>
          <w:szCs w:val="24"/>
          <w:lang w:val="es-ES" w:eastAsia="es-ES"/>
        </w:rPr>
        <w:t xml:space="preserve">sobre </w:t>
      </w:r>
      <w:r w:rsidRPr="0020278D">
        <w:rPr>
          <w:rFonts w:ascii="Book Antiqua" w:eastAsia="Times New Roman" w:hAnsi="Book Antiqua"/>
          <w:sz w:val="24"/>
          <w:szCs w:val="24"/>
          <w:lang w:val="es-ES" w:eastAsia="es-ES"/>
        </w:rPr>
        <w:t xml:space="preserve">la mejora </w:t>
      </w:r>
      <w:r w:rsidR="00A56171" w:rsidRPr="0020278D">
        <w:rPr>
          <w:rFonts w:ascii="Book Antiqua" w:eastAsia="Times New Roman" w:hAnsi="Book Antiqua"/>
          <w:sz w:val="24"/>
          <w:szCs w:val="24"/>
          <w:lang w:val="es-ES" w:eastAsia="es-ES"/>
        </w:rPr>
        <w:t xml:space="preserve">al SSC </w:t>
      </w:r>
      <w:r w:rsidRPr="0020278D">
        <w:rPr>
          <w:rFonts w:ascii="Book Antiqua" w:eastAsia="Times New Roman" w:hAnsi="Book Antiqua"/>
          <w:sz w:val="24"/>
          <w:szCs w:val="24"/>
          <w:lang w:val="es-ES" w:eastAsia="es-ES"/>
        </w:rPr>
        <w:t>para que el personal administrativo pueda realizar la asignación por rol</w:t>
      </w:r>
      <w:r w:rsidR="00E57DEF" w:rsidRPr="0020278D">
        <w:rPr>
          <w:rFonts w:ascii="Book Antiqua" w:eastAsia="Times New Roman" w:hAnsi="Book Antiqua"/>
          <w:sz w:val="24"/>
          <w:szCs w:val="24"/>
          <w:lang w:val="es-ES" w:eastAsia="es-ES"/>
        </w:rPr>
        <w:t xml:space="preserve"> (ver </w:t>
      </w:r>
      <w:r w:rsidR="00E57DEF" w:rsidRPr="0020278D">
        <w:rPr>
          <w:rFonts w:ascii="Book Antiqua" w:hAnsi="Book Antiqua"/>
          <w:sz w:val="24"/>
          <w:szCs w:val="24"/>
        </w:rPr>
        <w:t>oficio JEFDP-664-2021 del 29 de abril de 2021)</w:t>
      </w:r>
      <w:r w:rsidRPr="0020278D">
        <w:rPr>
          <w:rFonts w:ascii="Book Antiqua" w:eastAsia="Times New Roman" w:hAnsi="Book Antiqua"/>
          <w:sz w:val="24"/>
          <w:szCs w:val="24"/>
          <w:lang w:val="es-ES" w:eastAsia="es-ES"/>
        </w:rPr>
        <w:t xml:space="preserve">, la oficina requerida indicó que queda pendiente para el desarrollo del SIAGPJ, cuya primera etapa estará concluida para el 2024, sin embargo, </w:t>
      </w:r>
      <w:r w:rsidR="00A56171" w:rsidRPr="0020278D">
        <w:rPr>
          <w:rFonts w:ascii="Book Antiqua" w:eastAsia="Times New Roman" w:hAnsi="Book Antiqua"/>
          <w:sz w:val="24"/>
          <w:szCs w:val="24"/>
          <w:lang w:val="es-ES" w:eastAsia="es-ES"/>
        </w:rPr>
        <w:t xml:space="preserve">dicha fase </w:t>
      </w:r>
      <w:r w:rsidRPr="0020278D">
        <w:rPr>
          <w:rFonts w:ascii="Book Antiqua" w:eastAsia="Times New Roman" w:hAnsi="Book Antiqua"/>
          <w:sz w:val="24"/>
          <w:szCs w:val="24"/>
          <w:lang w:val="es-ES" w:eastAsia="es-ES"/>
        </w:rPr>
        <w:t>no cubre la materia penal.  Por ello será necesario insistir ante las instancias correspondientes, sobre las necesidades urgentes que afronta la Defensa que pertenecen al presente y no pueden esperar tanto tiempo para su solución.</w:t>
      </w:r>
    </w:p>
    <w:p w14:paraId="081BEC55" w14:textId="77777777" w:rsidR="00F07610" w:rsidRPr="00356BFA" w:rsidRDefault="00F07610" w:rsidP="00F07610">
      <w:pPr>
        <w:rPr>
          <w:rFonts w:cs="Arial"/>
        </w:rPr>
      </w:pPr>
    </w:p>
    <w:p w14:paraId="324627EF" w14:textId="6C7FCB34" w:rsidR="00A45166" w:rsidRPr="00EA55D3" w:rsidRDefault="00A45166" w:rsidP="00EA55D3">
      <w:pPr>
        <w:pStyle w:val="Ttulo1"/>
        <w:rPr>
          <w:sz w:val="24"/>
          <w:szCs w:val="40"/>
        </w:rPr>
      </w:pPr>
      <w:r w:rsidRPr="00EA55D3">
        <w:rPr>
          <w:sz w:val="24"/>
          <w:szCs w:val="40"/>
        </w:rPr>
        <w:t>Porcentaje de Implementación</w:t>
      </w:r>
      <w:r w:rsidR="00CE21F6" w:rsidRPr="00EA55D3">
        <w:rPr>
          <w:sz w:val="24"/>
          <w:szCs w:val="40"/>
        </w:rPr>
        <w:t xml:space="preserve"> </w:t>
      </w:r>
    </w:p>
    <w:p w14:paraId="5309A37B" w14:textId="77777777" w:rsidR="009736CC" w:rsidRPr="00900BB7" w:rsidRDefault="009736CC" w:rsidP="009736CC">
      <w:pPr>
        <w:pStyle w:val="Textoindependiente"/>
        <w:ind w:left="0"/>
        <w:rPr>
          <w:rFonts w:ascii="Book Antiqua" w:hAnsi="Book Antiqua" w:cs="Book Antiqua"/>
          <w:sz w:val="24"/>
          <w:szCs w:val="24"/>
        </w:rPr>
      </w:pPr>
      <w:r w:rsidRPr="00900BB7">
        <w:rPr>
          <w:rFonts w:ascii="Book Antiqua" w:hAnsi="Book Antiqua" w:cs="Book Antiqua"/>
          <w:sz w:val="24"/>
          <w:szCs w:val="24"/>
        </w:rPr>
        <w:t>A continuación, se detalla el estado de implementación de las acciones de mejora establecidas en el plan de trabajo aprobado por el Consejo Superior:</w:t>
      </w:r>
    </w:p>
    <w:p w14:paraId="33D18A17" w14:textId="600C66DF" w:rsidR="009736CC" w:rsidRPr="009736CC" w:rsidRDefault="009736CC" w:rsidP="009736CC">
      <w:pPr>
        <w:pStyle w:val="Descripcin"/>
        <w:keepNext/>
        <w:ind w:left="432"/>
        <w:jc w:val="center"/>
        <w:rPr>
          <w:rFonts w:ascii="Book Antiqua" w:hAnsi="Book Antiqua"/>
          <w:b w:val="0"/>
          <w:bCs w:val="0"/>
          <w:i/>
          <w:iCs/>
          <w:sz w:val="22"/>
          <w:szCs w:val="22"/>
        </w:rPr>
      </w:pPr>
      <w:r w:rsidRPr="009736CC">
        <w:rPr>
          <w:rFonts w:ascii="Book Antiqua" w:hAnsi="Book Antiqua"/>
          <w:sz w:val="24"/>
          <w:szCs w:val="24"/>
        </w:rPr>
        <w:t xml:space="preserve">Cuadro </w:t>
      </w:r>
      <w:r w:rsidRPr="009736CC">
        <w:rPr>
          <w:rFonts w:ascii="Book Antiqua" w:hAnsi="Book Antiqua"/>
          <w:b w:val="0"/>
          <w:bCs w:val="0"/>
          <w:i/>
          <w:iCs/>
          <w:sz w:val="24"/>
          <w:szCs w:val="24"/>
        </w:rPr>
        <w:fldChar w:fldCharType="begin"/>
      </w:r>
      <w:r w:rsidRPr="009736CC">
        <w:rPr>
          <w:rFonts w:ascii="Book Antiqua" w:hAnsi="Book Antiqua"/>
          <w:sz w:val="24"/>
          <w:szCs w:val="24"/>
        </w:rPr>
        <w:instrText xml:space="preserve"> SEQ Cuadro \* ARABIC </w:instrText>
      </w:r>
      <w:r w:rsidRPr="009736CC">
        <w:rPr>
          <w:rFonts w:ascii="Book Antiqua" w:hAnsi="Book Antiqua"/>
          <w:b w:val="0"/>
          <w:bCs w:val="0"/>
          <w:i/>
          <w:iCs/>
          <w:sz w:val="24"/>
          <w:szCs w:val="24"/>
        </w:rPr>
        <w:fldChar w:fldCharType="separate"/>
      </w:r>
      <w:r w:rsidRPr="009736CC">
        <w:rPr>
          <w:rFonts w:ascii="Book Antiqua" w:hAnsi="Book Antiqua"/>
          <w:noProof/>
          <w:sz w:val="24"/>
          <w:szCs w:val="24"/>
        </w:rPr>
        <w:t>3</w:t>
      </w:r>
      <w:r w:rsidRPr="009736CC">
        <w:rPr>
          <w:rFonts w:ascii="Book Antiqua" w:hAnsi="Book Antiqua"/>
          <w:b w:val="0"/>
          <w:bCs w:val="0"/>
          <w:i/>
          <w:iCs/>
          <w:sz w:val="24"/>
          <w:szCs w:val="24"/>
        </w:rPr>
        <w:fldChar w:fldCharType="end"/>
      </w:r>
      <w:r w:rsidRPr="009736CC">
        <w:rPr>
          <w:rFonts w:ascii="Book Antiqua" w:hAnsi="Book Antiqua"/>
          <w:sz w:val="24"/>
          <w:szCs w:val="24"/>
        </w:rPr>
        <w:t>:</w:t>
      </w:r>
      <w:r w:rsidRPr="009736CC">
        <w:rPr>
          <w:rFonts w:ascii="Book Antiqua" w:hAnsi="Book Antiqua"/>
          <w:sz w:val="22"/>
          <w:szCs w:val="22"/>
        </w:rPr>
        <w:t xml:space="preserve"> </w:t>
      </w:r>
      <w:r w:rsidRPr="009736CC">
        <w:rPr>
          <w:rFonts w:ascii="Book Antiqua" w:hAnsi="Book Antiqua"/>
          <w:sz w:val="24"/>
          <w:szCs w:val="24"/>
        </w:rPr>
        <w:t>Estado de implementación de las acciones de mejora establecidas en el plan de trabajo</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416"/>
        <w:gridCol w:w="2515"/>
        <w:gridCol w:w="2011"/>
        <w:gridCol w:w="2007"/>
        <w:gridCol w:w="2007"/>
      </w:tblGrid>
      <w:tr w:rsidR="00A45166" w:rsidRPr="00356BFA" w14:paraId="15450B6A" w14:textId="77777777" w:rsidTr="009736CC">
        <w:trPr>
          <w:tblCellSpacing w:w="1440" w:type="nil"/>
        </w:trPr>
        <w:tc>
          <w:tcPr>
            <w:tcW w:w="711" w:type="pct"/>
            <w:shd w:val="clear" w:color="auto" w:fill="365F91"/>
            <w:vAlign w:val="center"/>
          </w:tcPr>
          <w:p w14:paraId="125727C7" w14:textId="77777777" w:rsidR="00A45166" w:rsidRPr="00356BFA" w:rsidRDefault="00A45166" w:rsidP="00D732EB">
            <w:pPr>
              <w:spacing w:after="0"/>
              <w:ind w:left="0"/>
              <w:jc w:val="center"/>
              <w:rPr>
                <w:rFonts w:cs="Arial"/>
                <w:b/>
                <w:color w:val="FFFFFF"/>
              </w:rPr>
            </w:pPr>
            <w:r w:rsidRPr="00356BFA">
              <w:rPr>
                <w:rFonts w:cs="Arial"/>
                <w:b/>
                <w:color w:val="FFFFFF"/>
              </w:rPr>
              <w:t>Propuestas</w:t>
            </w:r>
          </w:p>
        </w:tc>
        <w:tc>
          <w:tcPr>
            <w:tcW w:w="1263" w:type="pct"/>
            <w:shd w:val="clear" w:color="auto" w:fill="365F91"/>
            <w:vAlign w:val="center"/>
          </w:tcPr>
          <w:p w14:paraId="349DB56A" w14:textId="77777777" w:rsidR="00A45166" w:rsidRPr="00356BFA" w:rsidRDefault="00A45166" w:rsidP="00D732EB">
            <w:pPr>
              <w:spacing w:after="0"/>
              <w:ind w:left="0"/>
              <w:jc w:val="center"/>
              <w:rPr>
                <w:rFonts w:cs="Arial"/>
                <w:b/>
                <w:color w:val="FFFFFF"/>
              </w:rPr>
            </w:pPr>
            <w:r w:rsidRPr="00356BFA">
              <w:rPr>
                <w:rFonts w:cs="Arial"/>
                <w:b/>
                <w:color w:val="FFFFFF"/>
              </w:rPr>
              <w:t>Pendientes</w:t>
            </w:r>
          </w:p>
        </w:tc>
        <w:tc>
          <w:tcPr>
            <w:tcW w:w="1010" w:type="pct"/>
            <w:shd w:val="clear" w:color="auto" w:fill="365F91"/>
          </w:tcPr>
          <w:p w14:paraId="21457F39" w14:textId="77777777" w:rsidR="00A45166" w:rsidRPr="00356BFA" w:rsidRDefault="00A45166" w:rsidP="00D732EB">
            <w:pPr>
              <w:spacing w:after="0"/>
              <w:ind w:left="0"/>
              <w:jc w:val="center"/>
              <w:rPr>
                <w:rFonts w:cs="Arial"/>
                <w:b/>
                <w:color w:val="FFFFFF"/>
              </w:rPr>
            </w:pPr>
            <w:r w:rsidRPr="00356BFA">
              <w:rPr>
                <w:rFonts w:cs="Arial"/>
                <w:b/>
                <w:color w:val="FFFFFF"/>
              </w:rPr>
              <w:t>En Proceso</w:t>
            </w:r>
          </w:p>
        </w:tc>
        <w:tc>
          <w:tcPr>
            <w:tcW w:w="1008" w:type="pct"/>
            <w:shd w:val="clear" w:color="auto" w:fill="365F91"/>
          </w:tcPr>
          <w:p w14:paraId="022E6DC6" w14:textId="77777777" w:rsidR="00A45166" w:rsidRPr="00356BFA" w:rsidRDefault="00A45166" w:rsidP="00D732EB">
            <w:pPr>
              <w:spacing w:after="0"/>
              <w:ind w:left="0"/>
              <w:jc w:val="center"/>
              <w:rPr>
                <w:rFonts w:cs="Arial"/>
                <w:b/>
                <w:color w:val="FFFFFF"/>
              </w:rPr>
            </w:pPr>
            <w:r w:rsidRPr="00356BFA">
              <w:rPr>
                <w:rFonts w:cs="Arial"/>
                <w:b/>
                <w:color w:val="FFFFFF"/>
              </w:rPr>
              <w:t>Implementadas</w:t>
            </w:r>
          </w:p>
        </w:tc>
        <w:tc>
          <w:tcPr>
            <w:tcW w:w="1008" w:type="pct"/>
            <w:shd w:val="clear" w:color="auto" w:fill="365F91"/>
            <w:vAlign w:val="center"/>
          </w:tcPr>
          <w:p w14:paraId="4A360405" w14:textId="77777777" w:rsidR="00A45166" w:rsidRPr="00356BFA" w:rsidRDefault="00A45166" w:rsidP="00D732EB">
            <w:pPr>
              <w:spacing w:after="0"/>
              <w:ind w:left="0"/>
              <w:jc w:val="center"/>
              <w:rPr>
                <w:rFonts w:cs="Arial"/>
                <w:b/>
                <w:color w:val="FFFFFF"/>
              </w:rPr>
            </w:pPr>
            <w:r w:rsidRPr="00356BFA">
              <w:rPr>
                <w:rFonts w:cs="Arial"/>
                <w:b/>
                <w:color w:val="FFFFFF"/>
              </w:rPr>
              <w:t>Total</w:t>
            </w:r>
          </w:p>
        </w:tc>
      </w:tr>
      <w:tr w:rsidR="00A45166" w:rsidRPr="00356BFA" w14:paraId="3925954C" w14:textId="77777777" w:rsidTr="009736CC">
        <w:trPr>
          <w:tblCellSpacing w:w="1440" w:type="nil"/>
        </w:trPr>
        <w:tc>
          <w:tcPr>
            <w:tcW w:w="711" w:type="pct"/>
            <w:shd w:val="clear" w:color="auto" w:fill="auto"/>
            <w:vAlign w:val="center"/>
          </w:tcPr>
          <w:p w14:paraId="14D39297" w14:textId="77777777" w:rsidR="00A45166" w:rsidRPr="00356BFA" w:rsidRDefault="00A45166" w:rsidP="00D732EB">
            <w:pPr>
              <w:spacing w:after="0"/>
              <w:ind w:left="0"/>
              <w:jc w:val="center"/>
              <w:rPr>
                <w:rFonts w:cs="Arial"/>
                <w:b/>
                <w:i/>
                <w:color w:val="000000"/>
              </w:rPr>
            </w:pPr>
            <w:r w:rsidRPr="00356BFA">
              <w:rPr>
                <w:rFonts w:cs="Arial"/>
                <w:b/>
                <w:i/>
                <w:color w:val="000000"/>
              </w:rPr>
              <w:t>Cantidad</w:t>
            </w:r>
          </w:p>
        </w:tc>
        <w:tc>
          <w:tcPr>
            <w:tcW w:w="1263" w:type="pct"/>
            <w:shd w:val="clear" w:color="auto" w:fill="auto"/>
            <w:vAlign w:val="center"/>
          </w:tcPr>
          <w:p w14:paraId="13AB5D5C" w14:textId="5B1D5111" w:rsidR="00A45166" w:rsidRPr="00356BFA" w:rsidRDefault="00CE21F6" w:rsidP="00D732EB">
            <w:pPr>
              <w:spacing w:after="0"/>
              <w:ind w:left="0"/>
              <w:jc w:val="center"/>
              <w:rPr>
                <w:rFonts w:cs="Arial"/>
              </w:rPr>
            </w:pPr>
            <w:r>
              <w:rPr>
                <w:rFonts w:cs="Arial"/>
              </w:rPr>
              <w:t>1</w:t>
            </w:r>
          </w:p>
        </w:tc>
        <w:tc>
          <w:tcPr>
            <w:tcW w:w="1010" w:type="pct"/>
          </w:tcPr>
          <w:p w14:paraId="3029563C" w14:textId="64F26F07" w:rsidR="00A45166" w:rsidRPr="00356BFA" w:rsidRDefault="00CE21F6" w:rsidP="00D732EB">
            <w:pPr>
              <w:spacing w:after="0"/>
              <w:ind w:left="0"/>
              <w:jc w:val="center"/>
              <w:rPr>
                <w:rFonts w:cs="Arial"/>
              </w:rPr>
            </w:pPr>
            <w:r>
              <w:rPr>
                <w:rFonts w:cs="Arial"/>
              </w:rPr>
              <w:t>-</w:t>
            </w:r>
          </w:p>
        </w:tc>
        <w:tc>
          <w:tcPr>
            <w:tcW w:w="1008" w:type="pct"/>
          </w:tcPr>
          <w:p w14:paraId="3CDDFE09" w14:textId="439A3F87" w:rsidR="00A45166" w:rsidRPr="00356BFA" w:rsidRDefault="00CE21F6" w:rsidP="00D732EB">
            <w:pPr>
              <w:spacing w:after="0"/>
              <w:ind w:left="0"/>
              <w:jc w:val="center"/>
              <w:rPr>
                <w:rFonts w:cs="Arial"/>
              </w:rPr>
            </w:pPr>
            <w:r>
              <w:rPr>
                <w:rFonts w:cs="Arial"/>
              </w:rPr>
              <w:t>4</w:t>
            </w:r>
          </w:p>
        </w:tc>
        <w:tc>
          <w:tcPr>
            <w:tcW w:w="1008" w:type="pct"/>
            <w:shd w:val="clear" w:color="auto" w:fill="auto"/>
            <w:vAlign w:val="center"/>
          </w:tcPr>
          <w:p w14:paraId="2B6768A0" w14:textId="0F83EBAC" w:rsidR="00A45166" w:rsidRPr="00356BFA" w:rsidRDefault="00CE21F6" w:rsidP="00D732EB">
            <w:pPr>
              <w:spacing w:after="0"/>
              <w:ind w:left="0"/>
              <w:jc w:val="center"/>
              <w:rPr>
                <w:rFonts w:cs="Arial"/>
              </w:rPr>
            </w:pPr>
            <w:r>
              <w:rPr>
                <w:rFonts w:cs="Arial"/>
              </w:rPr>
              <w:t>5</w:t>
            </w:r>
          </w:p>
        </w:tc>
      </w:tr>
      <w:tr w:rsidR="00A45166" w:rsidRPr="00356BFA" w14:paraId="6054259E" w14:textId="77777777" w:rsidTr="009736CC">
        <w:trPr>
          <w:tblCellSpacing w:w="1440" w:type="nil"/>
        </w:trPr>
        <w:tc>
          <w:tcPr>
            <w:tcW w:w="711" w:type="pct"/>
            <w:shd w:val="clear" w:color="auto" w:fill="auto"/>
            <w:vAlign w:val="center"/>
          </w:tcPr>
          <w:p w14:paraId="71DD4FE9" w14:textId="77777777" w:rsidR="00A45166" w:rsidRPr="00356BFA" w:rsidRDefault="00A45166" w:rsidP="00D732EB">
            <w:pPr>
              <w:spacing w:after="0"/>
              <w:ind w:left="0"/>
              <w:jc w:val="center"/>
              <w:rPr>
                <w:rFonts w:cs="Arial"/>
                <w:b/>
                <w:i/>
                <w:color w:val="000000"/>
              </w:rPr>
            </w:pPr>
            <w:r w:rsidRPr="00356BFA">
              <w:rPr>
                <w:rFonts w:cs="Arial"/>
                <w:b/>
                <w:i/>
                <w:color w:val="000000"/>
              </w:rPr>
              <w:lastRenderedPageBreak/>
              <w:t>Porcentaje de Avance</w:t>
            </w:r>
          </w:p>
        </w:tc>
        <w:tc>
          <w:tcPr>
            <w:tcW w:w="1263" w:type="pct"/>
            <w:shd w:val="clear" w:color="auto" w:fill="auto"/>
            <w:vAlign w:val="center"/>
          </w:tcPr>
          <w:p w14:paraId="524F8C8A" w14:textId="737E11B4" w:rsidR="00A45166" w:rsidRPr="00356BFA" w:rsidRDefault="004D0F4C" w:rsidP="00D732EB">
            <w:pPr>
              <w:spacing w:after="0"/>
              <w:ind w:left="0"/>
              <w:jc w:val="center"/>
              <w:rPr>
                <w:rFonts w:cs="Arial"/>
              </w:rPr>
            </w:pPr>
            <w:r>
              <w:rPr>
                <w:rFonts w:cs="Arial"/>
              </w:rPr>
              <w:t>20%</w:t>
            </w:r>
          </w:p>
        </w:tc>
        <w:tc>
          <w:tcPr>
            <w:tcW w:w="1010" w:type="pct"/>
          </w:tcPr>
          <w:p w14:paraId="50CF5D61" w14:textId="467A1C1A" w:rsidR="00A45166" w:rsidRPr="00356BFA" w:rsidRDefault="004D0F4C" w:rsidP="00D732EB">
            <w:pPr>
              <w:spacing w:after="0"/>
              <w:ind w:left="0"/>
              <w:jc w:val="center"/>
              <w:rPr>
                <w:rFonts w:cs="Arial"/>
              </w:rPr>
            </w:pPr>
            <w:r>
              <w:rPr>
                <w:rFonts w:cs="Arial"/>
              </w:rPr>
              <w:t>-</w:t>
            </w:r>
          </w:p>
        </w:tc>
        <w:tc>
          <w:tcPr>
            <w:tcW w:w="1008" w:type="pct"/>
          </w:tcPr>
          <w:p w14:paraId="3E3E2483" w14:textId="34894A13" w:rsidR="00A45166" w:rsidRPr="00356BFA" w:rsidRDefault="004D0F4C" w:rsidP="00D732EB">
            <w:pPr>
              <w:spacing w:after="0"/>
              <w:ind w:left="0"/>
              <w:jc w:val="center"/>
              <w:rPr>
                <w:rFonts w:cs="Arial"/>
              </w:rPr>
            </w:pPr>
            <w:r>
              <w:rPr>
                <w:rFonts w:cs="Arial"/>
              </w:rPr>
              <w:t>80%</w:t>
            </w:r>
          </w:p>
        </w:tc>
        <w:tc>
          <w:tcPr>
            <w:tcW w:w="1008" w:type="pct"/>
            <w:shd w:val="clear" w:color="auto" w:fill="auto"/>
            <w:vAlign w:val="center"/>
          </w:tcPr>
          <w:p w14:paraId="710B79FF" w14:textId="66606ECB" w:rsidR="00A45166" w:rsidRPr="00356BFA" w:rsidRDefault="004D0F4C" w:rsidP="00D732EB">
            <w:pPr>
              <w:spacing w:after="0"/>
              <w:ind w:left="0"/>
              <w:jc w:val="center"/>
              <w:rPr>
                <w:rFonts w:cs="Arial"/>
              </w:rPr>
            </w:pPr>
            <w:r>
              <w:rPr>
                <w:rFonts w:cs="Arial"/>
              </w:rPr>
              <w:t>100%</w:t>
            </w:r>
          </w:p>
        </w:tc>
      </w:tr>
    </w:tbl>
    <w:p w14:paraId="17341384" w14:textId="4721F74D" w:rsidR="00A45166" w:rsidRDefault="00A45166" w:rsidP="00A45166">
      <w:pPr>
        <w:rPr>
          <w:rFonts w:cs="Arial"/>
        </w:rPr>
      </w:pPr>
    </w:p>
    <w:p w14:paraId="08EDC42D" w14:textId="77777777" w:rsidR="00560B98" w:rsidRPr="00097019" w:rsidRDefault="00560B98" w:rsidP="00560B98">
      <w:pPr>
        <w:pStyle w:val="Ttulo1"/>
        <w:rPr>
          <w:rFonts w:cs="Book Antiqua"/>
          <w:sz w:val="24"/>
          <w:szCs w:val="24"/>
        </w:rPr>
      </w:pPr>
      <w:r w:rsidRPr="00097019">
        <w:rPr>
          <w:rFonts w:cs="Book Antiqua"/>
          <w:sz w:val="24"/>
          <w:szCs w:val="24"/>
        </w:rPr>
        <w:t>Informes de seguimiento realizados por la Dirección de Planificación</w:t>
      </w:r>
    </w:p>
    <w:p w14:paraId="248BA573" w14:textId="7581D944" w:rsidR="00560B98" w:rsidRDefault="00560B98" w:rsidP="00560B98">
      <w:pPr>
        <w:spacing w:before="0" w:after="0"/>
        <w:rPr>
          <w:rFonts w:ascii="Book Antiqua" w:hAnsi="Book Antiqua" w:cs="Book Antiqua"/>
          <w:sz w:val="24"/>
          <w:szCs w:val="24"/>
        </w:rPr>
      </w:pPr>
      <w:r w:rsidRPr="00097019">
        <w:rPr>
          <w:rFonts w:ascii="Book Antiqua" w:hAnsi="Book Antiqua" w:cs="Book Antiqua"/>
          <w:sz w:val="24"/>
          <w:szCs w:val="24"/>
        </w:rPr>
        <w:t>La Dirección de Planificación como un primer ejercicio hacia la implementación del Modelo de Sostenibilidad, ha venido realizando un seguimiento mensual desde el segundo semestre de 2020 y todo el 2021 de las principales variables estadísticas que han permitido analizar la gestión realizada posterior al abordaje efectuado en la oficina por parte de la Dirección de Planificación, con la finalidad de darle seguimiento, control y sostenibilidad a las oportunidades de mejora identificadas. Dichos informes han sido remitidos a la oficina, quien mensualmente se reúne a analizar los resultados obtenidos y determina acciones de mejora o planes de trabajo en procura de mantener o mejorar su gestión interna. Dichos informes se realizaron por parte de la Dirección de Planificación de forma mensual desde junio de 2020 y hasta junio de 2021, durante el segundo semestre de 2021 se realizaron los informes, pero de forma trimestral y durante el año 2022 la dinámica será realizar dos informes semestrales.</w:t>
      </w:r>
    </w:p>
    <w:p w14:paraId="1178F9EC" w14:textId="77777777" w:rsidR="009D7BBD" w:rsidRPr="00097019" w:rsidRDefault="009D7BBD" w:rsidP="00560B98">
      <w:pPr>
        <w:spacing w:before="0" w:after="0"/>
        <w:rPr>
          <w:rFonts w:ascii="Book Antiqua" w:hAnsi="Book Antiqua" w:cs="Book Antiqua"/>
          <w:sz w:val="24"/>
          <w:szCs w:val="24"/>
        </w:rPr>
      </w:pPr>
    </w:p>
    <w:p w14:paraId="1C5701F9" w14:textId="77777777" w:rsidR="00560B98" w:rsidRDefault="00560B98" w:rsidP="00560B98">
      <w:pPr>
        <w:spacing w:before="0" w:after="0"/>
        <w:rPr>
          <w:rFonts w:ascii="Book Antiqua" w:hAnsi="Book Antiqua" w:cs="Book Antiqua"/>
          <w:sz w:val="24"/>
          <w:szCs w:val="24"/>
        </w:rPr>
      </w:pPr>
      <w:r w:rsidRPr="00097019">
        <w:rPr>
          <w:rFonts w:ascii="Book Antiqua" w:hAnsi="Book Antiqua" w:cs="Book Antiqua"/>
          <w:sz w:val="24"/>
          <w:szCs w:val="24"/>
        </w:rPr>
        <w:t>A continuación, se adjuntan los informes de seguimiento realizados por la Dirección de Planificación durante el período mencionado:</w:t>
      </w:r>
    </w:p>
    <w:p w14:paraId="50F37516" w14:textId="77777777" w:rsidR="00560B98" w:rsidRPr="00097019" w:rsidRDefault="00560B98" w:rsidP="00560B98">
      <w:pPr>
        <w:spacing w:before="0" w:after="0"/>
        <w:rPr>
          <w:rFonts w:ascii="Book Antiqua" w:hAnsi="Book Antiqua" w:cs="Book Antiqua"/>
          <w:sz w:val="24"/>
          <w:szCs w:val="24"/>
        </w:rPr>
      </w:pPr>
    </w:p>
    <w:tbl>
      <w:tblPr>
        <w:tblW w:w="76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4"/>
        <w:gridCol w:w="4101"/>
        <w:gridCol w:w="2820"/>
      </w:tblGrid>
      <w:tr w:rsidR="00560B98" w:rsidRPr="00CC1FE4" w14:paraId="1768E928" w14:textId="77777777" w:rsidTr="006E5969">
        <w:trPr>
          <w:tblHeader/>
          <w:jc w:val="center"/>
        </w:trPr>
        <w:tc>
          <w:tcPr>
            <w:tcW w:w="714" w:type="dxa"/>
            <w:shd w:val="clear" w:color="auto" w:fill="1F4E79"/>
          </w:tcPr>
          <w:p w14:paraId="26DFBFB6" w14:textId="77777777" w:rsidR="00560B98" w:rsidRPr="00F0064C" w:rsidRDefault="00560B98" w:rsidP="006E5969">
            <w:pPr>
              <w:pStyle w:val="Textoindependiente3"/>
              <w:ind w:left="0"/>
              <w:jc w:val="center"/>
              <w:rPr>
                <w:b/>
                <w:bCs/>
                <w:color w:val="FFFFFF"/>
                <w:sz w:val="22"/>
                <w:szCs w:val="22"/>
              </w:rPr>
            </w:pPr>
            <w:r w:rsidRPr="00F0064C">
              <w:rPr>
                <w:b/>
                <w:bCs/>
                <w:color w:val="FFFFFF"/>
                <w:sz w:val="22"/>
                <w:szCs w:val="22"/>
              </w:rPr>
              <w:t>N°</w:t>
            </w:r>
          </w:p>
        </w:tc>
        <w:tc>
          <w:tcPr>
            <w:tcW w:w="4101" w:type="dxa"/>
            <w:shd w:val="clear" w:color="auto" w:fill="1F4E79"/>
          </w:tcPr>
          <w:p w14:paraId="70CA601D" w14:textId="77777777" w:rsidR="00560B98" w:rsidRPr="00F0064C" w:rsidRDefault="00560B98" w:rsidP="006E5969">
            <w:pPr>
              <w:pStyle w:val="Textoindependiente3"/>
              <w:ind w:left="0"/>
              <w:jc w:val="center"/>
              <w:rPr>
                <w:b/>
                <w:bCs/>
                <w:color w:val="FFFFFF"/>
                <w:sz w:val="22"/>
                <w:szCs w:val="22"/>
              </w:rPr>
            </w:pPr>
            <w:r w:rsidRPr="00F0064C">
              <w:rPr>
                <w:b/>
                <w:bCs/>
                <w:color w:val="FFFFFF"/>
                <w:sz w:val="22"/>
                <w:szCs w:val="22"/>
              </w:rPr>
              <w:t>Nombre del documento</w:t>
            </w:r>
          </w:p>
        </w:tc>
        <w:tc>
          <w:tcPr>
            <w:tcW w:w="2820" w:type="dxa"/>
            <w:shd w:val="clear" w:color="auto" w:fill="1F4E79"/>
          </w:tcPr>
          <w:p w14:paraId="1ED61ED1" w14:textId="77777777" w:rsidR="00560B98" w:rsidRPr="00F0064C" w:rsidRDefault="00560B98" w:rsidP="006E5969">
            <w:pPr>
              <w:pStyle w:val="Textoindependiente3"/>
              <w:ind w:left="0"/>
              <w:jc w:val="center"/>
              <w:rPr>
                <w:b/>
                <w:bCs/>
                <w:color w:val="FFFFFF"/>
                <w:sz w:val="22"/>
                <w:szCs w:val="22"/>
              </w:rPr>
            </w:pPr>
            <w:r w:rsidRPr="00F0064C">
              <w:rPr>
                <w:b/>
                <w:bCs/>
                <w:color w:val="FFFFFF"/>
                <w:sz w:val="22"/>
                <w:szCs w:val="22"/>
              </w:rPr>
              <w:t>Adjunto</w:t>
            </w:r>
          </w:p>
        </w:tc>
      </w:tr>
      <w:tr w:rsidR="00560B98" w:rsidRPr="00CC1FE4" w14:paraId="7539B1B7" w14:textId="77777777" w:rsidTr="006E5969">
        <w:trPr>
          <w:jc w:val="center"/>
        </w:trPr>
        <w:tc>
          <w:tcPr>
            <w:tcW w:w="714" w:type="dxa"/>
            <w:vAlign w:val="center"/>
          </w:tcPr>
          <w:p w14:paraId="2EC563F9" w14:textId="77777777" w:rsidR="00560B98" w:rsidRPr="00F0064C" w:rsidRDefault="00560B98" w:rsidP="006E5969">
            <w:pPr>
              <w:pStyle w:val="Textoindependiente3"/>
              <w:ind w:left="0"/>
              <w:jc w:val="center"/>
              <w:rPr>
                <w:sz w:val="22"/>
                <w:szCs w:val="22"/>
              </w:rPr>
            </w:pPr>
            <w:r w:rsidRPr="00F0064C">
              <w:rPr>
                <w:sz w:val="22"/>
                <w:szCs w:val="22"/>
              </w:rPr>
              <w:t>1</w:t>
            </w:r>
          </w:p>
        </w:tc>
        <w:tc>
          <w:tcPr>
            <w:tcW w:w="4101" w:type="dxa"/>
            <w:shd w:val="clear" w:color="auto" w:fill="auto"/>
            <w:vAlign w:val="center"/>
          </w:tcPr>
          <w:p w14:paraId="65990306" w14:textId="291776C5" w:rsidR="00560B98" w:rsidRPr="00F0064C" w:rsidRDefault="00560B98" w:rsidP="006E5969">
            <w:pPr>
              <w:pStyle w:val="Textoindependiente3"/>
              <w:ind w:left="0"/>
              <w:rPr>
                <w:sz w:val="22"/>
                <w:szCs w:val="22"/>
              </w:rPr>
            </w:pPr>
            <w:r w:rsidRPr="00F0064C">
              <w:rPr>
                <w:sz w:val="22"/>
                <w:szCs w:val="22"/>
              </w:rPr>
              <w:t>Informe de Seguimiento de junio de 2020 (10</w:t>
            </w:r>
            <w:r w:rsidR="006E5969">
              <w:rPr>
                <w:sz w:val="22"/>
                <w:szCs w:val="22"/>
              </w:rPr>
              <w:t>42</w:t>
            </w:r>
            <w:r w:rsidRPr="00F0064C">
              <w:rPr>
                <w:sz w:val="22"/>
                <w:szCs w:val="22"/>
              </w:rPr>
              <w:t>-TR-MI-2020)</w:t>
            </w:r>
          </w:p>
        </w:tc>
        <w:tc>
          <w:tcPr>
            <w:tcW w:w="2820" w:type="dxa"/>
            <w:shd w:val="clear" w:color="auto" w:fill="auto"/>
          </w:tcPr>
          <w:p w14:paraId="3A15E688" w14:textId="4C52CA41" w:rsidR="00560B98" w:rsidRPr="00F0064C" w:rsidRDefault="006E5969" w:rsidP="006E5969">
            <w:pPr>
              <w:ind w:left="0"/>
              <w:jc w:val="center"/>
            </w:pPr>
            <w:r>
              <w:object w:dxaOrig="1508" w:dyaOrig="983" w14:anchorId="1F260DD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6.2pt;height:49.4pt" o:ole="">
                  <v:imagedata r:id="rId18" o:title=""/>
                </v:shape>
                <o:OLEObject Type="Embed" ProgID="Package" ShapeID="_x0000_i1026" DrawAspect="Icon" ObjectID="_1726040154" r:id="rId19"/>
              </w:object>
            </w:r>
          </w:p>
        </w:tc>
      </w:tr>
      <w:tr w:rsidR="00560B98" w:rsidRPr="00CC1FE4" w14:paraId="2291CA45" w14:textId="77777777" w:rsidTr="006E5969">
        <w:trPr>
          <w:trHeight w:val="923"/>
          <w:jc w:val="center"/>
        </w:trPr>
        <w:tc>
          <w:tcPr>
            <w:tcW w:w="714" w:type="dxa"/>
            <w:vAlign w:val="center"/>
          </w:tcPr>
          <w:p w14:paraId="4163B02B" w14:textId="77777777" w:rsidR="00560B98" w:rsidRPr="00F0064C" w:rsidRDefault="00560B98" w:rsidP="006E5969">
            <w:pPr>
              <w:pStyle w:val="Textoindependiente3"/>
              <w:ind w:left="0"/>
              <w:jc w:val="center"/>
              <w:rPr>
                <w:sz w:val="22"/>
                <w:szCs w:val="22"/>
              </w:rPr>
            </w:pPr>
            <w:r w:rsidRPr="00F0064C">
              <w:rPr>
                <w:sz w:val="22"/>
                <w:szCs w:val="22"/>
              </w:rPr>
              <w:t>2</w:t>
            </w:r>
          </w:p>
        </w:tc>
        <w:tc>
          <w:tcPr>
            <w:tcW w:w="4101" w:type="dxa"/>
            <w:shd w:val="clear" w:color="auto" w:fill="auto"/>
            <w:vAlign w:val="center"/>
          </w:tcPr>
          <w:p w14:paraId="286A30AC" w14:textId="1BC0AB3C" w:rsidR="00560B98" w:rsidRPr="00F0064C" w:rsidRDefault="00560B98" w:rsidP="006E5969">
            <w:pPr>
              <w:ind w:left="0"/>
              <w:rPr>
                <w:lang w:val="es-ES"/>
              </w:rPr>
            </w:pPr>
            <w:r w:rsidRPr="00F0064C">
              <w:rPr>
                <w:lang w:val="es-ES"/>
              </w:rPr>
              <w:t>Informe de Seguimiento de julio y agosto de 2020 (1</w:t>
            </w:r>
            <w:r w:rsidR="00FC4D3D">
              <w:rPr>
                <w:lang w:val="es-ES"/>
              </w:rPr>
              <w:t>391</w:t>
            </w:r>
            <w:r w:rsidRPr="00F0064C">
              <w:rPr>
                <w:lang w:val="es-ES"/>
              </w:rPr>
              <w:t>-TR-MI-2020)</w:t>
            </w:r>
          </w:p>
        </w:tc>
        <w:bookmarkStart w:id="3" w:name="_MON_1718628039"/>
        <w:bookmarkEnd w:id="3"/>
        <w:tc>
          <w:tcPr>
            <w:tcW w:w="2820" w:type="dxa"/>
            <w:shd w:val="clear" w:color="auto" w:fill="auto"/>
          </w:tcPr>
          <w:p w14:paraId="0CDA022A" w14:textId="3B404C5D" w:rsidR="00560B98" w:rsidRPr="00F0064C" w:rsidRDefault="00FC4D3D" w:rsidP="006E5969">
            <w:pPr>
              <w:pStyle w:val="Textoindependiente3"/>
              <w:ind w:left="0"/>
              <w:jc w:val="center"/>
              <w:rPr>
                <w:sz w:val="22"/>
                <w:szCs w:val="22"/>
              </w:rPr>
            </w:pPr>
            <w:r>
              <w:rPr>
                <w:sz w:val="22"/>
                <w:szCs w:val="22"/>
              </w:rPr>
              <w:object w:dxaOrig="1508" w:dyaOrig="983" w14:anchorId="2CBE6075">
                <v:shape id="_x0000_i1027" type="#_x0000_t75" style="width:76.2pt;height:49.4pt" o:ole="">
                  <v:imagedata r:id="rId20" o:title=""/>
                </v:shape>
                <o:OLEObject Type="Embed" ProgID="Word.Document.12" ShapeID="_x0000_i1027" DrawAspect="Icon" ObjectID="_1726040155" r:id="rId21">
                  <o:FieldCodes>\s</o:FieldCodes>
                </o:OLEObject>
              </w:object>
            </w:r>
          </w:p>
        </w:tc>
      </w:tr>
      <w:tr w:rsidR="00560B98" w:rsidRPr="00CC1FE4" w14:paraId="1F24A088" w14:textId="77777777" w:rsidTr="006E5969">
        <w:trPr>
          <w:trHeight w:val="923"/>
          <w:jc w:val="center"/>
        </w:trPr>
        <w:tc>
          <w:tcPr>
            <w:tcW w:w="714" w:type="dxa"/>
            <w:vAlign w:val="center"/>
          </w:tcPr>
          <w:p w14:paraId="4E0977B5" w14:textId="77777777" w:rsidR="00560B98" w:rsidRPr="00F0064C" w:rsidRDefault="00560B98" w:rsidP="006E5969">
            <w:pPr>
              <w:pStyle w:val="Textoindependiente3"/>
              <w:ind w:left="0"/>
              <w:jc w:val="center"/>
              <w:rPr>
                <w:sz w:val="22"/>
                <w:szCs w:val="22"/>
              </w:rPr>
            </w:pPr>
            <w:r w:rsidRPr="00F0064C">
              <w:rPr>
                <w:sz w:val="22"/>
                <w:szCs w:val="22"/>
              </w:rPr>
              <w:lastRenderedPageBreak/>
              <w:t>3</w:t>
            </w:r>
          </w:p>
        </w:tc>
        <w:tc>
          <w:tcPr>
            <w:tcW w:w="4101" w:type="dxa"/>
            <w:shd w:val="clear" w:color="auto" w:fill="auto"/>
            <w:vAlign w:val="center"/>
          </w:tcPr>
          <w:p w14:paraId="5C422EE6" w14:textId="512909D8" w:rsidR="00560B98" w:rsidRPr="00F0064C" w:rsidRDefault="00560B98" w:rsidP="006E5969">
            <w:pPr>
              <w:ind w:left="0"/>
              <w:rPr>
                <w:lang w:val="es-ES"/>
              </w:rPr>
            </w:pPr>
            <w:r w:rsidRPr="00F0064C">
              <w:rPr>
                <w:lang w:val="es-ES"/>
              </w:rPr>
              <w:t xml:space="preserve">Informe de Seguimiento de setiembre de </w:t>
            </w:r>
            <w:r w:rsidRPr="00B805B2">
              <w:rPr>
                <w:lang w:val="es-ES"/>
              </w:rPr>
              <w:t>2020 (1</w:t>
            </w:r>
            <w:r w:rsidR="00193E8D">
              <w:rPr>
                <w:lang w:val="es-ES"/>
              </w:rPr>
              <w:t>635</w:t>
            </w:r>
            <w:r w:rsidRPr="00B805B2">
              <w:rPr>
                <w:lang w:val="es-ES"/>
              </w:rPr>
              <w:t>-TR-MI-2020)</w:t>
            </w:r>
          </w:p>
        </w:tc>
        <w:bookmarkStart w:id="4" w:name="_MON_1718628106"/>
        <w:bookmarkEnd w:id="4"/>
        <w:tc>
          <w:tcPr>
            <w:tcW w:w="2820" w:type="dxa"/>
            <w:shd w:val="clear" w:color="auto" w:fill="auto"/>
          </w:tcPr>
          <w:p w14:paraId="720E06B7" w14:textId="6C55E5BE" w:rsidR="00560B98" w:rsidRPr="00F0064C" w:rsidRDefault="00193E8D" w:rsidP="006E5969">
            <w:pPr>
              <w:pStyle w:val="Textoindependiente3"/>
              <w:ind w:left="0"/>
              <w:jc w:val="center"/>
              <w:rPr>
                <w:sz w:val="22"/>
                <w:szCs w:val="22"/>
              </w:rPr>
            </w:pPr>
            <w:r>
              <w:rPr>
                <w:sz w:val="22"/>
                <w:szCs w:val="22"/>
              </w:rPr>
              <w:object w:dxaOrig="1508" w:dyaOrig="983" w14:anchorId="365BAC79">
                <v:shape id="_x0000_i1028" type="#_x0000_t75" style="width:76.2pt;height:49.4pt" o:ole="">
                  <v:imagedata r:id="rId22" o:title=""/>
                </v:shape>
                <o:OLEObject Type="Embed" ProgID="Word.Document.12" ShapeID="_x0000_i1028" DrawAspect="Icon" ObjectID="_1726040156" r:id="rId23">
                  <o:FieldCodes>\s</o:FieldCodes>
                </o:OLEObject>
              </w:object>
            </w:r>
          </w:p>
        </w:tc>
      </w:tr>
      <w:tr w:rsidR="00560B98" w:rsidRPr="00CC1FE4" w14:paraId="6520EF8D" w14:textId="77777777" w:rsidTr="006E5969">
        <w:trPr>
          <w:trHeight w:val="923"/>
          <w:jc w:val="center"/>
        </w:trPr>
        <w:tc>
          <w:tcPr>
            <w:tcW w:w="714" w:type="dxa"/>
            <w:vAlign w:val="center"/>
          </w:tcPr>
          <w:p w14:paraId="5B2F333B" w14:textId="77777777" w:rsidR="00560B98" w:rsidRPr="00F0064C" w:rsidRDefault="00560B98" w:rsidP="006E5969">
            <w:pPr>
              <w:pStyle w:val="Textoindependiente3"/>
              <w:ind w:left="0"/>
              <w:jc w:val="center"/>
              <w:rPr>
                <w:sz w:val="22"/>
                <w:szCs w:val="22"/>
              </w:rPr>
            </w:pPr>
            <w:r w:rsidRPr="00F0064C">
              <w:rPr>
                <w:sz w:val="22"/>
                <w:szCs w:val="22"/>
              </w:rPr>
              <w:t>4</w:t>
            </w:r>
          </w:p>
        </w:tc>
        <w:tc>
          <w:tcPr>
            <w:tcW w:w="4101" w:type="dxa"/>
            <w:shd w:val="clear" w:color="auto" w:fill="auto"/>
            <w:vAlign w:val="center"/>
          </w:tcPr>
          <w:p w14:paraId="3CCD569E" w14:textId="46C46448" w:rsidR="00560B98" w:rsidRPr="00F0064C" w:rsidRDefault="00560B98" w:rsidP="006E5969">
            <w:pPr>
              <w:ind w:left="0"/>
              <w:rPr>
                <w:lang w:val="es-ES"/>
              </w:rPr>
            </w:pPr>
            <w:r w:rsidRPr="00F0064C">
              <w:rPr>
                <w:lang w:val="es-ES"/>
              </w:rPr>
              <w:t>Informe de Seguimiento de octubre de 2020 (1</w:t>
            </w:r>
            <w:r>
              <w:rPr>
                <w:lang w:val="es-ES"/>
              </w:rPr>
              <w:t>9</w:t>
            </w:r>
            <w:r w:rsidR="00E5715B">
              <w:rPr>
                <w:lang w:val="es-ES"/>
              </w:rPr>
              <w:t>47</w:t>
            </w:r>
            <w:r w:rsidRPr="00F0064C">
              <w:rPr>
                <w:lang w:val="es-ES"/>
              </w:rPr>
              <w:t>-TR-MI-2020)</w:t>
            </w:r>
          </w:p>
        </w:tc>
        <w:bookmarkStart w:id="5" w:name="_MON_1718628331"/>
        <w:bookmarkEnd w:id="5"/>
        <w:tc>
          <w:tcPr>
            <w:tcW w:w="2820" w:type="dxa"/>
            <w:shd w:val="clear" w:color="auto" w:fill="auto"/>
          </w:tcPr>
          <w:p w14:paraId="2C80D2BA" w14:textId="6D76DB80" w:rsidR="00560B98" w:rsidRPr="00F0064C" w:rsidRDefault="00F320CE" w:rsidP="006E5969">
            <w:pPr>
              <w:pStyle w:val="Textoindependiente3"/>
              <w:ind w:left="0"/>
              <w:jc w:val="center"/>
              <w:rPr>
                <w:sz w:val="22"/>
                <w:szCs w:val="22"/>
              </w:rPr>
            </w:pPr>
            <w:r>
              <w:rPr>
                <w:sz w:val="22"/>
                <w:szCs w:val="22"/>
              </w:rPr>
              <w:object w:dxaOrig="1508" w:dyaOrig="983" w14:anchorId="03CFA3C8">
                <v:shape id="_x0000_i1029" type="#_x0000_t75" style="width:76.2pt;height:49.4pt" o:ole="">
                  <v:imagedata r:id="rId24" o:title=""/>
                </v:shape>
                <o:OLEObject Type="Embed" ProgID="Word.Document.12" ShapeID="_x0000_i1029" DrawAspect="Icon" ObjectID="_1726040157" r:id="rId25">
                  <o:FieldCodes>\s</o:FieldCodes>
                </o:OLEObject>
              </w:object>
            </w:r>
          </w:p>
        </w:tc>
      </w:tr>
      <w:tr w:rsidR="00560B98" w:rsidRPr="00CC1FE4" w14:paraId="15C865A4" w14:textId="77777777" w:rsidTr="006E5969">
        <w:trPr>
          <w:trHeight w:val="923"/>
          <w:jc w:val="center"/>
        </w:trPr>
        <w:tc>
          <w:tcPr>
            <w:tcW w:w="714" w:type="dxa"/>
            <w:vAlign w:val="center"/>
          </w:tcPr>
          <w:p w14:paraId="3B92E717" w14:textId="77777777" w:rsidR="00560B98" w:rsidRPr="00F0064C" w:rsidRDefault="00560B98" w:rsidP="006E5969">
            <w:pPr>
              <w:pStyle w:val="Textoindependiente3"/>
              <w:ind w:left="0"/>
              <w:jc w:val="center"/>
              <w:rPr>
                <w:sz w:val="22"/>
                <w:szCs w:val="22"/>
              </w:rPr>
            </w:pPr>
            <w:r w:rsidRPr="00F0064C">
              <w:rPr>
                <w:sz w:val="22"/>
                <w:szCs w:val="22"/>
              </w:rPr>
              <w:t>5</w:t>
            </w:r>
          </w:p>
        </w:tc>
        <w:tc>
          <w:tcPr>
            <w:tcW w:w="4101" w:type="dxa"/>
            <w:shd w:val="clear" w:color="auto" w:fill="auto"/>
            <w:vAlign w:val="center"/>
          </w:tcPr>
          <w:p w14:paraId="0DB8224B" w14:textId="689A52FF" w:rsidR="00560B98" w:rsidRPr="00F0064C" w:rsidRDefault="00560B98" w:rsidP="006E5969">
            <w:pPr>
              <w:ind w:left="0"/>
              <w:rPr>
                <w:lang w:val="es-ES"/>
              </w:rPr>
            </w:pPr>
            <w:r w:rsidRPr="00F0064C">
              <w:rPr>
                <w:lang w:val="es-ES"/>
              </w:rPr>
              <w:t xml:space="preserve">Informe de Seguimiento de noviembre </w:t>
            </w:r>
            <w:r>
              <w:rPr>
                <w:lang w:val="es-ES"/>
              </w:rPr>
              <w:t xml:space="preserve">y diciembre </w:t>
            </w:r>
            <w:r w:rsidRPr="00F0064C">
              <w:rPr>
                <w:lang w:val="es-ES"/>
              </w:rPr>
              <w:t>de 2020 (</w:t>
            </w:r>
            <w:r w:rsidR="00DB409C">
              <w:rPr>
                <w:lang w:val="es-ES"/>
              </w:rPr>
              <w:t>2064</w:t>
            </w:r>
            <w:r w:rsidRPr="00F0064C">
              <w:rPr>
                <w:lang w:val="es-ES"/>
              </w:rPr>
              <w:t>-TR-MI-202</w:t>
            </w:r>
            <w:r w:rsidR="00DB409C">
              <w:rPr>
                <w:lang w:val="es-ES"/>
              </w:rPr>
              <w:t>0</w:t>
            </w:r>
            <w:r w:rsidRPr="00F0064C">
              <w:rPr>
                <w:lang w:val="es-ES"/>
              </w:rPr>
              <w:t>)</w:t>
            </w:r>
          </w:p>
        </w:tc>
        <w:bookmarkStart w:id="6" w:name="_MON_1718628247"/>
        <w:bookmarkEnd w:id="6"/>
        <w:tc>
          <w:tcPr>
            <w:tcW w:w="2820" w:type="dxa"/>
            <w:shd w:val="clear" w:color="auto" w:fill="auto"/>
          </w:tcPr>
          <w:p w14:paraId="6C084EEA" w14:textId="54554714" w:rsidR="00560B98" w:rsidRPr="00F0064C" w:rsidRDefault="00F320CE" w:rsidP="006E5969">
            <w:pPr>
              <w:pStyle w:val="Textoindependiente3"/>
              <w:ind w:left="0"/>
              <w:jc w:val="center"/>
              <w:rPr>
                <w:sz w:val="22"/>
                <w:szCs w:val="22"/>
              </w:rPr>
            </w:pPr>
            <w:r>
              <w:rPr>
                <w:sz w:val="22"/>
                <w:szCs w:val="22"/>
              </w:rPr>
              <w:object w:dxaOrig="1508" w:dyaOrig="983" w14:anchorId="39E9AB16">
                <v:shape id="_x0000_i1030" type="#_x0000_t75" style="width:76.2pt;height:49.4pt" o:ole="">
                  <v:imagedata r:id="rId26" o:title=""/>
                </v:shape>
                <o:OLEObject Type="Embed" ProgID="Word.Document.12" ShapeID="_x0000_i1030" DrawAspect="Icon" ObjectID="_1726040158" r:id="rId27">
                  <o:FieldCodes>\s</o:FieldCodes>
                </o:OLEObject>
              </w:object>
            </w:r>
          </w:p>
        </w:tc>
      </w:tr>
      <w:tr w:rsidR="00560B98" w:rsidRPr="00CC1FE4" w14:paraId="179E4171" w14:textId="77777777" w:rsidTr="006E5969">
        <w:trPr>
          <w:trHeight w:val="923"/>
          <w:jc w:val="center"/>
        </w:trPr>
        <w:tc>
          <w:tcPr>
            <w:tcW w:w="714" w:type="dxa"/>
            <w:vAlign w:val="center"/>
          </w:tcPr>
          <w:p w14:paraId="43EFF728" w14:textId="77777777" w:rsidR="00560B98" w:rsidRPr="00F0064C" w:rsidRDefault="00560B98" w:rsidP="006E5969">
            <w:pPr>
              <w:pStyle w:val="Textoindependiente3"/>
              <w:ind w:left="0"/>
              <w:jc w:val="center"/>
              <w:rPr>
                <w:sz w:val="22"/>
                <w:szCs w:val="22"/>
              </w:rPr>
            </w:pPr>
            <w:r>
              <w:rPr>
                <w:sz w:val="22"/>
                <w:szCs w:val="22"/>
              </w:rPr>
              <w:t>6</w:t>
            </w:r>
          </w:p>
        </w:tc>
        <w:tc>
          <w:tcPr>
            <w:tcW w:w="4101" w:type="dxa"/>
            <w:shd w:val="clear" w:color="auto" w:fill="auto"/>
            <w:vAlign w:val="center"/>
          </w:tcPr>
          <w:p w14:paraId="67E9844F" w14:textId="4A507BC5" w:rsidR="00560B98" w:rsidRPr="00F0064C" w:rsidRDefault="00560B98" w:rsidP="006E5969">
            <w:pPr>
              <w:ind w:left="0"/>
              <w:rPr>
                <w:lang w:val="es-ES"/>
              </w:rPr>
            </w:pPr>
            <w:r w:rsidRPr="00F0064C">
              <w:rPr>
                <w:lang w:val="es-ES"/>
              </w:rPr>
              <w:t>Informe de Seguimiento de enero 2021 (</w:t>
            </w:r>
            <w:r w:rsidR="00BA6EAC">
              <w:rPr>
                <w:lang w:val="es-ES"/>
              </w:rPr>
              <w:t>129</w:t>
            </w:r>
            <w:r w:rsidRPr="00F0064C">
              <w:rPr>
                <w:lang w:val="es-ES"/>
              </w:rPr>
              <w:t>-TR-MI-2021)</w:t>
            </w:r>
          </w:p>
        </w:tc>
        <w:bookmarkStart w:id="7" w:name="_MON_1718628543"/>
        <w:bookmarkEnd w:id="7"/>
        <w:tc>
          <w:tcPr>
            <w:tcW w:w="2820" w:type="dxa"/>
            <w:shd w:val="clear" w:color="auto" w:fill="auto"/>
          </w:tcPr>
          <w:p w14:paraId="0485AF2F" w14:textId="32C88E0A" w:rsidR="00560B98" w:rsidRPr="00F0064C" w:rsidRDefault="00BA6EAC" w:rsidP="006E5969">
            <w:pPr>
              <w:pStyle w:val="Textoindependiente3"/>
              <w:ind w:left="0"/>
              <w:jc w:val="center"/>
              <w:rPr>
                <w:sz w:val="22"/>
                <w:szCs w:val="22"/>
              </w:rPr>
            </w:pPr>
            <w:r>
              <w:rPr>
                <w:sz w:val="22"/>
                <w:szCs w:val="22"/>
              </w:rPr>
              <w:object w:dxaOrig="1508" w:dyaOrig="983" w14:anchorId="52FDEA87">
                <v:shape id="_x0000_i1031" type="#_x0000_t75" style="width:76.2pt;height:49.4pt" o:ole="">
                  <v:imagedata r:id="rId28" o:title=""/>
                </v:shape>
                <o:OLEObject Type="Embed" ProgID="Word.Document.12" ShapeID="_x0000_i1031" DrawAspect="Icon" ObjectID="_1726040159" r:id="rId29">
                  <o:FieldCodes>\s</o:FieldCodes>
                </o:OLEObject>
              </w:object>
            </w:r>
          </w:p>
        </w:tc>
      </w:tr>
      <w:tr w:rsidR="00560B98" w:rsidRPr="00CC1FE4" w14:paraId="3A6FBD7A" w14:textId="77777777" w:rsidTr="006E5969">
        <w:trPr>
          <w:trHeight w:val="923"/>
          <w:jc w:val="center"/>
        </w:trPr>
        <w:tc>
          <w:tcPr>
            <w:tcW w:w="714" w:type="dxa"/>
            <w:vAlign w:val="center"/>
          </w:tcPr>
          <w:p w14:paraId="2D415BB3" w14:textId="77777777" w:rsidR="00560B98" w:rsidRPr="00F0064C" w:rsidRDefault="00560B98" w:rsidP="006E5969">
            <w:pPr>
              <w:pStyle w:val="Textoindependiente3"/>
              <w:ind w:left="0"/>
              <w:jc w:val="center"/>
              <w:rPr>
                <w:sz w:val="22"/>
                <w:szCs w:val="22"/>
              </w:rPr>
            </w:pPr>
            <w:r>
              <w:rPr>
                <w:sz w:val="22"/>
                <w:szCs w:val="22"/>
              </w:rPr>
              <w:t>7</w:t>
            </w:r>
          </w:p>
        </w:tc>
        <w:tc>
          <w:tcPr>
            <w:tcW w:w="4101" w:type="dxa"/>
            <w:shd w:val="clear" w:color="auto" w:fill="auto"/>
            <w:vAlign w:val="center"/>
          </w:tcPr>
          <w:p w14:paraId="3F67BF17" w14:textId="2246EDAB" w:rsidR="00560B98" w:rsidRPr="00F0064C" w:rsidRDefault="00560B98" w:rsidP="006E5969">
            <w:pPr>
              <w:ind w:left="0"/>
              <w:rPr>
                <w:lang w:val="es-ES"/>
              </w:rPr>
            </w:pPr>
            <w:r w:rsidRPr="00F0064C">
              <w:rPr>
                <w:lang w:val="es-ES"/>
              </w:rPr>
              <w:t xml:space="preserve">Informe de Seguimiento de </w:t>
            </w:r>
            <w:r>
              <w:rPr>
                <w:lang w:val="es-ES"/>
              </w:rPr>
              <w:t>febrero</w:t>
            </w:r>
            <w:r w:rsidRPr="00F0064C">
              <w:rPr>
                <w:lang w:val="es-ES"/>
              </w:rPr>
              <w:t xml:space="preserve"> de 2021 (</w:t>
            </w:r>
            <w:r w:rsidR="009941C2">
              <w:rPr>
                <w:lang w:val="es-ES"/>
              </w:rPr>
              <w:t>455</w:t>
            </w:r>
            <w:r w:rsidRPr="00F0064C">
              <w:rPr>
                <w:lang w:val="es-ES"/>
              </w:rPr>
              <w:t>-TR-MI-2021)</w:t>
            </w:r>
          </w:p>
        </w:tc>
        <w:bookmarkStart w:id="8" w:name="_MON_1718628768"/>
        <w:bookmarkEnd w:id="8"/>
        <w:tc>
          <w:tcPr>
            <w:tcW w:w="2820" w:type="dxa"/>
            <w:shd w:val="clear" w:color="auto" w:fill="auto"/>
          </w:tcPr>
          <w:p w14:paraId="0A1A9FC3" w14:textId="25C93130" w:rsidR="00560B98" w:rsidRPr="00F0064C" w:rsidRDefault="009941C2" w:rsidP="006E5969">
            <w:pPr>
              <w:pStyle w:val="Textoindependiente3"/>
              <w:ind w:left="0"/>
              <w:jc w:val="center"/>
              <w:rPr>
                <w:sz w:val="22"/>
                <w:szCs w:val="22"/>
              </w:rPr>
            </w:pPr>
            <w:r>
              <w:rPr>
                <w:sz w:val="22"/>
                <w:szCs w:val="22"/>
              </w:rPr>
              <w:object w:dxaOrig="1508" w:dyaOrig="983" w14:anchorId="3270D7FA">
                <v:shape id="_x0000_i1032" type="#_x0000_t75" style="width:76.2pt;height:49.4pt" o:ole="">
                  <v:imagedata r:id="rId30" o:title=""/>
                </v:shape>
                <o:OLEObject Type="Embed" ProgID="Word.Document.12" ShapeID="_x0000_i1032" DrawAspect="Icon" ObjectID="_1726040160" r:id="rId31">
                  <o:FieldCodes>\s</o:FieldCodes>
                </o:OLEObject>
              </w:object>
            </w:r>
          </w:p>
        </w:tc>
      </w:tr>
      <w:tr w:rsidR="00560B98" w:rsidRPr="00CC1FE4" w14:paraId="5470C762" w14:textId="77777777" w:rsidTr="006E5969">
        <w:trPr>
          <w:trHeight w:val="923"/>
          <w:jc w:val="center"/>
        </w:trPr>
        <w:tc>
          <w:tcPr>
            <w:tcW w:w="714" w:type="dxa"/>
            <w:vAlign w:val="center"/>
          </w:tcPr>
          <w:p w14:paraId="6BC4CFA7" w14:textId="77777777" w:rsidR="00560B98" w:rsidRPr="00F0064C" w:rsidRDefault="00560B98" w:rsidP="006E5969">
            <w:pPr>
              <w:pStyle w:val="Textoindependiente3"/>
              <w:ind w:left="0"/>
              <w:jc w:val="center"/>
              <w:rPr>
                <w:sz w:val="22"/>
                <w:szCs w:val="22"/>
              </w:rPr>
            </w:pPr>
            <w:r>
              <w:rPr>
                <w:sz w:val="22"/>
                <w:szCs w:val="22"/>
              </w:rPr>
              <w:t>8</w:t>
            </w:r>
          </w:p>
        </w:tc>
        <w:tc>
          <w:tcPr>
            <w:tcW w:w="4101" w:type="dxa"/>
            <w:shd w:val="clear" w:color="auto" w:fill="auto"/>
            <w:vAlign w:val="center"/>
          </w:tcPr>
          <w:p w14:paraId="785F2DCE" w14:textId="4700AB41" w:rsidR="00560B98" w:rsidRPr="00F0064C" w:rsidRDefault="00560B98" w:rsidP="006E5969">
            <w:pPr>
              <w:ind w:left="0"/>
              <w:rPr>
                <w:lang w:val="es-ES"/>
              </w:rPr>
            </w:pPr>
            <w:r w:rsidRPr="00F0064C">
              <w:rPr>
                <w:lang w:val="es-ES"/>
              </w:rPr>
              <w:t xml:space="preserve">Informe de Seguimiento de </w:t>
            </w:r>
            <w:r>
              <w:rPr>
                <w:lang w:val="es-ES"/>
              </w:rPr>
              <w:t>marzo</w:t>
            </w:r>
            <w:r w:rsidRPr="00F0064C">
              <w:rPr>
                <w:lang w:val="es-ES"/>
              </w:rPr>
              <w:t xml:space="preserve"> de 2021 (</w:t>
            </w:r>
            <w:r w:rsidR="00D61470">
              <w:rPr>
                <w:lang w:val="es-ES"/>
              </w:rPr>
              <w:t>581</w:t>
            </w:r>
            <w:r w:rsidRPr="00F0064C">
              <w:rPr>
                <w:lang w:val="es-ES"/>
              </w:rPr>
              <w:t>-PLA-MI-TR-2021)</w:t>
            </w:r>
          </w:p>
        </w:tc>
        <w:bookmarkStart w:id="9" w:name="_MON_1718628896"/>
        <w:bookmarkEnd w:id="9"/>
        <w:tc>
          <w:tcPr>
            <w:tcW w:w="2820" w:type="dxa"/>
            <w:shd w:val="clear" w:color="auto" w:fill="auto"/>
          </w:tcPr>
          <w:p w14:paraId="766D26A7" w14:textId="41772774" w:rsidR="00560B98" w:rsidRDefault="00D61470" w:rsidP="006E5969">
            <w:pPr>
              <w:pStyle w:val="Textoindependiente3"/>
              <w:ind w:left="0"/>
              <w:jc w:val="center"/>
            </w:pPr>
            <w:r>
              <w:object w:dxaOrig="1508" w:dyaOrig="983" w14:anchorId="13316EC6">
                <v:shape id="_x0000_i1033" type="#_x0000_t75" style="width:76.2pt;height:49.4pt" o:ole="">
                  <v:imagedata r:id="rId32" o:title=""/>
                </v:shape>
                <o:OLEObject Type="Embed" ProgID="Word.Document.12" ShapeID="_x0000_i1033" DrawAspect="Icon" ObjectID="_1726040161" r:id="rId33">
                  <o:FieldCodes>\s</o:FieldCodes>
                </o:OLEObject>
              </w:object>
            </w:r>
          </w:p>
        </w:tc>
      </w:tr>
      <w:tr w:rsidR="00560B98" w:rsidRPr="00CC1FE4" w14:paraId="43ACB38A" w14:textId="77777777" w:rsidTr="006E5969">
        <w:trPr>
          <w:trHeight w:val="923"/>
          <w:jc w:val="center"/>
        </w:trPr>
        <w:tc>
          <w:tcPr>
            <w:tcW w:w="714" w:type="dxa"/>
            <w:vAlign w:val="center"/>
          </w:tcPr>
          <w:p w14:paraId="059DD80B" w14:textId="77777777" w:rsidR="00560B98" w:rsidRPr="00F0064C" w:rsidRDefault="00560B98" w:rsidP="006E5969">
            <w:pPr>
              <w:pStyle w:val="Textoindependiente3"/>
              <w:ind w:left="0"/>
              <w:jc w:val="center"/>
              <w:rPr>
                <w:sz w:val="22"/>
                <w:szCs w:val="22"/>
              </w:rPr>
            </w:pPr>
            <w:r>
              <w:rPr>
                <w:sz w:val="22"/>
                <w:szCs w:val="22"/>
              </w:rPr>
              <w:t>9</w:t>
            </w:r>
          </w:p>
        </w:tc>
        <w:tc>
          <w:tcPr>
            <w:tcW w:w="4101" w:type="dxa"/>
            <w:shd w:val="clear" w:color="auto" w:fill="auto"/>
            <w:vAlign w:val="center"/>
          </w:tcPr>
          <w:p w14:paraId="1375BE85" w14:textId="1E579C3F" w:rsidR="00560B98" w:rsidRPr="00F0064C" w:rsidRDefault="00560B98" w:rsidP="006E5969">
            <w:pPr>
              <w:ind w:left="0"/>
              <w:rPr>
                <w:lang w:val="es-ES"/>
              </w:rPr>
            </w:pPr>
            <w:r w:rsidRPr="00F0064C">
              <w:rPr>
                <w:lang w:val="es-ES"/>
              </w:rPr>
              <w:t>Informe de Seguimiento de abril de 2021 (</w:t>
            </w:r>
            <w:r w:rsidR="00D61470">
              <w:rPr>
                <w:lang w:val="es-ES"/>
              </w:rPr>
              <w:t>771</w:t>
            </w:r>
            <w:r w:rsidRPr="00F0064C">
              <w:rPr>
                <w:lang w:val="es-ES"/>
              </w:rPr>
              <w:t>-PLA-MI-TR-2021)</w:t>
            </w:r>
          </w:p>
        </w:tc>
        <w:bookmarkStart w:id="10" w:name="_MON_1718628948"/>
        <w:bookmarkEnd w:id="10"/>
        <w:tc>
          <w:tcPr>
            <w:tcW w:w="2820" w:type="dxa"/>
            <w:shd w:val="clear" w:color="auto" w:fill="auto"/>
          </w:tcPr>
          <w:p w14:paraId="271AA15A" w14:textId="6C5C0524" w:rsidR="00560B98" w:rsidRPr="00F0064C" w:rsidRDefault="00D61470" w:rsidP="006E5969">
            <w:pPr>
              <w:pStyle w:val="Textoindependiente3"/>
              <w:ind w:left="0"/>
              <w:jc w:val="center"/>
              <w:rPr>
                <w:sz w:val="22"/>
                <w:szCs w:val="22"/>
              </w:rPr>
            </w:pPr>
            <w:r>
              <w:rPr>
                <w:sz w:val="22"/>
                <w:szCs w:val="22"/>
              </w:rPr>
              <w:object w:dxaOrig="1508" w:dyaOrig="983" w14:anchorId="213E1A42">
                <v:shape id="_x0000_i1034" type="#_x0000_t75" style="width:76.2pt;height:49.4pt" o:ole="">
                  <v:imagedata r:id="rId34" o:title=""/>
                </v:shape>
                <o:OLEObject Type="Embed" ProgID="Word.Document.12" ShapeID="_x0000_i1034" DrawAspect="Icon" ObjectID="_1726040162" r:id="rId35">
                  <o:FieldCodes>\s</o:FieldCodes>
                </o:OLEObject>
              </w:object>
            </w:r>
          </w:p>
        </w:tc>
      </w:tr>
      <w:tr w:rsidR="00560B98" w:rsidRPr="00CC1FE4" w14:paraId="68E1E5FB" w14:textId="77777777" w:rsidTr="006E5969">
        <w:trPr>
          <w:trHeight w:val="923"/>
          <w:jc w:val="center"/>
        </w:trPr>
        <w:tc>
          <w:tcPr>
            <w:tcW w:w="714" w:type="dxa"/>
            <w:vAlign w:val="center"/>
          </w:tcPr>
          <w:p w14:paraId="537097AA" w14:textId="77777777" w:rsidR="00560B98" w:rsidRPr="00F0064C" w:rsidRDefault="00560B98" w:rsidP="006E5969">
            <w:pPr>
              <w:pStyle w:val="Textoindependiente3"/>
              <w:ind w:left="0"/>
              <w:jc w:val="center"/>
              <w:rPr>
                <w:sz w:val="22"/>
                <w:szCs w:val="22"/>
              </w:rPr>
            </w:pPr>
            <w:r>
              <w:rPr>
                <w:sz w:val="22"/>
                <w:szCs w:val="22"/>
              </w:rPr>
              <w:t>10</w:t>
            </w:r>
          </w:p>
        </w:tc>
        <w:tc>
          <w:tcPr>
            <w:tcW w:w="4101" w:type="dxa"/>
            <w:shd w:val="clear" w:color="auto" w:fill="auto"/>
            <w:vAlign w:val="center"/>
          </w:tcPr>
          <w:p w14:paraId="21772921" w14:textId="352A5393" w:rsidR="00560B98" w:rsidRPr="00F0064C" w:rsidRDefault="00560B98" w:rsidP="006E5969">
            <w:pPr>
              <w:ind w:left="0"/>
              <w:rPr>
                <w:lang w:val="es-ES"/>
              </w:rPr>
            </w:pPr>
            <w:r w:rsidRPr="00F0064C">
              <w:rPr>
                <w:lang w:val="es-ES"/>
              </w:rPr>
              <w:t xml:space="preserve">Informe de Seguimiento de </w:t>
            </w:r>
            <w:r>
              <w:rPr>
                <w:lang w:val="es-ES"/>
              </w:rPr>
              <w:t>mayo</w:t>
            </w:r>
            <w:r w:rsidRPr="00F0064C">
              <w:rPr>
                <w:lang w:val="es-ES"/>
              </w:rPr>
              <w:t xml:space="preserve"> de 2021 (</w:t>
            </w:r>
            <w:r w:rsidR="00970632">
              <w:rPr>
                <w:lang w:val="es-ES"/>
              </w:rPr>
              <w:t>940</w:t>
            </w:r>
            <w:r w:rsidRPr="00F0064C">
              <w:rPr>
                <w:lang w:val="es-ES"/>
              </w:rPr>
              <w:t>-PLA-MI-TR-2021)</w:t>
            </w:r>
          </w:p>
        </w:tc>
        <w:bookmarkStart w:id="11" w:name="_MON_1718629057"/>
        <w:bookmarkEnd w:id="11"/>
        <w:tc>
          <w:tcPr>
            <w:tcW w:w="2820" w:type="dxa"/>
            <w:shd w:val="clear" w:color="auto" w:fill="auto"/>
          </w:tcPr>
          <w:p w14:paraId="73719EB1" w14:textId="3AE91BB9" w:rsidR="00560B98" w:rsidRDefault="00970632" w:rsidP="006E5969">
            <w:pPr>
              <w:pStyle w:val="Textoindependiente3"/>
              <w:ind w:left="0"/>
              <w:jc w:val="center"/>
            </w:pPr>
            <w:r>
              <w:object w:dxaOrig="1508" w:dyaOrig="983" w14:anchorId="1BD95F5A">
                <v:shape id="_x0000_i1035" type="#_x0000_t75" style="width:76.2pt;height:49.4pt" o:ole="">
                  <v:imagedata r:id="rId36" o:title=""/>
                </v:shape>
                <o:OLEObject Type="Embed" ProgID="Word.Document.12" ShapeID="_x0000_i1035" DrawAspect="Icon" ObjectID="_1726040163" r:id="rId37">
                  <o:FieldCodes>\s</o:FieldCodes>
                </o:OLEObject>
              </w:object>
            </w:r>
          </w:p>
        </w:tc>
      </w:tr>
      <w:tr w:rsidR="00560B98" w:rsidRPr="00CC1FE4" w14:paraId="4EE519FC" w14:textId="77777777" w:rsidTr="006E5969">
        <w:trPr>
          <w:trHeight w:val="923"/>
          <w:jc w:val="center"/>
        </w:trPr>
        <w:tc>
          <w:tcPr>
            <w:tcW w:w="714" w:type="dxa"/>
            <w:vAlign w:val="center"/>
          </w:tcPr>
          <w:p w14:paraId="3D40CDC9" w14:textId="77777777" w:rsidR="00560B98" w:rsidRPr="00F0064C" w:rsidRDefault="00560B98" w:rsidP="006E5969">
            <w:pPr>
              <w:pStyle w:val="Textoindependiente3"/>
              <w:ind w:left="0"/>
              <w:jc w:val="center"/>
              <w:rPr>
                <w:sz w:val="22"/>
                <w:szCs w:val="22"/>
              </w:rPr>
            </w:pPr>
            <w:r w:rsidRPr="00F0064C">
              <w:rPr>
                <w:sz w:val="22"/>
                <w:szCs w:val="22"/>
              </w:rPr>
              <w:lastRenderedPageBreak/>
              <w:t>1</w:t>
            </w:r>
            <w:r>
              <w:rPr>
                <w:sz w:val="22"/>
                <w:szCs w:val="22"/>
              </w:rPr>
              <w:t>1</w:t>
            </w:r>
          </w:p>
        </w:tc>
        <w:tc>
          <w:tcPr>
            <w:tcW w:w="4101" w:type="dxa"/>
            <w:shd w:val="clear" w:color="auto" w:fill="auto"/>
            <w:vAlign w:val="center"/>
          </w:tcPr>
          <w:p w14:paraId="7A237EAB" w14:textId="2AB46510" w:rsidR="00560B98" w:rsidRPr="00F0064C" w:rsidRDefault="00560B98" w:rsidP="006E5969">
            <w:pPr>
              <w:ind w:left="0"/>
              <w:rPr>
                <w:lang w:val="es-ES"/>
              </w:rPr>
            </w:pPr>
            <w:r w:rsidRPr="00F0064C">
              <w:rPr>
                <w:lang w:val="es-ES"/>
              </w:rPr>
              <w:t>Informe de Seguimiento de junio de 2021 (1</w:t>
            </w:r>
            <w:r w:rsidR="00970632">
              <w:rPr>
                <w:lang w:val="es-ES"/>
              </w:rPr>
              <w:t>290</w:t>
            </w:r>
            <w:r w:rsidRPr="00F0064C">
              <w:rPr>
                <w:lang w:val="es-ES"/>
              </w:rPr>
              <w:t>-PLA-MI-TR-2021)</w:t>
            </w:r>
          </w:p>
        </w:tc>
        <w:bookmarkStart w:id="12" w:name="_MON_1718629098"/>
        <w:bookmarkEnd w:id="12"/>
        <w:tc>
          <w:tcPr>
            <w:tcW w:w="2820" w:type="dxa"/>
            <w:shd w:val="clear" w:color="auto" w:fill="auto"/>
          </w:tcPr>
          <w:p w14:paraId="3EBF607B" w14:textId="025CD204" w:rsidR="00560B98" w:rsidRPr="00F0064C" w:rsidRDefault="00970632" w:rsidP="006E5969">
            <w:pPr>
              <w:pStyle w:val="Textoindependiente3"/>
              <w:ind w:left="0"/>
              <w:jc w:val="center"/>
              <w:rPr>
                <w:sz w:val="22"/>
                <w:szCs w:val="22"/>
              </w:rPr>
            </w:pPr>
            <w:r>
              <w:rPr>
                <w:sz w:val="22"/>
                <w:szCs w:val="22"/>
              </w:rPr>
              <w:object w:dxaOrig="1508" w:dyaOrig="983" w14:anchorId="3DF19295">
                <v:shape id="_x0000_i1036" type="#_x0000_t75" style="width:76.2pt;height:49.4pt" o:ole="">
                  <v:imagedata r:id="rId38" o:title=""/>
                </v:shape>
                <o:OLEObject Type="Embed" ProgID="Word.Document.12" ShapeID="_x0000_i1036" DrawAspect="Icon" ObjectID="_1726040164" r:id="rId39">
                  <o:FieldCodes>\s</o:FieldCodes>
                </o:OLEObject>
              </w:object>
            </w:r>
          </w:p>
        </w:tc>
      </w:tr>
      <w:tr w:rsidR="00560B98" w:rsidRPr="00CC1FE4" w14:paraId="1A951884" w14:textId="77777777" w:rsidTr="006E5969">
        <w:trPr>
          <w:trHeight w:val="923"/>
          <w:jc w:val="center"/>
        </w:trPr>
        <w:tc>
          <w:tcPr>
            <w:tcW w:w="714" w:type="dxa"/>
            <w:vAlign w:val="center"/>
          </w:tcPr>
          <w:p w14:paraId="4622C771" w14:textId="77777777" w:rsidR="00560B98" w:rsidRPr="00F0064C" w:rsidRDefault="00560B98" w:rsidP="006E5969">
            <w:pPr>
              <w:pStyle w:val="Textoindependiente3"/>
              <w:ind w:left="0"/>
              <w:jc w:val="center"/>
              <w:rPr>
                <w:sz w:val="22"/>
                <w:szCs w:val="22"/>
              </w:rPr>
            </w:pPr>
            <w:r w:rsidRPr="00F0064C">
              <w:rPr>
                <w:sz w:val="22"/>
                <w:szCs w:val="22"/>
              </w:rPr>
              <w:t>1</w:t>
            </w:r>
            <w:r>
              <w:rPr>
                <w:sz w:val="22"/>
                <w:szCs w:val="22"/>
              </w:rPr>
              <w:t>2</w:t>
            </w:r>
          </w:p>
        </w:tc>
        <w:tc>
          <w:tcPr>
            <w:tcW w:w="4101" w:type="dxa"/>
            <w:shd w:val="clear" w:color="auto" w:fill="auto"/>
            <w:vAlign w:val="center"/>
          </w:tcPr>
          <w:p w14:paraId="3F4A0D4C" w14:textId="3FE46B96" w:rsidR="00560B98" w:rsidRPr="00F0064C" w:rsidRDefault="00560B98" w:rsidP="006E5969">
            <w:pPr>
              <w:ind w:left="0"/>
              <w:rPr>
                <w:lang w:val="es-ES"/>
              </w:rPr>
            </w:pPr>
            <w:r w:rsidRPr="00F0064C">
              <w:rPr>
                <w:lang w:val="es-ES"/>
              </w:rPr>
              <w:t>Informe de Seguimiento de julio, agosto, setiembre de 2021 (2</w:t>
            </w:r>
            <w:r w:rsidR="00970632">
              <w:rPr>
                <w:lang w:val="es-ES"/>
              </w:rPr>
              <w:t>400</w:t>
            </w:r>
            <w:r w:rsidRPr="00F0064C">
              <w:rPr>
                <w:lang w:val="es-ES"/>
              </w:rPr>
              <w:t>-PLA-MI-TR-2021)</w:t>
            </w:r>
          </w:p>
        </w:tc>
        <w:bookmarkStart w:id="13" w:name="_MON_1718629148"/>
        <w:bookmarkEnd w:id="13"/>
        <w:tc>
          <w:tcPr>
            <w:tcW w:w="2820" w:type="dxa"/>
            <w:shd w:val="clear" w:color="auto" w:fill="auto"/>
          </w:tcPr>
          <w:p w14:paraId="16ECEEE2" w14:textId="11D3CEA7" w:rsidR="00560B98" w:rsidRPr="00F0064C" w:rsidRDefault="00970632" w:rsidP="006E5969">
            <w:pPr>
              <w:pStyle w:val="Textoindependiente3"/>
              <w:ind w:left="0"/>
              <w:jc w:val="center"/>
              <w:rPr>
                <w:sz w:val="22"/>
                <w:szCs w:val="22"/>
              </w:rPr>
            </w:pPr>
            <w:r>
              <w:rPr>
                <w:sz w:val="22"/>
                <w:szCs w:val="22"/>
              </w:rPr>
              <w:object w:dxaOrig="1508" w:dyaOrig="983" w14:anchorId="05ABA55A">
                <v:shape id="_x0000_i1037" type="#_x0000_t75" style="width:76.2pt;height:49.4pt" o:ole="">
                  <v:imagedata r:id="rId40" o:title=""/>
                </v:shape>
                <o:OLEObject Type="Embed" ProgID="Word.Document.12" ShapeID="_x0000_i1037" DrawAspect="Icon" ObjectID="_1726040165" r:id="rId41">
                  <o:FieldCodes>\s</o:FieldCodes>
                </o:OLEObject>
              </w:object>
            </w:r>
          </w:p>
        </w:tc>
      </w:tr>
      <w:tr w:rsidR="00560B98" w:rsidRPr="00CC1FE4" w14:paraId="408A2BEB" w14:textId="77777777" w:rsidTr="006E5969">
        <w:trPr>
          <w:trHeight w:val="923"/>
          <w:jc w:val="center"/>
        </w:trPr>
        <w:tc>
          <w:tcPr>
            <w:tcW w:w="714" w:type="dxa"/>
            <w:vAlign w:val="center"/>
          </w:tcPr>
          <w:p w14:paraId="64DA2D35" w14:textId="77777777" w:rsidR="00560B98" w:rsidRPr="00F0064C" w:rsidRDefault="00560B98" w:rsidP="006E5969">
            <w:pPr>
              <w:pStyle w:val="Textoindependiente3"/>
              <w:ind w:left="0"/>
              <w:jc w:val="center"/>
              <w:rPr>
                <w:sz w:val="22"/>
                <w:szCs w:val="22"/>
              </w:rPr>
            </w:pPr>
            <w:r w:rsidRPr="00F0064C">
              <w:rPr>
                <w:sz w:val="22"/>
                <w:szCs w:val="22"/>
              </w:rPr>
              <w:t>1</w:t>
            </w:r>
            <w:r>
              <w:rPr>
                <w:sz w:val="22"/>
                <w:szCs w:val="22"/>
              </w:rPr>
              <w:t>3</w:t>
            </w:r>
          </w:p>
        </w:tc>
        <w:tc>
          <w:tcPr>
            <w:tcW w:w="4101" w:type="dxa"/>
            <w:shd w:val="clear" w:color="auto" w:fill="auto"/>
            <w:vAlign w:val="center"/>
          </w:tcPr>
          <w:p w14:paraId="21053F5E" w14:textId="0D1D9BF4" w:rsidR="00560B98" w:rsidRPr="00F0064C" w:rsidRDefault="00560B98" w:rsidP="006E5969">
            <w:pPr>
              <w:ind w:left="0"/>
              <w:rPr>
                <w:lang w:val="es-ES"/>
              </w:rPr>
            </w:pPr>
            <w:r w:rsidRPr="00F0064C">
              <w:rPr>
                <w:lang w:val="es-ES"/>
              </w:rPr>
              <w:t>Informe de Seguimiento de octubre, noviembre, diciembre de 2021 (</w:t>
            </w:r>
            <w:r w:rsidR="00EA55D3">
              <w:rPr>
                <w:lang w:val="es-ES"/>
              </w:rPr>
              <w:t>83</w:t>
            </w:r>
            <w:r w:rsidRPr="00F0064C">
              <w:rPr>
                <w:lang w:val="es-ES"/>
              </w:rPr>
              <w:t>-PLA-MI-TR-202</w:t>
            </w:r>
            <w:r>
              <w:rPr>
                <w:lang w:val="es-ES"/>
              </w:rPr>
              <w:t>2</w:t>
            </w:r>
            <w:r w:rsidRPr="00F0064C">
              <w:rPr>
                <w:lang w:val="es-ES"/>
              </w:rPr>
              <w:t>)</w:t>
            </w:r>
          </w:p>
        </w:tc>
        <w:bookmarkStart w:id="14" w:name="_MON_1718629213"/>
        <w:bookmarkEnd w:id="14"/>
        <w:tc>
          <w:tcPr>
            <w:tcW w:w="2820" w:type="dxa"/>
            <w:shd w:val="clear" w:color="auto" w:fill="auto"/>
          </w:tcPr>
          <w:p w14:paraId="615CCF50" w14:textId="1A510C86" w:rsidR="00560B98" w:rsidRPr="00F0064C" w:rsidRDefault="00EA55D3" w:rsidP="006E5969">
            <w:pPr>
              <w:pStyle w:val="Textoindependiente3"/>
              <w:ind w:left="0"/>
              <w:jc w:val="center"/>
              <w:rPr>
                <w:sz w:val="22"/>
                <w:szCs w:val="22"/>
              </w:rPr>
            </w:pPr>
            <w:r>
              <w:rPr>
                <w:sz w:val="22"/>
                <w:szCs w:val="22"/>
              </w:rPr>
              <w:object w:dxaOrig="1508" w:dyaOrig="983" w14:anchorId="325A3743">
                <v:shape id="_x0000_i1038" type="#_x0000_t75" style="width:76.2pt;height:49.4pt" o:ole="">
                  <v:imagedata r:id="rId42" o:title=""/>
                </v:shape>
                <o:OLEObject Type="Embed" ProgID="Word.Document.12" ShapeID="_x0000_i1038" DrawAspect="Icon" ObjectID="_1726040166" r:id="rId43">
                  <o:FieldCodes>\s</o:FieldCodes>
                </o:OLEObject>
              </w:object>
            </w:r>
          </w:p>
        </w:tc>
      </w:tr>
    </w:tbl>
    <w:p w14:paraId="0FC3B9E1" w14:textId="77777777" w:rsidR="00560B98" w:rsidRDefault="00560B98" w:rsidP="00560B98">
      <w:pPr>
        <w:ind w:left="0"/>
      </w:pPr>
    </w:p>
    <w:p w14:paraId="62BEA89B" w14:textId="77777777" w:rsidR="00560B98" w:rsidRDefault="00560B98" w:rsidP="00560B98">
      <w:pPr>
        <w:spacing w:before="0" w:after="0" w:line="240" w:lineRule="auto"/>
        <w:ind w:left="0"/>
        <w:jc w:val="left"/>
        <w:rPr>
          <w:lang w:eastAsia="es-CR"/>
        </w:rPr>
      </w:pPr>
      <w:r>
        <w:rPr>
          <w:lang w:eastAsia="es-CR"/>
        </w:rPr>
        <w:br w:type="page"/>
      </w:r>
    </w:p>
    <w:p w14:paraId="4757212B" w14:textId="77777777" w:rsidR="00560B98" w:rsidRDefault="00560B98" w:rsidP="00560B98">
      <w:pPr>
        <w:ind w:right="51"/>
        <w:rPr>
          <w:lang w:eastAsia="es-CR"/>
        </w:rPr>
        <w:sectPr w:rsidR="00560B98">
          <w:headerReference w:type="default" r:id="rId44"/>
          <w:pgSz w:w="12240" w:h="15840"/>
          <w:pgMar w:top="1134" w:right="1134" w:bottom="1134" w:left="1134" w:header="709" w:footer="709" w:gutter="0"/>
          <w:cols w:space="720"/>
          <w:formProt w:val="0"/>
          <w:docGrid w:linePitch="360"/>
        </w:sectPr>
      </w:pPr>
    </w:p>
    <w:p w14:paraId="74A046CF" w14:textId="785C9E1A" w:rsidR="00560B98" w:rsidRPr="00097019" w:rsidRDefault="00560B98" w:rsidP="00560B98">
      <w:pPr>
        <w:spacing w:before="0" w:after="0"/>
        <w:rPr>
          <w:rFonts w:ascii="Book Antiqua" w:hAnsi="Book Antiqua" w:cs="Book Antiqua"/>
          <w:sz w:val="24"/>
          <w:szCs w:val="24"/>
        </w:rPr>
      </w:pPr>
      <w:r w:rsidRPr="00097019">
        <w:rPr>
          <w:rFonts w:ascii="Book Antiqua" w:hAnsi="Book Antiqua" w:cs="Book Antiqua"/>
          <w:sz w:val="24"/>
          <w:szCs w:val="24"/>
        </w:rPr>
        <w:lastRenderedPageBreak/>
        <w:t xml:space="preserve">Producto del seguimiento realizado por la Dirección de Planificación, en el siguiente cuadro se muestra un resumen de las principales variables estadísticas de la oficina que se encontraron en </w:t>
      </w:r>
      <w:r w:rsidR="00E0762D">
        <w:rPr>
          <w:rFonts w:ascii="Book Antiqua" w:hAnsi="Book Antiqua" w:cs="Book Antiqua"/>
          <w:sz w:val="24"/>
          <w:szCs w:val="24"/>
        </w:rPr>
        <w:t>mayo de 2019</w:t>
      </w:r>
      <w:r w:rsidRPr="00097019">
        <w:rPr>
          <w:rFonts w:ascii="Book Antiqua" w:hAnsi="Book Antiqua" w:cs="Book Antiqua"/>
          <w:sz w:val="24"/>
          <w:szCs w:val="24"/>
        </w:rPr>
        <w:t xml:space="preserve"> (fecha en la que se realizó el trabajo de campo en dicho despacho) y los resultados obtenidos mediante los seguimientos efectuados en el período de junio de 2020 a diciembre de 2021.</w:t>
      </w:r>
    </w:p>
    <w:p w14:paraId="43C96B62" w14:textId="77777777" w:rsidR="00560B98" w:rsidRPr="001D4826" w:rsidRDefault="00560B98" w:rsidP="00560B98">
      <w:pPr>
        <w:pStyle w:val="Epgrafe"/>
        <w:keepNext/>
        <w:jc w:val="center"/>
        <w:rPr>
          <w:rFonts w:ascii="Book Antiqua" w:hAnsi="Book Antiqua"/>
          <w:sz w:val="22"/>
          <w:szCs w:val="22"/>
        </w:rPr>
      </w:pPr>
      <w:r w:rsidRPr="001D4826">
        <w:rPr>
          <w:rFonts w:ascii="Book Antiqua" w:hAnsi="Book Antiqua"/>
          <w:sz w:val="22"/>
          <w:szCs w:val="22"/>
        </w:rPr>
        <w:t xml:space="preserve">Cuadro </w:t>
      </w:r>
      <w:r w:rsidRPr="001D4826">
        <w:rPr>
          <w:rFonts w:ascii="Book Antiqua" w:hAnsi="Book Antiqua"/>
          <w:sz w:val="22"/>
          <w:szCs w:val="22"/>
        </w:rPr>
        <w:fldChar w:fldCharType="begin"/>
      </w:r>
      <w:r w:rsidRPr="001D4826">
        <w:rPr>
          <w:rFonts w:ascii="Book Antiqua" w:hAnsi="Book Antiqua"/>
          <w:sz w:val="22"/>
          <w:szCs w:val="22"/>
        </w:rPr>
        <w:instrText xml:space="preserve"> SEQ Cuadro \* ARABIC </w:instrText>
      </w:r>
      <w:r w:rsidRPr="001D4826">
        <w:rPr>
          <w:rFonts w:ascii="Book Antiqua" w:hAnsi="Book Antiqua"/>
          <w:sz w:val="22"/>
          <w:szCs w:val="22"/>
        </w:rPr>
        <w:fldChar w:fldCharType="separate"/>
      </w:r>
      <w:r w:rsidRPr="001D4826">
        <w:rPr>
          <w:rFonts w:ascii="Book Antiqua" w:hAnsi="Book Antiqua"/>
          <w:noProof/>
          <w:sz w:val="22"/>
          <w:szCs w:val="22"/>
        </w:rPr>
        <w:t>4</w:t>
      </w:r>
      <w:r w:rsidRPr="001D4826">
        <w:rPr>
          <w:rFonts w:ascii="Book Antiqua" w:hAnsi="Book Antiqua"/>
          <w:sz w:val="22"/>
          <w:szCs w:val="22"/>
        </w:rPr>
        <w:fldChar w:fldCharType="end"/>
      </w:r>
      <w:r w:rsidRPr="001D4826">
        <w:rPr>
          <w:rFonts w:ascii="Book Antiqua" w:hAnsi="Book Antiqua"/>
          <w:sz w:val="22"/>
          <w:szCs w:val="22"/>
        </w:rPr>
        <w:t xml:space="preserve"> </w:t>
      </w:r>
    </w:p>
    <w:p w14:paraId="212975EE" w14:textId="5BB19AFF" w:rsidR="00560B98" w:rsidRPr="001D4826" w:rsidRDefault="00560B98" w:rsidP="003F4F65">
      <w:pPr>
        <w:pStyle w:val="Epgrafe"/>
        <w:keepNext/>
        <w:jc w:val="center"/>
        <w:rPr>
          <w:rFonts w:ascii="Book Antiqua" w:hAnsi="Book Antiqua"/>
          <w:sz w:val="22"/>
          <w:szCs w:val="22"/>
        </w:rPr>
      </w:pPr>
      <w:r w:rsidRPr="001D4826">
        <w:rPr>
          <w:rFonts w:ascii="Book Antiqua" w:hAnsi="Book Antiqua"/>
          <w:sz w:val="22"/>
          <w:szCs w:val="22"/>
        </w:rPr>
        <w:t xml:space="preserve">Principales variables estadísticas de la Defensa Pública de </w:t>
      </w:r>
      <w:r w:rsidR="00524B08">
        <w:rPr>
          <w:rFonts w:ascii="Book Antiqua" w:hAnsi="Book Antiqua"/>
          <w:sz w:val="22"/>
          <w:szCs w:val="22"/>
        </w:rPr>
        <w:t>Puntarenas</w:t>
      </w:r>
      <w:r w:rsidRPr="001D4826">
        <w:rPr>
          <w:rFonts w:ascii="Book Antiqua" w:hAnsi="Book Antiqua"/>
          <w:sz w:val="22"/>
          <w:szCs w:val="22"/>
        </w:rPr>
        <w:t>.</w:t>
      </w:r>
    </w:p>
    <w:tbl>
      <w:tblPr>
        <w:tblW w:w="5000" w:type="pct"/>
        <w:tblCellMar>
          <w:left w:w="70" w:type="dxa"/>
          <w:right w:w="70" w:type="dxa"/>
        </w:tblCellMar>
        <w:tblLook w:val="04A0" w:firstRow="1" w:lastRow="0" w:firstColumn="1" w:lastColumn="0" w:noHBand="0" w:noVBand="1"/>
      </w:tblPr>
      <w:tblGrid>
        <w:gridCol w:w="1679"/>
        <w:gridCol w:w="713"/>
        <w:gridCol w:w="580"/>
        <w:gridCol w:w="580"/>
        <w:gridCol w:w="580"/>
        <w:gridCol w:w="580"/>
        <w:gridCol w:w="580"/>
        <w:gridCol w:w="593"/>
        <w:gridCol w:w="580"/>
        <w:gridCol w:w="580"/>
        <w:gridCol w:w="580"/>
        <w:gridCol w:w="606"/>
        <w:gridCol w:w="580"/>
        <w:gridCol w:w="642"/>
        <w:gridCol w:w="580"/>
        <w:gridCol w:w="580"/>
        <w:gridCol w:w="580"/>
        <w:gridCol w:w="580"/>
        <w:gridCol w:w="580"/>
        <w:gridCol w:w="593"/>
        <w:gridCol w:w="580"/>
      </w:tblGrid>
      <w:tr w:rsidR="00524B08" w:rsidRPr="00524B08" w14:paraId="1234019C" w14:textId="77777777" w:rsidTr="003F4F65">
        <w:trPr>
          <w:trHeight w:val="600"/>
        </w:trPr>
        <w:tc>
          <w:tcPr>
            <w:tcW w:w="620" w:type="pct"/>
            <w:tcBorders>
              <w:top w:val="double" w:sz="6" w:space="0" w:color="4472C4"/>
              <w:left w:val="double" w:sz="6" w:space="0" w:color="4472C4"/>
              <w:bottom w:val="double" w:sz="6" w:space="0" w:color="4472C4"/>
              <w:right w:val="double" w:sz="6" w:space="0" w:color="4472C4"/>
            </w:tcBorders>
            <w:shd w:val="clear" w:color="000000" w:fill="9CC2E5"/>
            <w:vAlign w:val="center"/>
            <w:hideMark/>
          </w:tcPr>
          <w:p w14:paraId="3810BC67" w14:textId="77777777" w:rsidR="00524B08" w:rsidRPr="00524B08" w:rsidRDefault="00524B08" w:rsidP="00524B08">
            <w:pPr>
              <w:spacing w:before="0" w:after="0" w:line="240" w:lineRule="auto"/>
              <w:ind w:left="0"/>
              <w:jc w:val="center"/>
              <w:rPr>
                <w:rFonts w:ascii="Book Antiqua" w:eastAsia="Times New Roman" w:hAnsi="Book Antiqua" w:cs="Calibri"/>
                <w:b/>
                <w:bCs/>
                <w:color w:val="000000"/>
                <w:lang w:eastAsia="es-CR"/>
              </w:rPr>
            </w:pPr>
            <w:r w:rsidRPr="00524B08">
              <w:rPr>
                <w:rFonts w:ascii="Book Antiqua" w:eastAsia="Times New Roman" w:hAnsi="Book Antiqua" w:cs="Calibri"/>
                <w:b/>
                <w:bCs/>
                <w:color w:val="000000"/>
                <w:lang w:eastAsia="es-CR"/>
              </w:rPr>
              <w:t>Variables Estadísticas</w:t>
            </w:r>
          </w:p>
        </w:tc>
        <w:tc>
          <w:tcPr>
            <w:tcW w:w="264" w:type="pct"/>
            <w:tcBorders>
              <w:top w:val="double" w:sz="6" w:space="0" w:color="4472C4"/>
              <w:left w:val="nil"/>
              <w:bottom w:val="double" w:sz="6" w:space="0" w:color="4472C4"/>
              <w:right w:val="double" w:sz="6" w:space="0" w:color="4472C4"/>
            </w:tcBorders>
            <w:shd w:val="clear" w:color="000000" w:fill="9CC2E5"/>
            <w:vAlign w:val="center"/>
            <w:hideMark/>
          </w:tcPr>
          <w:p w14:paraId="75188F2F" w14:textId="77777777" w:rsidR="00524B08" w:rsidRPr="00524B08" w:rsidRDefault="00524B08" w:rsidP="00524B08">
            <w:pPr>
              <w:spacing w:before="0" w:after="0" w:line="240" w:lineRule="auto"/>
              <w:ind w:left="0"/>
              <w:jc w:val="center"/>
              <w:rPr>
                <w:rFonts w:ascii="Book Antiqua" w:eastAsia="Times New Roman" w:hAnsi="Book Antiqua"/>
                <w:b/>
                <w:bCs/>
                <w:lang w:eastAsia="es-CR"/>
              </w:rPr>
            </w:pPr>
            <w:r w:rsidRPr="00524B08">
              <w:rPr>
                <w:rFonts w:ascii="Book Antiqua" w:eastAsia="Times New Roman" w:hAnsi="Book Antiqua"/>
                <w:b/>
                <w:bCs/>
                <w:lang w:eastAsia="es-CR"/>
              </w:rPr>
              <w:t>may-19</w:t>
            </w:r>
          </w:p>
        </w:tc>
        <w:tc>
          <w:tcPr>
            <w:tcW w:w="214" w:type="pct"/>
            <w:tcBorders>
              <w:top w:val="double" w:sz="6" w:space="0" w:color="4472C4"/>
              <w:left w:val="nil"/>
              <w:bottom w:val="double" w:sz="6" w:space="0" w:color="4472C4"/>
              <w:right w:val="double" w:sz="6" w:space="0" w:color="4472C4"/>
            </w:tcBorders>
            <w:shd w:val="clear" w:color="000000" w:fill="9CC2E5"/>
            <w:vAlign w:val="center"/>
            <w:hideMark/>
          </w:tcPr>
          <w:p w14:paraId="4A3A0120" w14:textId="77777777" w:rsidR="00524B08" w:rsidRPr="00524B08" w:rsidRDefault="00524B08" w:rsidP="00524B08">
            <w:pPr>
              <w:spacing w:before="0" w:after="0" w:line="240" w:lineRule="auto"/>
              <w:ind w:left="0"/>
              <w:jc w:val="center"/>
              <w:rPr>
                <w:rFonts w:ascii="Book Antiqua" w:eastAsia="Times New Roman" w:hAnsi="Book Antiqua"/>
                <w:b/>
                <w:bCs/>
                <w:lang w:eastAsia="es-CR"/>
              </w:rPr>
            </w:pPr>
            <w:r w:rsidRPr="00524B08">
              <w:rPr>
                <w:rFonts w:ascii="Book Antiqua" w:eastAsia="Times New Roman" w:hAnsi="Book Antiqua"/>
                <w:b/>
                <w:bCs/>
                <w:lang w:eastAsia="es-CR"/>
              </w:rPr>
              <w:t>jun-20</w:t>
            </w:r>
          </w:p>
        </w:tc>
        <w:tc>
          <w:tcPr>
            <w:tcW w:w="214" w:type="pct"/>
            <w:tcBorders>
              <w:top w:val="double" w:sz="6" w:space="0" w:color="4472C4"/>
              <w:left w:val="nil"/>
              <w:bottom w:val="double" w:sz="6" w:space="0" w:color="4472C4"/>
              <w:right w:val="double" w:sz="6" w:space="0" w:color="4472C4"/>
            </w:tcBorders>
            <w:shd w:val="clear" w:color="000000" w:fill="9CC2E5"/>
            <w:vAlign w:val="center"/>
            <w:hideMark/>
          </w:tcPr>
          <w:p w14:paraId="2E49F6A0" w14:textId="77777777" w:rsidR="00524B08" w:rsidRPr="00524B08" w:rsidRDefault="00524B08" w:rsidP="00524B08">
            <w:pPr>
              <w:spacing w:before="0" w:after="0" w:line="240" w:lineRule="auto"/>
              <w:ind w:left="0"/>
              <w:jc w:val="center"/>
              <w:rPr>
                <w:rFonts w:ascii="Book Antiqua" w:eastAsia="Times New Roman" w:hAnsi="Book Antiqua"/>
                <w:b/>
                <w:bCs/>
                <w:lang w:eastAsia="es-CR"/>
              </w:rPr>
            </w:pPr>
            <w:r w:rsidRPr="00524B08">
              <w:rPr>
                <w:rFonts w:ascii="Book Antiqua" w:eastAsia="Times New Roman" w:hAnsi="Book Antiqua"/>
                <w:b/>
                <w:bCs/>
                <w:lang w:eastAsia="es-CR"/>
              </w:rPr>
              <w:t>jul-20</w:t>
            </w:r>
          </w:p>
        </w:tc>
        <w:tc>
          <w:tcPr>
            <w:tcW w:w="214" w:type="pct"/>
            <w:tcBorders>
              <w:top w:val="double" w:sz="6" w:space="0" w:color="4472C4"/>
              <w:left w:val="nil"/>
              <w:bottom w:val="double" w:sz="6" w:space="0" w:color="4472C4"/>
              <w:right w:val="double" w:sz="6" w:space="0" w:color="4472C4"/>
            </w:tcBorders>
            <w:shd w:val="clear" w:color="000000" w:fill="9CC2E5"/>
            <w:vAlign w:val="center"/>
            <w:hideMark/>
          </w:tcPr>
          <w:p w14:paraId="66873555" w14:textId="77777777" w:rsidR="00524B08" w:rsidRPr="00524B08" w:rsidRDefault="00524B08" w:rsidP="00524B08">
            <w:pPr>
              <w:spacing w:before="0" w:after="0" w:line="240" w:lineRule="auto"/>
              <w:ind w:left="0"/>
              <w:jc w:val="center"/>
              <w:rPr>
                <w:rFonts w:ascii="Book Antiqua" w:eastAsia="Times New Roman" w:hAnsi="Book Antiqua"/>
                <w:b/>
                <w:bCs/>
                <w:lang w:eastAsia="es-CR"/>
              </w:rPr>
            </w:pPr>
            <w:r w:rsidRPr="00524B08">
              <w:rPr>
                <w:rFonts w:ascii="Book Antiqua" w:eastAsia="Times New Roman" w:hAnsi="Book Antiqua"/>
                <w:b/>
                <w:bCs/>
                <w:lang w:eastAsia="es-CR"/>
              </w:rPr>
              <w:t>ago-20</w:t>
            </w:r>
          </w:p>
        </w:tc>
        <w:tc>
          <w:tcPr>
            <w:tcW w:w="214" w:type="pct"/>
            <w:tcBorders>
              <w:top w:val="double" w:sz="6" w:space="0" w:color="4472C4"/>
              <w:left w:val="nil"/>
              <w:bottom w:val="double" w:sz="6" w:space="0" w:color="4472C4"/>
              <w:right w:val="double" w:sz="6" w:space="0" w:color="4472C4"/>
            </w:tcBorders>
            <w:shd w:val="clear" w:color="000000" w:fill="9CC2E5"/>
            <w:vAlign w:val="center"/>
            <w:hideMark/>
          </w:tcPr>
          <w:p w14:paraId="6C15FC95" w14:textId="77777777" w:rsidR="00524B08" w:rsidRPr="00524B08" w:rsidRDefault="00524B08" w:rsidP="00524B08">
            <w:pPr>
              <w:spacing w:before="0" w:after="0" w:line="240" w:lineRule="auto"/>
              <w:ind w:left="0"/>
              <w:jc w:val="center"/>
              <w:rPr>
                <w:rFonts w:ascii="Book Antiqua" w:eastAsia="Times New Roman" w:hAnsi="Book Antiqua"/>
                <w:b/>
                <w:bCs/>
                <w:lang w:eastAsia="es-CR"/>
              </w:rPr>
            </w:pPr>
            <w:r w:rsidRPr="00524B08">
              <w:rPr>
                <w:rFonts w:ascii="Book Antiqua" w:eastAsia="Times New Roman" w:hAnsi="Book Antiqua"/>
                <w:b/>
                <w:bCs/>
                <w:lang w:eastAsia="es-CR"/>
              </w:rPr>
              <w:t>sep-20</w:t>
            </w:r>
          </w:p>
        </w:tc>
        <w:tc>
          <w:tcPr>
            <w:tcW w:w="214" w:type="pct"/>
            <w:tcBorders>
              <w:top w:val="double" w:sz="6" w:space="0" w:color="4472C4"/>
              <w:left w:val="nil"/>
              <w:bottom w:val="double" w:sz="6" w:space="0" w:color="4472C4"/>
              <w:right w:val="double" w:sz="6" w:space="0" w:color="4472C4"/>
            </w:tcBorders>
            <w:shd w:val="clear" w:color="000000" w:fill="9CC2E5"/>
            <w:vAlign w:val="center"/>
            <w:hideMark/>
          </w:tcPr>
          <w:p w14:paraId="2287BFE4" w14:textId="77777777" w:rsidR="00524B08" w:rsidRPr="00524B08" w:rsidRDefault="00524B08" w:rsidP="00524B08">
            <w:pPr>
              <w:spacing w:before="0" w:after="0" w:line="240" w:lineRule="auto"/>
              <w:ind w:left="0"/>
              <w:jc w:val="center"/>
              <w:rPr>
                <w:rFonts w:ascii="Book Antiqua" w:eastAsia="Times New Roman" w:hAnsi="Book Antiqua"/>
                <w:b/>
                <w:bCs/>
                <w:lang w:eastAsia="es-CR"/>
              </w:rPr>
            </w:pPr>
            <w:r w:rsidRPr="00524B08">
              <w:rPr>
                <w:rFonts w:ascii="Book Antiqua" w:eastAsia="Times New Roman" w:hAnsi="Book Antiqua"/>
                <w:b/>
                <w:bCs/>
                <w:lang w:eastAsia="es-CR"/>
              </w:rPr>
              <w:t>oct-20</w:t>
            </w:r>
          </w:p>
        </w:tc>
        <w:tc>
          <w:tcPr>
            <w:tcW w:w="219" w:type="pct"/>
            <w:tcBorders>
              <w:top w:val="double" w:sz="6" w:space="0" w:color="4472C4"/>
              <w:left w:val="nil"/>
              <w:bottom w:val="double" w:sz="6" w:space="0" w:color="4472C4"/>
              <w:right w:val="double" w:sz="6" w:space="0" w:color="4472C4"/>
            </w:tcBorders>
            <w:shd w:val="clear" w:color="000000" w:fill="9CC2E5"/>
            <w:vAlign w:val="center"/>
            <w:hideMark/>
          </w:tcPr>
          <w:p w14:paraId="4CD946B3" w14:textId="77777777" w:rsidR="00524B08" w:rsidRPr="00524B08" w:rsidRDefault="00524B08" w:rsidP="00524B08">
            <w:pPr>
              <w:spacing w:before="0" w:after="0" w:line="240" w:lineRule="auto"/>
              <w:ind w:left="0"/>
              <w:jc w:val="center"/>
              <w:rPr>
                <w:rFonts w:ascii="Book Antiqua" w:eastAsia="Times New Roman" w:hAnsi="Book Antiqua"/>
                <w:b/>
                <w:bCs/>
                <w:lang w:eastAsia="es-CR"/>
              </w:rPr>
            </w:pPr>
            <w:r w:rsidRPr="00524B08">
              <w:rPr>
                <w:rFonts w:ascii="Book Antiqua" w:eastAsia="Times New Roman" w:hAnsi="Book Antiqua"/>
                <w:b/>
                <w:bCs/>
                <w:lang w:eastAsia="es-CR"/>
              </w:rPr>
              <w:t>nov-20</w:t>
            </w:r>
          </w:p>
        </w:tc>
        <w:tc>
          <w:tcPr>
            <w:tcW w:w="214" w:type="pct"/>
            <w:tcBorders>
              <w:top w:val="double" w:sz="6" w:space="0" w:color="4472C4"/>
              <w:left w:val="nil"/>
              <w:bottom w:val="double" w:sz="6" w:space="0" w:color="4472C4"/>
              <w:right w:val="double" w:sz="6" w:space="0" w:color="4472C4"/>
            </w:tcBorders>
            <w:shd w:val="clear" w:color="000000" w:fill="9CC2E5"/>
            <w:vAlign w:val="center"/>
            <w:hideMark/>
          </w:tcPr>
          <w:p w14:paraId="467A15B2" w14:textId="77777777" w:rsidR="00524B08" w:rsidRPr="00524B08" w:rsidRDefault="00524B08" w:rsidP="00524B08">
            <w:pPr>
              <w:spacing w:before="0" w:after="0" w:line="240" w:lineRule="auto"/>
              <w:ind w:left="0"/>
              <w:jc w:val="center"/>
              <w:rPr>
                <w:rFonts w:ascii="Book Antiqua" w:eastAsia="Times New Roman" w:hAnsi="Book Antiqua"/>
                <w:b/>
                <w:bCs/>
                <w:lang w:eastAsia="es-CR"/>
              </w:rPr>
            </w:pPr>
            <w:r w:rsidRPr="00524B08">
              <w:rPr>
                <w:rFonts w:ascii="Book Antiqua" w:eastAsia="Times New Roman" w:hAnsi="Book Antiqua"/>
                <w:b/>
                <w:bCs/>
                <w:lang w:eastAsia="es-CR"/>
              </w:rPr>
              <w:t>dic-20</w:t>
            </w:r>
          </w:p>
        </w:tc>
        <w:tc>
          <w:tcPr>
            <w:tcW w:w="214" w:type="pct"/>
            <w:tcBorders>
              <w:top w:val="double" w:sz="6" w:space="0" w:color="4472C4"/>
              <w:left w:val="nil"/>
              <w:bottom w:val="double" w:sz="6" w:space="0" w:color="4472C4"/>
              <w:right w:val="double" w:sz="6" w:space="0" w:color="4472C4"/>
            </w:tcBorders>
            <w:shd w:val="clear" w:color="000000" w:fill="9CC2E5"/>
            <w:vAlign w:val="center"/>
            <w:hideMark/>
          </w:tcPr>
          <w:p w14:paraId="549F313E" w14:textId="77777777" w:rsidR="00524B08" w:rsidRPr="00524B08" w:rsidRDefault="00524B08" w:rsidP="00524B08">
            <w:pPr>
              <w:spacing w:before="0" w:after="0" w:line="240" w:lineRule="auto"/>
              <w:ind w:left="0"/>
              <w:jc w:val="center"/>
              <w:rPr>
                <w:rFonts w:ascii="Book Antiqua" w:eastAsia="Times New Roman" w:hAnsi="Book Antiqua"/>
                <w:b/>
                <w:bCs/>
                <w:lang w:eastAsia="es-CR"/>
              </w:rPr>
            </w:pPr>
            <w:r w:rsidRPr="00524B08">
              <w:rPr>
                <w:rFonts w:ascii="Book Antiqua" w:eastAsia="Times New Roman" w:hAnsi="Book Antiqua"/>
                <w:b/>
                <w:bCs/>
                <w:lang w:eastAsia="es-CR"/>
              </w:rPr>
              <w:t>ene-21</w:t>
            </w:r>
          </w:p>
        </w:tc>
        <w:tc>
          <w:tcPr>
            <w:tcW w:w="214" w:type="pct"/>
            <w:tcBorders>
              <w:top w:val="double" w:sz="6" w:space="0" w:color="4472C4"/>
              <w:left w:val="nil"/>
              <w:bottom w:val="double" w:sz="6" w:space="0" w:color="4472C4"/>
              <w:right w:val="double" w:sz="6" w:space="0" w:color="4472C4"/>
            </w:tcBorders>
            <w:shd w:val="clear" w:color="000000" w:fill="9CC2E5"/>
            <w:vAlign w:val="center"/>
            <w:hideMark/>
          </w:tcPr>
          <w:p w14:paraId="7A3100B8" w14:textId="77777777" w:rsidR="00524B08" w:rsidRPr="00524B08" w:rsidRDefault="00524B08" w:rsidP="00524B08">
            <w:pPr>
              <w:spacing w:before="0" w:after="0" w:line="240" w:lineRule="auto"/>
              <w:ind w:left="0"/>
              <w:jc w:val="center"/>
              <w:rPr>
                <w:rFonts w:ascii="Book Antiqua" w:eastAsia="Times New Roman" w:hAnsi="Book Antiqua"/>
                <w:b/>
                <w:bCs/>
                <w:lang w:eastAsia="es-CR"/>
              </w:rPr>
            </w:pPr>
            <w:r w:rsidRPr="00524B08">
              <w:rPr>
                <w:rFonts w:ascii="Book Antiqua" w:eastAsia="Times New Roman" w:hAnsi="Book Antiqua"/>
                <w:b/>
                <w:bCs/>
                <w:lang w:eastAsia="es-CR"/>
              </w:rPr>
              <w:t>feb-21</w:t>
            </w:r>
          </w:p>
        </w:tc>
        <w:tc>
          <w:tcPr>
            <w:tcW w:w="224" w:type="pct"/>
            <w:tcBorders>
              <w:top w:val="double" w:sz="6" w:space="0" w:color="4472C4"/>
              <w:left w:val="nil"/>
              <w:bottom w:val="double" w:sz="6" w:space="0" w:color="4472C4"/>
              <w:right w:val="double" w:sz="6" w:space="0" w:color="4472C4"/>
            </w:tcBorders>
            <w:shd w:val="clear" w:color="000000" w:fill="9CC2E5"/>
            <w:vAlign w:val="center"/>
            <w:hideMark/>
          </w:tcPr>
          <w:p w14:paraId="44F593F2" w14:textId="77777777" w:rsidR="00524B08" w:rsidRPr="00524B08" w:rsidRDefault="00524B08" w:rsidP="00524B08">
            <w:pPr>
              <w:spacing w:before="0" w:after="0" w:line="240" w:lineRule="auto"/>
              <w:ind w:left="0"/>
              <w:jc w:val="center"/>
              <w:rPr>
                <w:rFonts w:ascii="Book Antiqua" w:eastAsia="Times New Roman" w:hAnsi="Book Antiqua"/>
                <w:b/>
                <w:bCs/>
                <w:lang w:eastAsia="es-CR"/>
              </w:rPr>
            </w:pPr>
            <w:r w:rsidRPr="00524B08">
              <w:rPr>
                <w:rFonts w:ascii="Book Antiqua" w:eastAsia="Times New Roman" w:hAnsi="Book Antiqua"/>
                <w:b/>
                <w:bCs/>
                <w:lang w:eastAsia="es-CR"/>
              </w:rPr>
              <w:t>mar-21</w:t>
            </w:r>
          </w:p>
        </w:tc>
        <w:tc>
          <w:tcPr>
            <w:tcW w:w="214" w:type="pct"/>
            <w:tcBorders>
              <w:top w:val="double" w:sz="6" w:space="0" w:color="4472C4"/>
              <w:left w:val="nil"/>
              <w:bottom w:val="double" w:sz="6" w:space="0" w:color="4472C4"/>
              <w:right w:val="double" w:sz="6" w:space="0" w:color="4472C4"/>
            </w:tcBorders>
            <w:shd w:val="clear" w:color="000000" w:fill="9CC2E5"/>
            <w:vAlign w:val="center"/>
            <w:hideMark/>
          </w:tcPr>
          <w:p w14:paraId="1C39838F" w14:textId="77777777" w:rsidR="00524B08" w:rsidRPr="00524B08" w:rsidRDefault="00524B08" w:rsidP="00524B08">
            <w:pPr>
              <w:spacing w:before="0" w:after="0" w:line="240" w:lineRule="auto"/>
              <w:ind w:left="0"/>
              <w:jc w:val="center"/>
              <w:rPr>
                <w:rFonts w:ascii="Book Antiqua" w:eastAsia="Times New Roman" w:hAnsi="Book Antiqua"/>
                <w:b/>
                <w:bCs/>
                <w:lang w:eastAsia="es-CR"/>
              </w:rPr>
            </w:pPr>
            <w:r w:rsidRPr="00524B08">
              <w:rPr>
                <w:rFonts w:ascii="Book Antiqua" w:eastAsia="Times New Roman" w:hAnsi="Book Antiqua"/>
                <w:b/>
                <w:bCs/>
                <w:lang w:eastAsia="es-CR"/>
              </w:rPr>
              <w:t>abr-21</w:t>
            </w:r>
          </w:p>
        </w:tc>
        <w:tc>
          <w:tcPr>
            <w:tcW w:w="237" w:type="pct"/>
            <w:tcBorders>
              <w:top w:val="double" w:sz="6" w:space="0" w:color="4472C4"/>
              <w:left w:val="nil"/>
              <w:bottom w:val="double" w:sz="6" w:space="0" w:color="4472C4"/>
              <w:right w:val="double" w:sz="6" w:space="0" w:color="4472C4"/>
            </w:tcBorders>
            <w:shd w:val="clear" w:color="000000" w:fill="9CC2E5"/>
            <w:vAlign w:val="center"/>
            <w:hideMark/>
          </w:tcPr>
          <w:p w14:paraId="6578B3DA" w14:textId="77777777" w:rsidR="00524B08" w:rsidRPr="00524B08" w:rsidRDefault="00524B08" w:rsidP="00524B08">
            <w:pPr>
              <w:spacing w:before="0" w:after="0" w:line="240" w:lineRule="auto"/>
              <w:ind w:left="0"/>
              <w:jc w:val="center"/>
              <w:rPr>
                <w:rFonts w:ascii="Book Antiqua" w:eastAsia="Times New Roman" w:hAnsi="Book Antiqua"/>
                <w:b/>
                <w:bCs/>
                <w:lang w:eastAsia="es-CR"/>
              </w:rPr>
            </w:pPr>
            <w:r w:rsidRPr="00524B08">
              <w:rPr>
                <w:rFonts w:ascii="Book Antiqua" w:eastAsia="Times New Roman" w:hAnsi="Book Antiqua"/>
                <w:b/>
                <w:bCs/>
                <w:lang w:eastAsia="es-CR"/>
              </w:rPr>
              <w:t>may-21</w:t>
            </w:r>
          </w:p>
        </w:tc>
        <w:tc>
          <w:tcPr>
            <w:tcW w:w="214" w:type="pct"/>
            <w:tcBorders>
              <w:top w:val="double" w:sz="6" w:space="0" w:color="4472C4"/>
              <w:left w:val="nil"/>
              <w:bottom w:val="double" w:sz="6" w:space="0" w:color="4472C4"/>
              <w:right w:val="double" w:sz="6" w:space="0" w:color="4472C4"/>
            </w:tcBorders>
            <w:shd w:val="clear" w:color="000000" w:fill="9CC2E5"/>
            <w:vAlign w:val="center"/>
            <w:hideMark/>
          </w:tcPr>
          <w:p w14:paraId="6298A728" w14:textId="77777777" w:rsidR="00524B08" w:rsidRPr="00524B08" w:rsidRDefault="00524B08" w:rsidP="00524B08">
            <w:pPr>
              <w:spacing w:before="0" w:after="0" w:line="240" w:lineRule="auto"/>
              <w:ind w:left="0"/>
              <w:jc w:val="center"/>
              <w:rPr>
                <w:rFonts w:ascii="Book Antiqua" w:eastAsia="Times New Roman" w:hAnsi="Book Antiqua"/>
                <w:b/>
                <w:bCs/>
                <w:lang w:eastAsia="es-CR"/>
              </w:rPr>
            </w:pPr>
            <w:r w:rsidRPr="00524B08">
              <w:rPr>
                <w:rFonts w:ascii="Book Antiqua" w:eastAsia="Times New Roman" w:hAnsi="Book Antiqua"/>
                <w:b/>
                <w:bCs/>
                <w:lang w:eastAsia="es-CR"/>
              </w:rPr>
              <w:t>jun-21</w:t>
            </w:r>
          </w:p>
        </w:tc>
        <w:tc>
          <w:tcPr>
            <w:tcW w:w="214" w:type="pct"/>
            <w:tcBorders>
              <w:top w:val="double" w:sz="6" w:space="0" w:color="4472C4"/>
              <w:left w:val="nil"/>
              <w:bottom w:val="double" w:sz="6" w:space="0" w:color="4472C4"/>
              <w:right w:val="double" w:sz="6" w:space="0" w:color="4472C4"/>
            </w:tcBorders>
            <w:shd w:val="clear" w:color="000000" w:fill="9CC2E5"/>
            <w:vAlign w:val="center"/>
            <w:hideMark/>
          </w:tcPr>
          <w:p w14:paraId="15519821" w14:textId="77777777" w:rsidR="00524B08" w:rsidRPr="00524B08" w:rsidRDefault="00524B08" w:rsidP="00524B08">
            <w:pPr>
              <w:spacing w:before="0" w:after="0" w:line="240" w:lineRule="auto"/>
              <w:ind w:left="0"/>
              <w:jc w:val="center"/>
              <w:rPr>
                <w:rFonts w:ascii="Book Antiqua" w:eastAsia="Times New Roman" w:hAnsi="Book Antiqua"/>
                <w:b/>
                <w:bCs/>
                <w:lang w:eastAsia="es-CR"/>
              </w:rPr>
            </w:pPr>
            <w:r w:rsidRPr="00524B08">
              <w:rPr>
                <w:rFonts w:ascii="Book Antiqua" w:eastAsia="Times New Roman" w:hAnsi="Book Antiqua"/>
                <w:b/>
                <w:bCs/>
                <w:lang w:eastAsia="es-CR"/>
              </w:rPr>
              <w:t>jul-21</w:t>
            </w:r>
          </w:p>
        </w:tc>
        <w:tc>
          <w:tcPr>
            <w:tcW w:w="214" w:type="pct"/>
            <w:tcBorders>
              <w:top w:val="double" w:sz="6" w:space="0" w:color="4472C4"/>
              <w:left w:val="nil"/>
              <w:bottom w:val="double" w:sz="6" w:space="0" w:color="4472C4"/>
              <w:right w:val="double" w:sz="6" w:space="0" w:color="4472C4"/>
            </w:tcBorders>
            <w:shd w:val="clear" w:color="000000" w:fill="9CC2E5"/>
            <w:vAlign w:val="center"/>
            <w:hideMark/>
          </w:tcPr>
          <w:p w14:paraId="7645E15B" w14:textId="77777777" w:rsidR="00524B08" w:rsidRPr="00524B08" w:rsidRDefault="00524B08" w:rsidP="00524B08">
            <w:pPr>
              <w:spacing w:before="0" w:after="0" w:line="240" w:lineRule="auto"/>
              <w:ind w:left="0"/>
              <w:jc w:val="center"/>
              <w:rPr>
                <w:rFonts w:ascii="Book Antiqua" w:eastAsia="Times New Roman" w:hAnsi="Book Antiqua"/>
                <w:b/>
                <w:bCs/>
                <w:lang w:eastAsia="es-CR"/>
              </w:rPr>
            </w:pPr>
            <w:r w:rsidRPr="00524B08">
              <w:rPr>
                <w:rFonts w:ascii="Book Antiqua" w:eastAsia="Times New Roman" w:hAnsi="Book Antiqua"/>
                <w:b/>
                <w:bCs/>
                <w:lang w:eastAsia="es-CR"/>
              </w:rPr>
              <w:t>ago-21</w:t>
            </w:r>
          </w:p>
        </w:tc>
        <w:tc>
          <w:tcPr>
            <w:tcW w:w="214" w:type="pct"/>
            <w:tcBorders>
              <w:top w:val="double" w:sz="6" w:space="0" w:color="4472C4"/>
              <w:left w:val="nil"/>
              <w:bottom w:val="double" w:sz="6" w:space="0" w:color="4472C4"/>
              <w:right w:val="double" w:sz="6" w:space="0" w:color="4472C4"/>
            </w:tcBorders>
            <w:shd w:val="clear" w:color="000000" w:fill="9CC2E5"/>
            <w:vAlign w:val="center"/>
            <w:hideMark/>
          </w:tcPr>
          <w:p w14:paraId="71E3692D" w14:textId="77777777" w:rsidR="00524B08" w:rsidRPr="00524B08" w:rsidRDefault="00524B08" w:rsidP="00524B08">
            <w:pPr>
              <w:spacing w:before="0" w:after="0" w:line="240" w:lineRule="auto"/>
              <w:ind w:left="0"/>
              <w:jc w:val="center"/>
              <w:rPr>
                <w:rFonts w:ascii="Book Antiqua" w:eastAsia="Times New Roman" w:hAnsi="Book Antiqua"/>
                <w:b/>
                <w:bCs/>
                <w:lang w:eastAsia="es-CR"/>
              </w:rPr>
            </w:pPr>
            <w:r w:rsidRPr="00524B08">
              <w:rPr>
                <w:rFonts w:ascii="Book Antiqua" w:eastAsia="Times New Roman" w:hAnsi="Book Antiqua"/>
                <w:b/>
                <w:bCs/>
                <w:lang w:eastAsia="es-CR"/>
              </w:rPr>
              <w:t>sep-21</w:t>
            </w:r>
          </w:p>
        </w:tc>
        <w:tc>
          <w:tcPr>
            <w:tcW w:w="214" w:type="pct"/>
            <w:tcBorders>
              <w:top w:val="double" w:sz="6" w:space="0" w:color="4472C4"/>
              <w:left w:val="nil"/>
              <w:bottom w:val="double" w:sz="6" w:space="0" w:color="4472C4"/>
              <w:right w:val="double" w:sz="6" w:space="0" w:color="4472C4"/>
            </w:tcBorders>
            <w:shd w:val="clear" w:color="000000" w:fill="9CC2E5"/>
            <w:vAlign w:val="center"/>
            <w:hideMark/>
          </w:tcPr>
          <w:p w14:paraId="3C46CCC6" w14:textId="77777777" w:rsidR="00524B08" w:rsidRPr="00524B08" w:rsidRDefault="00524B08" w:rsidP="00524B08">
            <w:pPr>
              <w:spacing w:before="0" w:after="0" w:line="240" w:lineRule="auto"/>
              <w:ind w:left="0"/>
              <w:jc w:val="center"/>
              <w:rPr>
                <w:rFonts w:ascii="Book Antiqua" w:eastAsia="Times New Roman" w:hAnsi="Book Antiqua"/>
                <w:b/>
                <w:bCs/>
                <w:lang w:eastAsia="es-CR"/>
              </w:rPr>
            </w:pPr>
            <w:r w:rsidRPr="00524B08">
              <w:rPr>
                <w:rFonts w:ascii="Book Antiqua" w:eastAsia="Times New Roman" w:hAnsi="Book Antiqua"/>
                <w:b/>
                <w:bCs/>
                <w:lang w:eastAsia="es-CR"/>
              </w:rPr>
              <w:t>oct-21</w:t>
            </w:r>
          </w:p>
        </w:tc>
        <w:tc>
          <w:tcPr>
            <w:tcW w:w="219" w:type="pct"/>
            <w:tcBorders>
              <w:top w:val="double" w:sz="6" w:space="0" w:color="4472C4"/>
              <w:left w:val="nil"/>
              <w:bottom w:val="double" w:sz="6" w:space="0" w:color="4472C4"/>
              <w:right w:val="double" w:sz="6" w:space="0" w:color="4472C4"/>
            </w:tcBorders>
            <w:shd w:val="clear" w:color="000000" w:fill="9CC2E5"/>
            <w:vAlign w:val="center"/>
            <w:hideMark/>
          </w:tcPr>
          <w:p w14:paraId="032A914A" w14:textId="77777777" w:rsidR="00524B08" w:rsidRPr="00524B08" w:rsidRDefault="00524B08" w:rsidP="00524B08">
            <w:pPr>
              <w:spacing w:before="0" w:after="0" w:line="240" w:lineRule="auto"/>
              <w:ind w:left="0"/>
              <w:jc w:val="center"/>
              <w:rPr>
                <w:rFonts w:ascii="Book Antiqua" w:eastAsia="Times New Roman" w:hAnsi="Book Antiqua"/>
                <w:b/>
                <w:bCs/>
                <w:lang w:eastAsia="es-CR"/>
              </w:rPr>
            </w:pPr>
            <w:r w:rsidRPr="00524B08">
              <w:rPr>
                <w:rFonts w:ascii="Book Antiqua" w:eastAsia="Times New Roman" w:hAnsi="Book Antiqua"/>
                <w:b/>
                <w:bCs/>
                <w:lang w:eastAsia="es-CR"/>
              </w:rPr>
              <w:t>nov-21</w:t>
            </w:r>
          </w:p>
        </w:tc>
        <w:tc>
          <w:tcPr>
            <w:tcW w:w="214" w:type="pct"/>
            <w:tcBorders>
              <w:top w:val="double" w:sz="6" w:space="0" w:color="4472C4"/>
              <w:left w:val="nil"/>
              <w:bottom w:val="double" w:sz="6" w:space="0" w:color="4472C4"/>
              <w:right w:val="double" w:sz="6" w:space="0" w:color="4472C4"/>
            </w:tcBorders>
            <w:shd w:val="clear" w:color="000000" w:fill="9CC2E5"/>
            <w:vAlign w:val="center"/>
            <w:hideMark/>
          </w:tcPr>
          <w:p w14:paraId="131470B1" w14:textId="77777777" w:rsidR="00524B08" w:rsidRPr="00524B08" w:rsidRDefault="00524B08" w:rsidP="00524B08">
            <w:pPr>
              <w:spacing w:before="0" w:after="0" w:line="240" w:lineRule="auto"/>
              <w:ind w:left="0"/>
              <w:jc w:val="center"/>
              <w:rPr>
                <w:rFonts w:ascii="Book Antiqua" w:eastAsia="Times New Roman" w:hAnsi="Book Antiqua"/>
                <w:b/>
                <w:bCs/>
                <w:lang w:eastAsia="es-CR"/>
              </w:rPr>
            </w:pPr>
            <w:r w:rsidRPr="00524B08">
              <w:rPr>
                <w:rFonts w:ascii="Book Antiqua" w:eastAsia="Times New Roman" w:hAnsi="Book Antiqua"/>
                <w:b/>
                <w:bCs/>
                <w:lang w:eastAsia="es-CR"/>
              </w:rPr>
              <w:t>dic-21</w:t>
            </w:r>
          </w:p>
        </w:tc>
      </w:tr>
      <w:tr w:rsidR="00524B08" w:rsidRPr="00524B08" w14:paraId="6D80E1F4" w14:textId="77777777" w:rsidTr="003F4F65">
        <w:trPr>
          <w:trHeight w:val="600"/>
        </w:trPr>
        <w:tc>
          <w:tcPr>
            <w:tcW w:w="620" w:type="pct"/>
            <w:tcBorders>
              <w:top w:val="nil"/>
              <w:left w:val="double" w:sz="6" w:space="0" w:color="4472C4"/>
              <w:bottom w:val="double" w:sz="6" w:space="0" w:color="4472C4"/>
              <w:right w:val="double" w:sz="6" w:space="0" w:color="4472C4"/>
            </w:tcBorders>
            <w:shd w:val="clear" w:color="auto" w:fill="auto"/>
            <w:vAlign w:val="center"/>
            <w:hideMark/>
          </w:tcPr>
          <w:p w14:paraId="702E76D7" w14:textId="77777777" w:rsidR="00524B08" w:rsidRPr="00524B08" w:rsidRDefault="00524B08" w:rsidP="00524B08">
            <w:pPr>
              <w:spacing w:before="0" w:after="0" w:line="240" w:lineRule="auto"/>
              <w:ind w:left="0"/>
              <w:jc w:val="left"/>
              <w:rPr>
                <w:rFonts w:ascii="Book Antiqua" w:eastAsia="Times New Roman" w:hAnsi="Book Antiqua"/>
                <w:color w:val="000000"/>
                <w:lang w:eastAsia="es-CR"/>
              </w:rPr>
            </w:pPr>
            <w:r w:rsidRPr="00524B08">
              <w:rPr>
                <w:rFonts w:ascii="Book Antiqua" w:eastAsia="Times New Roman" w:hAnsi="Book Antiqua"/>
                <w:color w:val="000000"/>
                <w:lang w:eastAsia="es-CR"/>
              </w:rPr>
              <w:t>Entrada</w:t>
            </w:r>
          </w:p>
        </w:tc>
        <w:tc>
          <w:tcPr>
            <w:tcW w:w="264" w:type="pct"/>
            <w:tcBorders>
              <w:top w:val="nil"/>
              <w:left w:val="nil"/>
              <w:bottom w:val="double" w:sz="6" w:space="0" w:color="4472C4"/>
              <w:right w:val="double" w:sz="6" w:space="0" w:color="4472C4"/>
            </w:tcBorders>
            <w:shd w:val="clear" w:color="000000" w:fill="BFBFBF"/>
            <w:vAlign w:val="center"/>
            <w:hideMark/>
          </w:tcPr>
          <w:p w14:paraId="419206A6"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 </w:t>
            </w:r>
          </w:p>
        </w:tc>
        <w:tc>
          <w:tcPr>
            <w:tcW w:w="214" w:type="pct"/>
            <w:tcBorders>
              <w:top w:val="nil"/>
              <w:left w:val="nil"/>
              <w:bottom w:val="double" w:sz="6" w:space="0" w:color="4472C4"/>
              <w:right w:val="double" w:sz="6" w:space="0" w:color="4472C4"/>
            </w:tcBorders>
            <w:shd w:val="clear" w:color="auto" w:fill="auto"/>
            <w:vAlign w:val="center"/>
            <w:hideMark/>
          </w:tcPr>
          <w:p w14:paraId="1A15E18D"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141</w:t>
            </w:r>
          </w:p>
        </w:tc>
        <w:tc>
          <w:tcPr>
            <w:tcW w:w="214" w:type="pct"/>
            <w:tcBorders>
              <w:top w:val="nil"/>
              <w:left w:val="nil"/>
              <w:bottom w:val="double" w:sz="6" w:space="0" w:color="4472C4"/>
              <w:right w:val="double" w:sz="6" w:space="0" w:color="4472C4"/>
            </w:tcBorders>
            <w:shd w:val="clear" w:color="auto" w:fill="auto"/>
            <w:vAlign w:val="center"/>
            <w:hideMark/>
          </w:tcPr>
          <w:p w14:paraId="547AB07E"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70</w:t>
            </w:r>
          </w:p>
        </w:tc>
        <w:tc>
          <w:tcPr>
            <w:tcW w:w="214" w:type="pct"/>
            <w:tcBorders>
              <w:top w:val="nil"/>
              <w:left w:val="nil"/>
              <w:bottom w:val="double" w:sz="6" w:space="0" w:color="4472C4"/>
              <w:right w:val="double" w:sz="6" w:space="0" w:color="4472C4"/>
            </w:tcBorders>
            <w:shd w:val="clear" w:color="auto" w:fill="auto"/>
            <w:vAlign w:val="center"/>
            <w:hideMark/>
          </w:tcPr>
          <w:p w14:paraId="01D1BC8D"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95</w:t>
            </w:r>
          </w:p>
        </w:tc>
        <w:tc>
          <w:tcPr>
            <w:tcW w:w="214" w:type="pct"/>
            <w:tcBorders>
              <w:top w:val="nil"/>
              <w:left w:val="nil"/>
              <w:bottom w:val="double" w:sz="6" w:space="0" w:color="4472C4"/>
              <w:right w:val="double" w:sz="6" w:space="0" w:color="4472C4"/>
            </w:tcBorders>
            <w:shd w:val="clear" w:color="auto" w:fill="auto"/>
            <w:vAlign w:val="center"/>
            <w:hideMark/>
          </w:tcPr>
          <w:p w14:paraId="663B1A7A"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156</w:t>
            </w:r>
          </w:p>
        </w:tc>
        <w:tc>
          <w:tcPr>
            <w:tcW w:w="214" w:type="pct"/>
            <w:tcBorders>
              <w:top w:val="nil"/>
              <w:left w:val="nil"/>
              <w:bottom w:val="double" w:sz="6" w:space="0" w:color="4472C4"/>
              <w:right w:val="double" w:sz="6" w:space="0" w:color="4472C4"/>
            </w:tcBorders>
            <w:shd w:val="clear" w:color="auto" w:fill="auto"/>
            <w:vAlign w:val="center"/>
            <w:hideMark/>
          </w:tcPr>
          <w:p w14:paraId="0473AF71"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132</w:t>
            </w:r>
          </w:p>
        </w:tc>
        <w:tc>
          <w:tcPr>
            <w:tcW w:w="219" w:type="pct"/>
            <w:tcBorders>
              <w:top w:val="nil"/>
              <w:left w:val="nil"/>
              <w:bottom w:val="double" w:sz="6" w:space="0" w:color="4472C4"/>
              <w:right w:val="double" w:sz="6" w:space="0" w:color="4472C4"/>
            </w:tcBorders>
            <w:shd w:val="clear" w:color="auto" w:fill="auto"/>
            <w:vAlign w:val="center"/>
            <w:hideMark/>
          </w:tcPr>
          <w:p w14:paraId="651E227E"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144</w:t>
            </w:r>
          </w:p>
        </w:tc>
        <w:tc>
          <w:tcPr>
            <w:tcW w:w="214" w:type="pct"/>
            <w:tcBorders>
              <w:top w:val="nil"/>
              <w:left w:val="nil"/>
              <w:bottom w:val="double" w:sz="6" w:space="0" w:color="4472C4"/>
              <w:right w:val="double" w:sz="6" w:space="0" w:color="4472C4"/>
            </w:tcBorders>
            <w:shd w:val="clear" w:color="auto" w:fill="auto"/>
            <w:vAlign w:val="center"/>
            <w:hideMark/>
          </w:tcPr>
          <w:p w14:paraId="501E2E90"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64</w:t>
            </w:r>
          </w:p>
        </w:tc>
        <w:tc>
          <w:tcPr>
            <w:tcW w:w="214" w:type="pct"/>
            <w:tcBorders>
              <w:top w:val="nil"/>
              <w:left w:val="nil"/>
              <w:bottom w:val="double" w:sz="6" w:space="0" w:color="4472C4"/>
              <w:right w:val="double" w:sz="6" w:space="0" w:color="4472C4"/>
            </w:tcBorders>
            <w:shd w:val="clear" w:color="auto" w:fill="auto"/>
            <w:vAlign w:val="center"/>
            <w:hideMark/>
          </w:tcPr>
          <w:p w14:paraId="30ED2EA5"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124</w:t>
            </w:r>
          </w:p>
        </w:tc>
        <w:tc>
          <w:tcPr>
            <w:tcW w:w="214" w:type="pct"/>
            <w:tcBorders>
              <w:top w:val="nil"/>
              <w:left w:val="nil"/>
              <w:bottom w:val="double" w:sz="6" w:space="0" w:color="4472C4"/>
              <w:right w:val="double" w:sz="6" w:space="0" w:color="4472C4"/>
            </w:tcBorders>
            <w:shd w:val="clear" w:color="auto" w:fill="auto"/>
            <w:vAlign w:val="center"/>
            <w:hideMark/>
          </w:tcPr>
          <w:p w14:paraId="16232BBD"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135</w:t>
            </w:r>
          </w:p>
        </w:tc>
        <w:tc>
          <w:tcPr>
            <w:tcW w:w="224" w:type="pct"/>
            <w:tcBorders>
              <w:top w:val="nil"/>
              <w:left w:val="nil"/>
              <w:bottom w:val="double" w:sz="6" w:space="0" w:color="4472C4"/>
              <w:right w:val="double" w:sz="6" w:space="0" w:color="4472C4"/>
            </w:tcBorders>
            <w:shd w:val="clear" w:color="auto" w:fill="auto"/>
            <w:vAlign w:val="center"/>
            <w:hideMark/>
          </w:tcPr>
          <w:p w14:paraId="5E51A330"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129</w:t>
            </w:r>
          </w:p>
        </w:tc>
        <w:tc>
          <w:tcPr>
            <w:tcW w:w="214" w:type="pct"/>
            <w:tcBorders>
              <w:top w:val="nil"/>
              <w:left w:val="nil"/>
              <w:bottom w:val="double" w:sz="6" w:space="0" w:color="4472C4"/>
              <w:right w:val="double" w:sz="6" w:space="0" w:color="4472C4"/>
            </w:tcBorders>
            <w:shd w:val="clear" w:color="auto" w:fill="auto"/>
            <w:vAlign w:val="center"/>
            <w:hideMark/>
          </w:tcPr>
          <w:p w14:paraId="7CEE44BF"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115</w:t>
            </w:r>
          </w:p>
        </w:tc>
        <w:tc>
          <w:tcPr>
            <w:tcW w:w="237" w:type="pct"/>
            <w:tcBorders>
              <w:top w:val="nil"/>
              <w:left w:val="nil"/>
              <w:bottom w:val="double" w:sz="6" w:space="0" w:color="4472C4"/>
              <w:right w:val="double" w:sz="6" w:space="0" w:color="4472C4"/>
            </w:tcBorders>
            <w:shd w:val="clear" w:color="auto" w:fill="auto"/>
            <w:vAlign w:val="center"/>
            <w:hideMark/>
          </w:tcPr>
          <w:p w14:paraId="5BD04B32" w14:textId="77777777" w:rsidR="00524B08" w:rsidRPr="00524B08" w:rsidRDefault="00524B08" w:rsidP="00524B08">
            <w:pPr>
              <w:spacing w:before="0" w:after="0" w:line="240" w:lineRule="auto"/>
              <w:ind w:left="0"/>
              <w:jc w:val="center"/>
              <w:rPr>
                <w:rFonts w:ascii="Book Antiqua" w:eastAsia="Times New Roman" w:hAnsi="Book Antiqua" w:cs="Calibri"/>
                <w:color w:val="000000"/>
                <w:lang w:eastAsia="es-CR"/>
              </w:rPr>
            </w:pPr>
            <w:r w:rsidRPr="00524B08">
              <w:rPr>
                <w:rFonts w:ascii="Book Antiqua" w:eastAsia="Times New Roman" w:hAnsi="Book Antiqua" w:cs="Calibri"/>
                <w:color w:val="000000"/>
                <w:lang w:eastAsia="es-CR"/>
              </w:rPr>
              <w:t>108</w:t>
            </w:r>
          </w:p>
        </w:tc>
        <w:tc>
          <w:tcPr>
            <w:tcW w:w="214" w:type="pct"/>
            <w:tcBorders>
              <w:top w:val="nil"/>
              <w:left w:val="nil"/>
              <w:bottom w:val="double" w:sz="6" w:space="0" w:color="4472C4"/>
              <w:right w:val="double" w:sz="6" w:space="0" w:color="4472C4"/>
            </w:tcBorders>
            <w:shd w:val="clear" w:color="auto" w:fill="auto"/>
            <w:vAlign w:val="center"/>
            <w:hideMark/>
          </w:tcPr>
          <w:p w14:paraId="60E1A816"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151</w:t>
            </w:r>
          </w:p>
        </w:tc>
        <w:tc>
          <w:tcPr>
            <w:tcW w:w="214" w:type="pct"/>
            <w:tcBorders>
              <w:top w:val="nil"/>
              <w:left w:val="nil"/>
              <w:bottom w:val="double" w:sz="6" w:space="0" w:color="4472C4"/>
              <w:right w:val="double" w:sz="6" w:space="0" w:color="4472C4"/>
            </w:tcBorders>
            <w:shd w:val="clear" w:color="auto" w:fill="auto"/>
            <w:vAlign w:val="center"/>
            <w:hideMark/>
          </w:tcPr>
          <w:p w14:paraId="4BFA358C"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108</w:t>
            </w:r>
          </w:p>
        </w:tc>
        <w:tc>
          <w:tcPr>
            <w:tcW w:w="214" w:type="pct"/>
            <w:tcBorders>
              <w:top w:val="nil"/>
              <w:left w:val="nil"/>
              <w:bottom w:val="double" w:sz="6" w:space="0" w:color="4472C4"/>
              <w:right w:val="double" w:sz="6" w:space="0" w:color="4472C4"/>
            </w:tcBorders>
            <w:shd w:val="clear" w:color="auto" w:fill="auto"/>
            <w:vAlign w:val="center"/>
            <w:hideMark/>
          </w:tcPr>
          <w:p w14:paraId="58E528BB"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114</w:t>
            </w:r>
          </w:p>
        </w:tc>
        <w:tc>
          <w:tcPr>
            <w:tcW w:w="214" w:type="pct"/>
            <w:tcBorders>
              <w:top w:val="nil"/>
              <w:left w:val="nil"/>
              <w:bottom w:val="double" w:sz="6" w:space="0" w:color="4472C4"/>
              <w:right w:val="double" w:sz="6" w:space="0" w:color="4472C4"/>
            </w:tcBorders>
            <w:shd w:val="clear" w:color="auto" w:fill="auto"/>
            <w:vAlign w:val="center"/>
            <w:hideMark/>
          </w:tcPr>
          <w:p w14:paraId="6A5864D9"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111</w:t>
            </w:r>
          </w:p>
        </w:tc>
        <w:tc>
          <w:tcPr>
            <w:tcW w:w="214" w:type="pct"/>
            <w:tcBorders>
              <w:top w:val="nil"/>
              <w:left w:val="nil"/>
              <w:bottom w:val="double" w:sz="6" w:space="0" w:color="4472C4"/>
              <w:right w:val="double" w:sz="6" w:space="0" w:color="4472C4"/>
            </w:tcBorders>
            <w:shd w:val="clear" w:color="auto" w:fill="auto"/>
            <w:vAlign w:val="center"/>
            <w:hideMark/>
          </w:tcPr>
          <w:p w14:paraId="5C21CDA5"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120</w:t>
            </w:r>
          </w:p>
        </w:tc>
        <w:tc>
          <w:tcPr>
            <w:tcW w:w="219" w:type="pct"/>
            <w:tcBorders>
              <w:top w:val="nil"/>
              <w:left w:val="nil"/>
              <w:bottom w:val="double" w:sz="6" w:space="0" w:color="4472C4"/>
              <w:right w:val="double" w:sz="6" w:space="0" w:color="4472C4"/>
            </w:tcBorders>
            <w:shd w:val="clear" w:color="auto" w:fill="auto"/>
            <w:vAlign w:val="center"/>
            <w:hideMark/>
          </w:tcPr>
          <w:p w14:paraId="17DB139A" w14:textId="77777777" w:rsidR="00524B08" w:rsidRPr="00524B08" w:rsidRDefault="00524B08" w:rsidP="00524B08">
            <w:pPr>
              <w:spacing w:before="0" w:after="0" w:line="240" w:lineRule="auto"/>
              <w:ind w:left="0"/>
              <w:jc w:val="center"/>
              <w:rPr>
                <w:rFonts w:ascii="Book Antiqua" w:eastAsia="Times New Roman" w:hAnsi="Book Antiqua" w:cs="Calibri"/>
                <w:color w:val="000000"/>
                <w:lang w:eastAsia="es-CR"/>
              </w:rPr>
            </w:pPr>
            <w:r w:rsidRPr="00524B08">
              <w:rPr>
                <w:rFonts w:ascii="Book Antiqua" w:eastAsia="Times New Roman" w:hAnsi="Book Antiqua" w:cs="Calibri"/>
                <w:color w:val="000000"/>
                <w:lang w:eastAsia="es-CR"/>
              </w:rPr>
              <w:t>104</w:t>
            </w:r>
          </w:p>
        </w:tc>
        <w:tc>
          <w:tcPr>
            <w:tcW w:w="214" w:type="pct"/>
            <w:tcBorders>
              <w:top w:val="nil"/>
              <w:left w:val="nil"/>
              <w:bottom w:val="double" w:sz="6" w:space="0" w:color="4472C4"/>
              <w:right w:val="double" w:sz="6" w:space="0" w:color="4472C4"/>
            </w:tcBorders>
            <w:shd w:val="clear" w:color="auto" w:fill="auto"/>
            <w:vAlign w:val="center"/>
            <w:hideMark/>
          </w:tcPr>
          <w:p w14:paraId="4A8BBA8F"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74</w:t>
            </w:r>
          </w:p>
        </w:tc>
      </w:tr>
      <w:tr w:rsidR="00524B08" w:rsidRPr="00524B08" w14:paraId="58DCAA53" w14:textId="77777777" w:rsidTr="003F4F65">
        <w:trPr>
          <w:trHeight w:val="600"/>
        </w:trPr>
        <w:tc>
          <w:tcPr>
            <w:tcW w:w="620" w:type="pct"/>
            <w:tcBorders>
              <w:top w:val="nil"/>
              <w:left w:val="double" w:sz="6" w:space="0" w:color="4472C4"/>
              <w:bottom w:val="double" w:sz="6" w:space="0" w:color="4472C4"/>
              <w:right w:val="double" w:sz="6" w:space="0" w:color="4472C4"/>
            </w:tcBorders>
            <w:shd w:val="clear" w:color="auto" w:fill="auto"/>
            <w:vAlign w:val="center"/>
            <w:hideMark/>
          </w:tcPr>
          <w:p w14:paraId="04693DF6" w14:textId="77777777" w:rsidR="00524B08" w:rsidRPr="00524B08" w:rsidRDefault="00524B08" w:rsidP="00524B08">
            <w:pPr>
              <w:spacing w:before="0" w:after="0" w:line="240" w:lineRule="auto"/>
              <w:ind w:left="0"/>
              <w:jc w:val="left"/>
              <w:rPr>
                <w:rFonts w:ascii="Book Antiqua" w:eastAsia="Times New Roman" w:hAnsi="Book Antiqua"/>
                <w:color w:val="000000"/>
                <w:lang w:eastAsia="es-CR"/>
              </w:rPr>
            </w:pPr>
            <w:r w:rsidRPr="00524B08">
              <w:rPr>
                <w:rFonts w:ascii="Book Antiqua" w:eastAsia="Times New Roman" w:hAnsi="Book Antiqua"/>
                <w:color w:val="000000"/>
                <w:lang w:eastAsia="es-CR"/>
              </w:rPr>
              <w:t>Salida</w:t>
            </w:r>
          </w:p>
        </w:tc>
        <w:tc>
          <w:tcPr>
            <w:tcW w:w="264" w:type="pct"/>
            <w:tcBorders>
              <w:top w:val="nil"/>
              <w:left w:val="nil"/>
              <w:bottom w:val="double" w:sz="6" w:space="0" w:color="4472C4"/>
              <w:right w:val="double" w:sz="6" w:space="0" w:color="4472C4"/>
            </w:tcBorders>
            <w:shd w:val="clear" w:color="000000" w:fill="BFBFBF"/>
            <w:vAlign w:val="center"/>
            <w:hideMark/>
          </w:tcPr>
          <w:p w14:paraId="547AC4A2"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 </w:t>
            </w:r>
          </w:p>
        </w:tc>
        <w:tc>
          <w:tcPr>
            <w:tcW w:w="214" w:type="pct"/>
            <w:tcBorders>
              <w:top w:val="nil"/>
              <w:left w:val="nil"/>
              <w:bottom w:val="double" w:sz="6" w:space="0" w:color="4472C4"/>
              <w:right w:val="double" w:sz="6" w:space="0" w:color="4472C4"/>
            </w:tcBorders>
            <w:shd w:val="clear" w:color="auto" w:fill="auto"/>
            <w:vAlign w:val="center"/>
            <w:hideMark/>
          </w:tcPr>
          <w:p w14:paraId="04D65286"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109</w:t>
            </w:r>
          </w:p>
        </w:tc>
        <w:tc>
          <w:tcPr>
            <w:tcW w:w="214" w:type="pct"/>
            <w:tcBorders>
              <w:top w:val="nil"/>
              <w:left w:val="nil"/>
              <w:bottom w:val="double" w:sz="6" w:space="0" w:color="4472C4"/>
              <w:right w:val="double" w:sz="6" w:space="0" w:color="4472C4"/>
            </w:tcBorders>
            <w:shd w:val="clear" w:color="auto" w:fill="auto"/>
            <w:vAlign w:val="center"/>
            <w:hideMark/>
          </w:tcPr>
          <w:p w14:paraId="2D287FB9"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72</w:t>
            </w:r>
          </w:p>
        </w:tc>
        <w:tc>
          <w:tcPr>
            <w:tcW w:w="214" w:type="pct"/>
            <w:tcBorders>
              <w:top w:val="nil"/>
              <w:left w:val="nil"/>
              <w:bottom w:val="double" w:sz="6" w:space="0" w:color="4472C4"/>
              <w:right w:val="double" w:sz="6" w:space="0" w:color="4472C4"/>
            </w:tcBorders>
            <w:shd w:val="clear" w:color="auto" w:fill="auto"/>
            <w:vAlign w:val="center"/>
            <w:hideMark/>
          </w:tcPr>
          <w:p w14:paraId="05B8BA05"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77</w:t>
            </w:r>
          </w:p>
        </w:tc>
        <w:tc>
          <w:tcPr>
            <w:tcW w:w="214" w:type="pct"/>
            <w:tcBorders>
              <w:top w:val="nil"/>
              <w:left w:val="nil"/>
              <w:bottom w:val="double" w:sz="6" w:space="0" w:color="4472C4"/>
              <w:right w:val="double" w:sz="6" w:space="0" w:color="4472C4"/>
            </w:tcBorders>
            <w:shd w:val="clear" w:color="auto" w:fill="auto"/>
            <w:vAlign w:val="center"/>
            <w:hideMark/>
          </w:tcPr>
          <w:p w14:paraId="1AC5152E"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63</w:t>
            </w:r>
          </w:p>
        </w:tc>
        <w:tc>
          <w:tcPr>
            <w:tcW w:w="214" w:type="pct"/>
            <w:tcBorders>
              <w:top w:val="nil"/>
              <w:left w:val="nil"/>
              <w:bottom w:val="double" w:sz="6" w:space="0" w:color="4472C4"/>
              <w:right w:val="double" w:sz="6" w:space="0" w:color="4472C4"/>
            </w:tcBorders>
            <w:shd w:val="clear" w:color="auto" w:fill="auto"/>
            <w:vAlign w:val="center"/>
            <w:hideMark/>
          </w:tcPr>
          <w:p w14:paraId="15CA4481"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113</w:t>
            </w:r>
          </w:p>
        </w:tc>
        <w:tc>
          <w:tcPr>
            <w:tcW w:w="219" w:type="pct"/>
            <w:tcBorders>
              <w:top w:val="nil"/>
              <w:left w:val="nil"/>
              <w:bottom w:val="double" w:sz="6" w:space="0" w:color="4472C4"/>
              <w:right w:val="double" w:sz="6" w:space="0" w:color="4472C4"/>
            </w:tcBorders>
            <w:shd w:val="clear" w:color="auto" w:fill="auto"/>
            <w:vAlign w:val="center"/>
            <w:hideMark/>
          </w:tcPr>
          <w:p w14:paraId="0BB2C496"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80</w:t>
            </w:r>
          </w:p>
        </w:tc>
        <w:tc>
          <w:tcPr>
            <w:tcW w:w="214" w:type="pct"/>
            <w:tcBorders>
              <w:top w:val="nil"/>
              <w:left w:val="nil"/>
              <w:bottom w:val="double" w:sz="6" w:space="0" w:color="4472C4"/>
              <w:right w:val="double" w:sz="6" w:space="0" w:color="4472C4"/>
            </w:tcBorders>
            <w:shd w:val="clear" w:color="auto" w:fill="auto"/>
            <w:vAlign w:val="center"/>
            <w:hideMark/>
          </w:tcPr>
          <w:p w14:paraId="642C590D"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130</w:t>
            </w:r>
          </w:p>
        </w:tc>
        <w:tc>
          <w:tcPr>
            <w:tcW w:w="214" w:type="pct"/>
            <w:tcBorders>
              <w:top w:val="nil"/>
              <w:left w:val="nil"/>
              <w:bottom w:val="double" w:sz="6" w:space="0" w:color="4472C4"/>
              <w:right w:val="double" w:sz="6" w:space="0" w:color="4472C4"/>
            </w:tcBorders>
            <w:shd w:val="clear" w:color="auto" w:fill="auto"/>
            <w:vAlign w:val="center"/>
            <w:hideMark/>
          </w:tcPr>
          <w:p w14:paraId="14612829"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68</w:t>
            </w:r>
          </w:p>
        </w:tc>
        <w:tc>
          <w:tcPr>
            <w:tcW w:w="214" w:type="pct"/>
            <w:tcBorders>
              <w:top w:val="nil"/>
              <w:left w:val="nil"/>
              <w:bottom w:val="double" w:sz="6" w:space="0" w:color="4472C4"/>
              <w:right w:val="double" w:sz="6" w:space="0" w:color="4472C4"/>
            </w:tcBorders>
            <w:shd w:val="clear" w:color="auto" w:fill="auto"/>
            <w:vAlign w:val="center"/>
            <w:hideMark/>
          </w:tcPr>
          <w:p w14:paraId="6E4E579A"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217</w:t>
            </w:r>
          </w:p>
        </w:tc>
        <w:tc>
          <w:tcPr>
            <w:tcW w:w="224" w:type="pct"/>
            <w:tcBorders>
              <w:top w:val="nil"/>
              <w:left w:val="nil"/>
              <w:bottom w:val="double" w:sz="6" w:space="0" w:color="4472C4"/>
              <w:right w:val="double" w:sz="6" w:space="0" w:color="4472C4"/>
            </w:tcBorders>
            <w:shd w:val="clear" w:color="auto" w:fill="auto"/>
            <w:vAlign w:val="center"/>
            <w:hideMark/>
          </w:tcPr>
          <w:p w14:paraId="4E839D50"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95</w:t>
            </w:r>
          </w:p>
        </w:tc>
        <w:tc>
          <w:tcPr>
            <w:tcW w:w="214" w:type="pct"/>
            <w:tcBorders>
              <w:top w:val="nil"/>
              <w:left w:val="nil"/>
              <w:bottom w:val="double" w:sz="6" w:space="0" w:color="4472C4"/>
              <w:right w:val="double" w:sz="6" w:space="0" w:color="4472C4"/>
            </w:tcBorders>
            <w:shd w:val="clear" w:color="auto" w:fill="auto"/>
            <w:vAlign w:val="center"/>
            <w:hideMark/>
          </w:tcPr>
          <w:p w14:paraId="2A36F555"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395</w:t>
            </w:r>
          </w:p>
        </w:tc>
        <w:tc>
          <w:tcPr>
            <w:tcW w:w="237" w:type="pct"/>
            <w:tcBorders>
              <w:top w:val="nil"/>
              <w:left w:val="nil"/>
              <w:bottom w:val="double" w:sz="6" w:space="0" w:color="4472C4"/>
              <w:right w:val="double" w:sz="6" w:space="0" w:color="4472C4"/>
            </w:tcBorders>
            <w:shd w:val="clear" w:color="auto" w:fill="auto"/>
            <w:vAlign w:val="center"/>
            <w:hideMark/>
          </w:tcPr>
          <w:p w14:paraId="196E8D9B" w14:textId="77777777" w:rsidR="00524B08" w:rsidRPr="00524B08" w:rsidRDefault="00524B08" w:rsidP="00524B08">
            <w:pPr>
              <w:spacing w:before="0" w:after="0" w:line="240" w:lineRule="auto"/>
              <w:ind w:left="0"/>
              <w:jc w:val="center"/>
              <w:rPr>
                <w:rFonts w:ascii="Book Antiqua" w:eastAsia="Times New Roman" w:hAnsi="Book Antiqua" w:cs="Calibri"/>
                <w:color w:val="000000"/>
                <w:lang w:eastAsia="es-CR"/>
              </w:rPr>
            </w:pPr>
            <w:r w:rsidRPr="00524B08">
              <w:rPr>
                <w:rFonts w:ascii="Book Antiqua" w:eastAsia="Times New Roman" w:hAnsi="Book Antiqua" w:cs="Calibri"/>
                <w:color w:val="000000"/>
                <w:lang w:eastAsia="es-CR"/>
              </w:rPr>
              <w:t>134</w:t>
            </w:r>
          </w:p>
        </w:tc>
        <w:tc>
          <w:tcPr>
            <w:tcW w:w="214" w:type="pct"/>
            <w:tcBorders>
              <w:top w:val="nil"/>
              <w:left w:val="nil"/>
              <w:bottom w:val="double" w:sz="6" w:space="0" w:color="4472C4"/>
              <w:right w:val="double" w:sz="6" w:space="0" w:color="4472C4"/>
            </w:tcBorders>
            <w:shd w:val="clear" w:color="auto" w:fill="auto"/>
            <w:vAlign w:val="center"/>
            <w:hideMark/>
          </w:tcPr>
          <w:p w14:paraId="413B30FA"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117</w:t>
            </w:r>
          </w:p>
        </w:tc>
        <w:tc>
          <w:tcPr>
            <w:tcW w:w="214" w:type="pct"/>
            <w:tcBorders>
              <w:top w:val="nil"/>
              <w:left w:val="nil"/>
              <w:bottom w:val="double" w:sz="6" w:space="0" w:color="4472C4"/>
              <w:right w:val="double" w:sz="6" w:space="0" w:color="4472C4"/>
            </w:tcBorders>
            <w:shd w:val="clear" w:color="auto" w:fill="auto"/>
            <w:vAlign w:val="center"/>
            <w:hideMark/>
          </w:tcPr>
          <w:p w14:paraId="16D2AD1B"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114</w:t>
            </w:r>
          </w:p>
        </w:tc>
        <w:tc>
          <w:tcPr>
            <w:tcW w:w="214" w:type="pct"/>
            <w:tcBorders>
              <w:top w:val="nil"/>
              <w:left w:val="nil"/>
              <w:bottom w:val="double" w:sz="6" w:space="0" w:color="4472C4"/>
              <w:right w:val="double" w:sz="6" w:space="0" w:color="4472C4"/>
            </w:tcBorders>
            <w:shd w:val="clear" w:color="auto" w:fill="auto"/>
            <w:vAlign w:val="center"/>
            <w:hideMark/>
          </w:tcPr>
          <w:p w14:paraId="2B47A6D2"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97</w:t>
            </w:r>
          </w:p>
        </w:tc>
        <w:tc>
          <w:tcPr>
            <w:tcW w:w="214" w:type="pct"/>
            <w:tcBorders>
              <w:top w:val="nil"/>
              <w:left w:val="nil"/>
              <w:bottom w:val="double" w:sz="6" w:space="0" w:color="4472C4"/>
              <w:right w:val="double" w:sz="6" w:space="0" w:color="4472C4"/>
            </w:tcBorders>
            <w:shd w:val="clear" w:color="auto" w:fill="auto"/>
            <w:vAlign w:val="center"/>
            <w:hideMark/>
          </w:tcPr>
          <w:p w14:paraId="76D7A119"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227</w:t>
            </w:r>
          </w:p>
        </w:tc>
        <w:tc>
          <w:tcPr>
            <w:tcW w:w="214" w:type="pct"/>
            <w:tcBorders>
              <w:top w:val="nil"/>
              <w:left w:val="nil"/>
              <w:bottom w:val="double" w:sz="6" w:space="0" w:color="4472C4"/>
              <w:right w:val="double" w:sz="6" w:space="0" w:color="4472C4"/>
            </w:tcBorders>
            <w:shd w:val="clear" w:color="auto" w:fill="auto"/>
            <w:vAlign w:val="center"/>
            <w:hideMark/>
          </w:tcPr>
          <w:p w14:paraId="494C41FB"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103</w:t>
            </w:r>
          </w:p>
        </w:tc>
        <w:tc>
          <w:tcPr>
            <w:tcW w:w="219" w:type="pct"/>
            <w:tcBorders>
              <w:top w:val="nil"/>
              <w:left w:val="nil"/>
              <w:bottom w:val="double" w:sz="6" w:space="0" w:color="4472C4"/>
              <w:right w:val="double" w:sz="6" w:space="0" w:color="4472C4"/>
            </w:tcBorders>
            <w:shd w:val="clear" w:color="auto" w:fill="auto"/>
            <w:vAlign w:val="center"/>
            <w:hideMark/>
          </w:tcPr>
          <w:p w14:paraId="0D8C0471" w14:textId="77777777" w:rsidR="00524B08" w:rsidRPr="00524B08" w:rsidRDefault="00524B08" w:rsidP="00524B08">
            <w:pPr>
              <w:spacing w:before="0" w:after="0" w:line="240" w:lineRule="auto"/>
              <w:ind w:left="0"/>
              <w:jc w:val="center"/>
              <w:rPr>
                <w:rFonts w:ascii="Book Antiqua" w:eastAsia="Times New Roman" w:hAnsi="Book Antiqua" w:cs="Calibri"/>
                <w:color w:val="000000"/>
                <w:lang w:eastAsia="es-CR"/>
              </w:rPr>
            </w:pPr>
            <w:r w:rsidRPr="00524B08">
              <w:rPr>
                <w:rFonts w:ascii="Book Antiqua" w:eastAsia="Times New Roman" w:hAnsi="Book Antiqua" w:cs="Calibri"/>
                <w:color w:val="000000"/>
                <w:lang w:eastAsia="es-CR"/>
              </w:rPr>
              <w:t>93</w:t>
            </w:r>
          </w:p>
        </w:tc>
        <w:tc>
          <w:tcPr>
            <w:tcW w:w="214" w:type="pct"/>
            <w:tcBorders>
              <w:top w:val="nil"/>
              <w:left w:val="nil"/>
              <w:bottom w:val="double" w:sz="6" w:space="0" w:color="4472C4"/>
              <w:right w:val="double" w:sz="6" w:space="0" w:color="4472C4"/>
            </w:tcBorders>
            <w:shd w:val="clear" w:color="auto" w:fill="auto"/>
            <w:vAlign w:val="center"/>
            <w:hideMark/>
          </w:tcPr>
          <w:p w14:paraId="4F9316C0"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67</w:t>
            </w:r>
          </w:p>
        </w:tc>
      </w:tr>
      <w:tr w:rsidR="00524B08" w:rsidRPr="00524B08" w14:paraId="3EA3745B" w14:textId="77777777" w:rsidTr="003F4F65">
        <w:trPr>
          <w:trHeight w:val="600"/>
        </w:trPr>
        <w:tc>
          <w:tcPr>
            <w:tcW w:w="620" w:type="pct"/>
            <w:tcBorders>
              <w:top w:val="nil"/>
              <w:left w:val="double" w:sz="6" w:space="0" w:color="4472C4"/>
              <w:bottom w:val="double" w:sz="6" w:space="0" w:color="4472C4"/>
              <w:right w:val="double" w:sz="6" w:space="0" w:color="4472C4"/>
            </w:tcBorders>
            <w:shd w:val="clear" w:color="auto" w:fill="auto"/>
            <w:vAlign w:val="center"/>
            <w:hideMark/>
          </w:tcPr>
          <w:p w14:paraId="247F258B" w14:textId="77777777" w:rsidR="00524B08" w:rsidRPr="00524B08" w:rsidRDefault="00524B08" w:rsidP="00524B08">
            <w:pPr>
              <w:spacing w:before="0" w:after="0" w:line="240" w:lineRule="auto"/>
              <w:ind w:left="0"/>
              <w:jc w:val="left"/>
              <w:rPr>
                <w:rFonts w:ascii="Book Antiqua" w:eastAsia="Times New Roman" w:hAnsi="Book Antiqua"/>
                <w:color w:val="000000"/>
                <w:lang w:eastAsia="es-CR"/>
              </w:rPr>
            </w:pPr>
            <w:r w:rsidRPr="00524B08">
              <w:rPr>
                <w:rFonts w:ascii="Book Antiqua" w:eastAsia="Times New Roman" w:hAnsi="Book Antiqua"/>
                <w:color w:val="000000"/>
                <w:lang w:eastAsia="es-CR"/>
              </w:rPr>
              <w:t>Circulante “En trámite” (Penal y Penalización)</w:t>
            </w:r>
          </w:p>
        </w:tc>
        <w:tc>
          <w:tcPr>
            <w:tcW w:w="264" w:type="pct"/>
            <w:tcBorders>
              <w:top w:val="nil"/>
              <w:left w:val="nil"/>
              <w:bottom w:val="double" w:sz="6" w:space="0" w:color="4472C4"/>
              <w:right w:val="double" w:sz="6" w:space="0" w:color="4472C4"/>
            </w:tcBorders>
            <w:shd w:val="clear" w:color="auto" w:fill="auto"/>
            <w:vAlign w:val="center"/>
            <w:hideMark/>
          </w:tcPr>
          <w:p w14:paraId="3CD014D8"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2523</w:t>
            </w:r>
          </w:p>
        </w:tc>
        <w:tc>
          <w:tcPr>
            <w:tcW w:w="214" w:type="pct"/>
            <w:tcBorders>
              <w:top w:val="nil"/>
              <w:left w:val="nil"/>
              <w:bottom w:val="double" w:sz="6" w:space="0" w:color="4472C4"/>
              <w:right w:val="double" w:sz="6" w:space="0" w:color="4472C4"/>
            </w:tcBorders>
            <w:shd w:val="clear" w:color="auto" w:fill="auto"/>
            <w:vAlign w:val="center"/>
            <w:hideMark/>
          </w:tcPr>
          <w:p w14:paraId="15BC8A06"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2267</w:t>
            </w:r>
          </w:p>
        </w:tc>
        <w:tc>
          <w:tcPr>
            <w:tcW w:w="214" w:type="pct"/>
            <w:tcBorders>
              <w:top w:val="nil"/>
              <w:left w:val="nil"/>
              <w:bottom w:val="double" w:sz="6" w:space="0" w:color="4472C4"/>
              <w:right w:val="double" w:sz="6" w:space="0" w:color="4472C4"/>
            </w:tcBorders>
            <w:shd w:val="clear" w:color="auto" w:fill="auto"/>
            <w:vAlign w:val="center"/>
            <w:hideMark/>
          </w:tcPr>
          <w:p w14:paraId="7D07BCB3"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2256</w:t>
            </w:r>
          </w:p>
        </w:tc>
        <w:tc>
          <w:tcPr>
            <w:tcW w:w="214" w:type="pct"/>
            <w:tcBorders>
              <w:top w:val="nil"/>
              <w:left w:val="nil"/>
              <w:bottom w:val="double" w:sz="6" w:space="0" w:color="4472C4"/>
              <w:right w:val="double" w:sz="6" w:space="0" w:color="4472C4"/>
            </w:tcBorders>
            <w:shd w:val="clear" w:color="auto" w:fill="auto"/>
            <w:vAlign w:val="center"/>
            <w:hideMark/>
          </w:tcPr>
          <w:p w14:paraId="2CDF2BE5"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2279</w:t>
            </w:r>
          </w:p>
        </w:tc>
        <w:tc>
          <w:tcPr>
            <w:tcW w:w="214" w:type="pct"/>
            <w:tcBorders>
              <w:top w:val="nil"/>
              <w:left w:val="nil"/>
              <w:bottom w:val="double" w:sz="6" w:space="0" w:color="4472C4"/>
              <w:right w:val="double" w:sz="6" w:space="0" w:color="4472C4"/>
            </w:tcBorders>
            <w:shd w:val="clear" w:color="auto" w:fill="auto"/>
            <w:vAlign w:val="center"/>
            <w:hideMark/>
          </w:tcPr>
          <w:p w14:paraId="08A3B641"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2355</w:t>
            </w:r>
          </w:p>
        </w:tc>
        <w:tc>
          <w:tcPr>
            <w:tcW w:w="214" w:type="pct"/>
            <w:tcBorders>
              <w:top w:val="nil"/>
              <w:left w:val="nil"/>
              <w:bottom w:val="double" w:sz="6" w:space="0" w:color="4472C4"/>
              <w:right w:val="double" w:sz="6" w:space="0" w:color="4472C4"/>
            </w:tcBorders>
            <w:shd w:val="clear" w:color="auto" w:fill="auto"/>
            <w:vAlign w:val="center"/>
            <w:hideMark/>
          </w:tcPr>
          <w:p w14:paraId="0B9388B9"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2287</w:t>
            </w:r>
          </w:p>
        </w:tc>
        <w:tc>
          <w:tcPr>
            <w:tcW w:w="219" w:type="pct"/>
            <w:tcBorders>
              <w:top w:val="nil"/>
              <w:left w:val="nil"/>
              <w:bottom w:val="double" w:sz="6" w:space="0" w:color="4472C4"/>
              <w:right w:val="double" w:sz="6" w:space="0" w:color="4472C4"/>
            </w:tcBorders>
            <w:shd w:val="clear" w:color="auto" w:fill="auto"/>
            <w:vAlign w:val="center"/>
            <w:hideMark/>
          </w:tcPr>
          <w:p w14:paraId="35F0E205"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2298</w:t>
            </w:r>
          </w:p>
        </w:tc>
        <w:tc>
          <w:tcPr>
            <w:tcW w:w="214" w:type="pct"/>
            <w:tcBorders>
              <w:top w:val="nil"/>
              <w:left w:val="nil"/>
              <w:bottom w:val="double" w:sz="6" w:space="0" w:color="4472C4"/>
              <w:right w:val="double" w:sz="6" w:space="0" w:color="4472C4"/>
            </w:tcBorders>
            <w:shd w:val="clear" w:color="auto" w:fill="auto"/>
            <w:vAlign w:val="center"/>
            <w:hideMark/>
          </w:tcPr>
          <w:p w14:paraId="751BB839"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2288</w:t>
            </w:r>
          </w:p>
        </w:tc>
        <w:tc>
          <w:tcPr>
            <w:tcW w:w="214" w:type="pct"/>
            <w:tcBorders>
              <w:top w:val="nil"/>
              <w:left w:val="nil"/>
              <w:bottom w:val="double" w:sz="6" w:space="0" w:color="4472C4"/>
              <w:right w:val="double" w:sz="6" w:space="0" w:color="4472C4"/>
            </w:tcBorders>
            <w:shd w:val="clear" w:color="auto" w:fill="auto"/>
            <w:vAlign w:val="center"/>
            <w:hideMark/>
          </w:tcPr>
          <w:p w14:paraId="43775DD0"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2336</w:t>
            </w:r>
          </w:p>
        </w:tc>
        <w:tc>
          <w:tcPr>
            <w:tcW w:w="214" w:type="pct"/>
            <w:tcBorders>
              <w:top w:val="nil"/>
              <w:left w:val="nil"/>
              <w:bottom w:val="double" w:sz="6" w:space="0" w:color="4472C4"/>
              <w:right w:val="double" w:sz="6" w:space="0" w:color="4472C4"/>
            </w:tcBorders>
            <w:shd w:val="clear" w:color="auto" w:fill="auto"/>
            <w:vAlign w:val="center"/>
            <w:hideMark/>
          </w:tcPr>
          <w:p w14:paraId="5556DF2F"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2151</w:t>
            </w:r>
          </w:p>
        </w:tc>
        <w:tc>
          <w:tcPr>
            <w:tcW w:w="224" w:type="pct"/>
            <w:tcBorders>
              <w:top w:val="nil"/>
              <w:left w:val="nil"/>
              <w:bottom w:val="double" w:sz="6" w:space="0" w:color="4472C4"/>
              <w:right w:val="double" w:sz="6" w:space="0" w:color="4472C4"/>
            </w:tcBorders>
            <w:shd w:val="clear" w:color="auto" w:fill="auto"/>
            <w:vAlign w:val="center"/>
            <w:hideMark/>
          </w:tcPr>
          <w:p w14:paraId="00BCFA20"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2179</w:t>
            </w:r>
          </w:p>
        </w:tc>
        <w:tc>
          <w:tcPr>
            <w:tcW w:w="214" w:type="pct"/>
            <w:tcBorders>
              <w:top w:val="nil"/>
              <w:left w:val="nil"/>
              <w:bottom w:val="double" w:sz="6" w:space="0" w:color="4472C4"/>
              <w:right w:val="double" w:sz="6" w:space="0" w:color="4472C4"/>
            </w:tcBorders>
            <w:shd w:val="clear" w:color="auto" w:fill="auto"/>
            <w:vAlign w:val="center"/>
            <w:hideMark/>
          </w:tcPr>
          <w:p w14:paraId="6CD44E40"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1916</w:t>
            </w:r>
          </w:p>
        </w:tc>
        <w:tc>
          <w:tcPr>
            <w:tcW w:w="237" w:type="pct"/>
            <w:tcBorders>
              <w:top w:val="nil"/>
              <w:left w:val="nil"/>
              <w:bottom w:val="double" w:sz="6" w:space="0" w:color="4472C4"/>
              <w:right w:val="double" w:sz="6" w:space="0" w:color="4472C4"/>
            </w:tcBorders>
            <w:shd w:val="clear" w:color="auto" w:fill="auto"/>
            <w:vAlign w:val="center"/>
            <w:hideMark/>
          </w:tcPr>
          <w:p w14:paraId="27CAE909" w14:textId="77777777" w:rsidR="00524B08" w:rsidRPr="00524B08" w:rsidRDefault="00524B08" w:rsidP="00524B08">
            <w:pPr>
              <w:spacing w:before="0" w:after="0" w:line="240" w:lineRule="auto"/>
              <w:ind w:left="0"/>
              <w:jc w:val="center"/>
              <w:rPr>
                <w:rFonts w:ascii="Book Antiqua" w:eastAsia="Times New Roman" w:hAnsi="Book Antiqua" w:cs="Calibri"/>
                <w:color w:val="000000"/>
                <w:lang w:eastAsia="es-CR"/>
              </w:rPr>
            </w:pPr>
            <w:r w:rsidRPr="00524B08">
              <w:rPr>
                <w:rFonts w:ascii="Book Antiqua" w:eastAsia="Times New Roman" w:hAnsi="Book Antiqua" w:cs="Calibri"/>
                <w:color w:val="000000"/>
                <w:lang w:eastAsia="es-CR"/>
              </w:rPr>
              <w:t>1889</w:t>
            </w:r>
          </w:p>
        </w:tc>
        <w:tc>
          <w:tcPr>
            <w:tcW w:w="214" w:type="pct"/>
            <w:tcBorders>
              <w:top w:val="nil"/>
              <w:left w:val="nil"/>
              <w:bottom w:val="double" w:sz="6" w:space="0" w:color="4472C4"/>
              <w:right w:val="double" w:sz="6" w:space="0" w:color="4472C4"/>
            </w:tcBorders>
            <w:shd w:val="clear" w:color="auto" w:fill="auto"/>
            <w:vAlign w:val="center"/>
            <w:hideMark/>
          </w:tcPr>
          <w:p w14:paraId="2E5ABFFC"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2013</w:t>
            </w:r>
          </w:p>
        </w:tc>
        <w:tc>
          <w:tcPr>
            <w:tcW w:w="214" w:type="pct"/>
            <w:tcBorders>
              <w:top w:val="nil"/>
              <w:left w:val="nil"/>
              <w:bottom w:val="double" w:sz="6" w:space="0" w:color="4472C4"/>
              <w:right w:val="double" w:sz="6" w:space="0" w:color="4472C4"/>
            </w:tcBorders>
            <w:shd w:val="clear" w:color="auto" w:fill="auto"/>
            <w:vAlign w:val="center"/>
            <w:hideMark/>
          </w:tcPr>
          <w:p w14:paraId="6A83E57C"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2015</w:t>
            </w:r>
          </w:p>
        </w:tc>
        <w:tc>
          <w:tcPr>
            <w:tcW w:w="214" w:type="pct"/>
            <w:tcBorders>
              <w:top w:val="nil"/>
              <w:left w:val="nil"/>
              <w:bottom w:val="double" w:sz="6" w:space="0" w:color="4472C4"/>
              <w:right w:val="double" w:sz="6" w:space="0" w:color="4472C4"/>
            </w:tcBorders>
            <w:shd w:val="clear" w:color="auto" w:fill="auto"/>
            <w:vAlign w:val="center"/>
            <w:hideMark/>
          </w:tcPr>
          <w:p w14:paraId="6107B610"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2130</w:t>
            </w:r>
          </w:p>
        </w:tc>
        <w:tc>
          <w:tcPr>
            <w:tcW w:w="214" w:type="pct"/>
            <w:tcBorders>
              <w:top w:val="nil"/>
              <w:left w:val="nil"/>
              <w:bottom w:val="double" w:sz="6" w:space="0" w:color="4472C4"/>
              <w:right w:val="double" w:sz="6" w:space="0" w:color="4472C4"/>
            </w:tcBorders>
            <w:shd w:val="clear" w:color="auto" w:fill="auto"/>
            <w:vAlign w:val="center"/>
            <w:hideMark/>
          </w:tcPr>
          <w:p w14:paraId="7FE072DA"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2034</w:t>
            </w:r>
          </w:p>
        </w:tc>
        <w:tc>
          <w:tcPr>
            <w:tcW w:w="214" w:type="pct"/>
            <w:tcBorders>
              <w:top w:val="nil"/>
              <w:left w:val="nil"/>
              <w:bottom w:val="double" w:sz="6" w:space="0" w:color="4472C4"/>
              <w:right w:val="double" w:sz="6" w:space="0" w:color="4472C4"/>
            </w:tcBorders>
            <w:shd w:val="clear" w:color="auto" w:fill="auto"/>
            <w:vAlign w:val="center"/>
            <w:hideMark/>
          </w:tcPr>
          <w:p w14:paraId="60A31CBD"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1983</w:t>
            </w:r>
          </w:p>
        </w:tc>
        <w:tc>
          <w:tcPr>
            <w:tcW w:w="219" w:type="pct"/>
            <w:tcBorders>
              <w:top w:val="nil"/>
              <w:left w:val="nil"/>
              <w:bottom w:val="double" w:sz="6" w:space="0" w:color="4472C4"/>
              <w:right w:val="double" w:sz="6" w:space="0" w:color="4472C4"/>
            </w:tcBorders>
            <w:shd w:val="clear" w:color="auto" w:fill="auto"/>
            <w:vAlign w:val="center"/>
            <w:hideMark/>
          </w:tcPr>
          <w:p w14:paraId="6C926F20" w14:textId="77777777" w:rsidR="00524B08" w:rsidRPr="00524B08" w:rsidRDefault="00524B08" w:rsidP="00524B08">
            <w:pPr>
              <w:spacing w:before="0" w:after="0" w:line="240" w:lineRule="auto"/>
              <w:ind w:left="0"/>
              <w:jc w:val="center"/>
              <w:rPr>
                <w:rFonts w:ascii="Book Antiqua" w:eastAsia="Times New Roman" w:hAnsi="Book Antiqua" w:cs="Calibri"/>
                <w:color w:val="000000"/>
                <w:lang w:eastAsia="es-CR"/>
              </w:rPr>
            </w:pPr>
            <w:r w:rsidRPr="00524B08">
              <w:rPr>
                <w:rFonts w:ascii="Book Antiqua" w:eastAsia="Times New Roman" w:hAnsi="Book Antiqua" w:cs="Calibri"/>
                <w:color w:val="000000"/>
                <w:lang w:eastAsia="es-CR"/>
              </w:rPr>
              <w:t>1993</w:t>
            </w:r>
          </w:p>
        </w:tc>
        <w:tc>
          <w:tcPr>
            <w:tcW w:w="214" w:type="pct"/>
            <w:tcBorders>
              <w:top w:val="nil"/>
              <w:left w:val="nil"/>
              <w:bottom w:val="double" w:sz="6" w:space="0" w:color="4472C4"/>
              <w:right w:val="double" w:sz="6" w:space="0" w:color="4472C4"/>
            </w:tcBorders>
            <w:shd w:val="clear" w:color="auto" w:fill="auto"/>
            <w:vAlign w:val="center"/>
            <w:hideMark/>
          </w:tcPr>
          <w:p w14:paraId="48BE111D"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2008</w:t>
            </w:r>
          </w:p>
        </w:tc>
      </w:tr>
      <w:tr w:rsidR="00524B08" w:rsidRPr="00524B08" w14:paraId="5B705A38" w14:textId="77777777" w:rsidTr="003F4F65">
        <w:trPr>
          <w:trHeight w:val="600"/>
        </w:trPr>
        <w:tc>
          <w:tcPr>
            <w:tcW w:w="620" w:type="pct"/>
            <w:tcBorders>
              <w:top w:val="nil"/>
              <w:left w:val="double" w:sz="6" w:space="0" w:color="4472C4"/>
              <w:bottom w:val="double" w:sz="6" w:space="0" w:color="4472C4"/>
              <w:right w:val="double" w:sz="6" w:space="0" w:color="4472C4"/>
            </w:tcBorders>
            <w:shd w:val="clear" w:color="auto" w:fill="auto"/>
            <w:vAlign w:val="center"/>
            <w:hideMark/>
          </w:tcPr>
          <w:p w14:paraId="1FB39357" w14:textId="77777777" w:rsidR="00524B08" w:rsidRPr="00524B08" w:rsidRDefault="00524B08" w:rsidP="00524B08">
            <w:pPr>
              <w:spacing w:before="0" w:after="0" w:line="240" w:lineRule="auto"/>
              <w:ind w:left="0"/>
              <w:jc w:val="left"/>
              <w:rPr>
                <w:rFonts w:ascii="Book Antiqua" w:eastAsia="Times New Roman" w:hAnsi="Book Antiqua"/>
                <w:color w:val="000000"/>
                <w:lang w:eastAsia="es-CR"/>
              </w:rPr>
            </w:pPr>
            <w:r w:rsidRPr="00524B08">
              <w:rPr>
                <w:rFonts w:ascii="Book Antiqua" w:eastAsia="Times New Roman" w:hAnsi="Book Antiqua"/>
                <w:color w:val="000000"/>
                <w:lang w:eastAsia="es-CR"/>
              </w:rPr>
              <w:t xml:space="preserve">Circulante promedio por Defensora o Defensor </w:t>
            </w:r>
          </w:p>
        </w:tc>
        <w:tc>
          <w:tcPr>
            <w:tcW w:w="264" w:type="pct"/>
            <w:tcBorders>
              <w:top w:val="nil"/>
              <w:left w:val="nil"/>
              <w:bottom w:val="double" w:sz="6" w:space="0" w:color="4472C4"/>
              <w:right w:val="double" w:sz="6" w:space="0" w:color="4472C4"/>
            </w:tcBorders>
            <w:shd w:val="clear" w:color="auto" w:fill="auto"/>
            <w:vAlign w:val="center"/>
            <w:hideMark/>
          </w:tcPr>
          <w:p w14:paraId="472820A2"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272</w:t>
            </w:r>
          </w:p>
        </w:tc>
        <w:tc>
          <w:tcPr>
            <w:tcW w:w="214" w:type="pct"/>
            <w:tcBorders>
              <w:top w:val="nil"/>
              <w:left w:val="nil"/>
              <w:bottom w:val="double" w:sz="6" w:space="0" w:color="4472C4"/>
              <w:right w:val="double" w:sz="6" w:space="0" w:color="4472C4"/>
            </w:tcBorders>
            <w:shd w:val="clear" w:color="auto" w:fill="auto"/>
            <w:vAlign w:val="center"/>
            <w:hideMark/>
          </w:tcPr>
          <w:p w14:paraId="6978D13F"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244</w:t>
            </w:r>
          </w:p>
        </w:tc>
        <w:tc>
          <w:tcPr>
            <w:tcW w:w="214" w:type="pct"/>
            <w:tcBorders>
              <w:top w:val="nil"/>
              <w:left w:val="nil"/>
              <w:bottom w:val="double" w:sz="6" w:space="0" w:color="4472C4"/>
              <w:right w:val="double" w:sz="6" w:space="0" w:color="4472C4"/>
            </w:tcBorders>
            <w:shd w:val="clear" w:color="auto" w:fill="auto"/>
            <w:vAlign w:val="center"/>
            <w:hideMark/>
          </w:tcPr>
          <w:p w14:paraId="5B005B64"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243</w:t>
            </w:r>
          </w:p>
        </w:tc>
        <w:tc>
          <w:tcPr>
            <w:tcW w:w="214" w:type="pct"/>
            <w:tcBorders>
              <w:top w:val="nil"/>
              <w:left w:val="nil"/>
              <w:bottom w:val="double" w:sz="6" w:space="0" w:color="4472C4"/>
              <w:right w:val="double" w:sz="6" w:space="0" w:color="4472C4"/>
            </w:tcBorders>
            <w:shd w:val="clear" w:color="auto" w:fill="auto"/>
            <w:vAlign w:val="center"/>
            <w:hideMark/>
          </w:tcPr>
          <w:p w14:paraId="37BEEEAF"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245</w:t>
            </w:r>
          </w:p>
        </w:tc>
        <w:tc>
          <w:tcPr>
            <w:tcW w:w="214" w:type="pct"/>
            <w:tcBorders>
              <w:top w:val="nil"/>
              <w:left w:val="nil"/>
              <w:bottom w:val="double" w:sz="6" w:space="0" w:color="4472C4"/>
              <w:right w:val="double" w:sz="6" w:space="0" w:color="4472C4"/>
            </w:tcBorders>
            <w:shd w:val="clear" w:color="auto" w:fill="auto"/>
            <w:vAlign w:val="center"/>
            <w:hideMark/>
          </w:tcPr>
          <w:p w14:paraId="32D783DF"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253</w:t>
            </w:r>
          </w:p>
        </w:tc>
        <w:tc>
          <w:tcPr>
            <w:tcW w:w="214" w:type="pct"/>
            <w:tcBorders>
              <w:top w:val="nil"/>
              <w:left w:val="nil"/>
              <w:bottom w:val="double" w:sz="6" w:space="0" w:color="4472C4"/>
              <w:right w:val="double" w:sz="6" w:space="0" w:color="4472C4"/>
            </w:tcBorders>
            <w:shd w:val="clear" w:color="auto" w:fill="auto"/>
            <w:vAlign w:val="center"/>
            <w:hideMark/>
          </w:tcPr>
          <w:p w14:paraId="10EAC2C1"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251</w:t>
            </w:r>
          </w:p>
        </w:tc>
        <w:tc>
          <w:tcPr>
            <w:tcW w:w="219" w:type="pct"/>
            <w:tcBorders>
              <w:top w:val="nil"/>
              <w:left w:val="nil"/>
              <w:bottom w:val="double" w:sz="6" w:space="0" w:color="4472C4"/>
              <w:right w:val="double" w:sz="6" w:space="0" w:color="4472C4"/>
            </w:tcBorders>
            <w:shd w:val="clear" w:color="auto" w:fill="auto"/>
            <w:vAlign w:val="center"/>
            <w:hideMark/>
          </w:tcPr>
          <w:p w14:paraId="193E1732"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255</w:t>
            </w:r>
          </w:p>
        </w:tc>
        <w:tc>
          <w:tcPr>
            <w:tcW w:w="214" w:type="pct"/>
            <w:tcBorders>
              <w:top w:val="nil"/>
              <w:left w:val="nil"/>
              <w:bottom w:val="double" w:sz="6" w:space="0" w:color="4472C4"/>
              <w:right w:val="double" w:sz="6" w:space="0" w:color="4472C4"/>
            </w:tcBorders>
            <w:shd w:val="clear" w:color="auto" w:fill="auto"/>
            <w:vAlign w:val="center"/>
            <w:hideMark/>
          </w:tcPr>
          <w:p w14:paraId="7E0C8BAA"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239</w:t>
            </w:r>
          </w:p>
        </w:tc>
        <w:tc>
          <w:tcPr>
            <w:tcW w:w="214" w:type="pct"/>
            <w:tcBorders>
              <w:top w:val="nil"/>
              <w:left w:val="nil"/>
              <w:bottom w:val="double" w:sz="6" w:space="0" w:color="4472C4"/>
              <w:right w:val="double" w:sz="6" w:space="0" w:color="4472C4"/>
            </w:tcBorders>
            <w:shd w:val="clear" w:color="auto" w:fill="auto"/>
            <w:vAlign w:val="center"/>
            <w:hideMark/>
          </w:tcPr>
          <w:p w14:paraId="4256E2EE"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240</w:t>
            </w:r>
          </w:p>
        </w:tc>
        <w:tc>
          <w:tcPr>
            <w:tcW w:w="214" w:type="pct"/>
            <w:tcBorders>
              <w:top w:val="nil"/>
              <w:left w:val="nil"/>
              <w:bottom w:val="double" w:sz="6" w:space="0" w:color="4472C4"/>
              <w:right w:val="double" w:sz="6" w:space="0" w:color="4472C4"/>
            </w:tcBorders>
            <w:shd w:val="clear" w:color="auto" w:fill="auto"/>
            <w:vAlign w:val="center"/>
            <w:hideMark/>
          </w:tcPr>
          <w:p w14:paraId="1A4CAD23"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248</w:t>
            </w:r>
          </w:p>
        </w:tc>
        <w:tc>
          <w:tcPr>
            <w:tcW w:w="224" w:type="pct"/>
            <w:tcBorders>
              <w:top w:val="nil"/>
              <w:left w:val="nil"/>
              <w:bottom w:val="double" w:sz="6" w:space="0" w:color="4472C4"/>
              <w:right w:val="double" w:sz="6" w:space="0" w:color="4472C4"/>
            </w:tcBorders>
            <w:shd w:val="clear" w:color="auto" w:fill="auto"/>
            <w:vAlign w:val="center"/>
            <w:hideMark/>
          </w:tcPr>
          <w:p w14:paraId="0A9AE80B"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252</w:t>
            </w:r>
          </w:p>
        </w:tc>
        <w:tc>
          <w:tcPr>
            <w:tcW w:w="214" w:type="pct"/>
            <w:tcBorders>
              <w:top w:val="nil"/>
              <w:left w:val="nil"/>
              <w:bottom w:val="double" w:sz="6" w:space="0" w:color="4472C4"/>
              <w:right w:val="double" w:sz="6" w:space="0" w:color="4472C4"/>
            </w:tcBorders>
            <w:shd w:val="clear" w:color="auto" w:fill="auto"/>
            <w:vAlign w:val="center"/>
            <w:hideMark/>
          </w:tcPr>
          <w:p w14:paraId="73C496AE"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221</w:t>
            </w:r>
          </w:p>
        </w:tc>
        <w:tc>
          <w:tcPr>
            <w:tcW w:w="237" w:type="pct"/>
            <w:tcBorders>
              <w:top w:val="nil"/>
              <w:left w:val="nil"/>
              <w:bottom w:val="double" w:sz="6" w:space="0" w:color="4472C4"/>
              <w:right w:val="double" w:sz="6" w:space="0" w:color="4472C4"/>
            </w:tcBorders>
            <w:shd w:val="clear" w:color="auto" w:fill="auto"/>
            <w:vAlign w:val="center"/>
            <w:hideMark/>
          </w:tcPr>
          <w:p w14:paraId="57D58340" w14:textId="77777777" w:rsidR="00524B08" w:rsidRPr="00524B08" w:rsidRDefault="00524B08" w:rsidP="00524B08">
            <w:pPr>
              <w:spacing w:before="0" w:after="0" w:line="240" w:lineRule="auto"/>
              <w:ind w:left="0"/>
              <w:jc w:val="center"/>
              <w:rPr>
                <w:rFonts w:ascii="Book Antiqua" w:eastAsia="Times New Roman" w:hAnsi="Book Antiqua" w:cs="Calibri"/>
                <w:color w:val="000000"/>
                <w:lang w:eastAsia="es-CR"/>
              </w:rPr>
            </w:pPr>
            <w:r w:rsidRPr="00524B08">
              <w:rPr>
                <w:rFonts w:ascii="Book Antiqua" w:eastAsia="Times New Roman" w:hAnsi="Book Antiqua" w:cs="Calibri"/>
                <w:color w:val="000000"/>
                <w:lang w:eastAsia="es-CR"/>
              </w:rPr>
              <w:t>218</w:t>
            </w:r>
          </w:p>
        </w:tc>
        <w:tc>
          <w:tcPr>
            <w:tcW w:w="214" w:type="pct"/>
            <w:tcBorders>
              <w:top w:val="nil"/>
              <w:left w:val="nil"/>
              <w:bottom w:val="double" w:sz="6" w:space="0" w:color="4472C4"/>
              <w:right w:val="double" w:sz="6" w:space="0" w:color="4472C4"/>
            </w:tcBorders>
            <w:shd w:val="clear" w:color="auto" w:fill="auto"/>
            <w:vAlign w:val="center"/>
            <w:hideMark/>
          </w:tcPr>
          <w:p w14:paraId="351919C6"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232</w:t>
            </w:r>
          </w:p>
        </w:tc>
        <w:tc>
          <w:tcPr>
            <w:tcW w:w="214" w:type="pct"/>
            <w:tcBorders>
              <w:top w:val="nil"/>
              <w:left w:val="nil"/>
              <w:bottom w:val="double" w:sz="6" w:space="0" w:color="4472C4"/>
              <w:right w:val="double" w:sz="6" w:space="0" w:color="4472C4"/>
            </w:tcBorders>
            <w:shd w:val="clear" w:color="auto" w:fill="auto"/>
            <w:vAlign w:val="center"/>
            <w:hideMark/>
          </w:tcPr>
          <w:p w14:paraId="1EFE8D82"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220</w:t>
            </w:r>
          </w:p>
        </w:tc>
        <w:tc>
          <w:tcPr>
            <w:tcW w:w="214" w:type="pct"/>
            <w:tcBorders>
              <w:top w:val="nil"/>
              <w:left w:val="nil"/>
              <w:bottom w:val="double" w:sz="6" w:space="0" w:color="4472C4"/>
              <w:right w:val="double" w:sz="6" w:space="0" w:color="4472C4"/>
            </w:tcBorders>
            <w:shd w:val="clear" w:color="auto" w:fill="auto"/>
            <w:vAlign w:val="center"/>
            <w:hideMark/>
          </w:tcPr>
          <w:p w14:paraId="26878021"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233</w:t>
            </w:r>
          </w:p>
        </w:tc>
        <w:tc>
          <w:tcPr>
            <w:tcW w:w="214" w:type="pct"/>
            <w:tcBorders>
              <w:top w:val="nil"/>
              <w:left w:val="nil"/>
              <w:bottom w:val="double" w:sz="6" w:space="0" w:color="4472C4"/>
              <w:right w:val="double" w:sz="6" w:space="0" w:color="4472C4"/>
            </w:tcBorders>
            <w:shd w:val="clear" w:color="auto" w:fill="auto"/>
            <w:vAlign w:val="center"/>
            <w:hideMark/>
          </w:tcPr>
          <w:p w14:paraId="374B4BE7"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222</w:t>
            </w:r>
          </w:p>
        </w:tc>
        <w:tc>
          <w:tcPr>
            <w:tcW w:w="214" w:type="pct"/>
            <w:tcBorders>
              <w:top w:val="nil"/>
              <w:left w:val="nil"/>
              <w:bottom w:val="double" w:sz="6" w:space="0" w:color="4472C4"/>
              <w:right w:val="double" w:sz="6" w:space="0" w:color="4472C4"/>
            </w:tcBorders>
            <w:shd w:val="clear" w:color="auto" w:fill="auto"/>
            <w:vAlign w:val="center"/>
            <w:hideMark/>
          </w:tcPr>
          <w:p w14:paraId="5EABB58E"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217</w:t>
            </w:r>
          </w:p>
        </w:tc>
        <w:tc>
          <w:tcPr>
            <w:tcW w:w="219" w:type="pct"/>
            <w:tcBorders>
              <w:top w:val="nil"/>
              <w:left w:val="nil"/>
              <w:bottom w:val="double" w:sz="6" w:space="0" w:color="4472C4"/>
              <w:right w:val="double" w:sz="6" w:space="0" w:color="4472C4"/>
            </w:tcBorders>
            <w:shd w:val="clear" w:color="auto" w:fill="auto"/>
            <w:vAlign w:val="center"/>
            <w:hideMark/>
          </w:tcPr>
          <w:p w14:paraId="7C610437" w14:textId="77777777" w:rsidR="00524B08" w:rsidRPr="00524B08" w:rsidRDefault="00524B08" w:rsidP="00524B08">
            <w:pPr>
              <w:spacing w:before="0" w:after="0" w:line="240" w:lineRule="auto"/>
              <w:ind w:left="0"/>
              <w:jc w:val="center"/>
              <w:rPr>
                <w:rFonts w:ascii="Book Antiqua" w:eastAsia="Times New Roman" w:hAnsi="Book Antiqua" w:cs="Calibri"/>
                <w:color w:val="000000"/>
                <w:lang w:eastAsia="es-CR"/>
              </w:rPr>
            </w:pPr>
            <w:r w:rsidRPr="00524B08">
              <w:rPr>
                <w:rFonts w:ascii="Book Antiqua" w:eastAsia="Times New Roman" w:hAnsi="Book Antiqua" w:cs="Calibri"/>
                <w:color w:val="000000"/>
                <w:lang w:eastAsia="es-CR"/>
              </w:rPr>
              <w:t>218</w:t>
            </w:r>
          </w:p>
        </w:tc>
        <w:tc>
          <w:tcPr>
            <w:tcW w:w="214" w:type="pct"/>
            <w:tcBorders>
              <w:top w:val="nil"/>
              <w:left w:val="nil"/>
              <w:bottom w:val="double" w:sz="6" w:space="0" w:color="4472C4"/>
              <w:right w:val="double" w:sz="6" w:space="0" w:color="4472C4"/>
            </w:tcBorders>
            <w:shd w:val="clear" w:color="auto" w:fill="auto"/>
            <w:vAlign w:val="center"/>
            <w:hideMark/>
          </w:tcPr>
          <w:p w14:paraId="30EBA6F2"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219</w:t>
            </w:r>
          </w:p>
        </w:tc>
      </w:tr>
      <w:tr w:rsidR="00524B08" w:rsidRPr="00524B08" w14:paraId="1528D1B0" w14:textId="77777777" w:rsidTr="003F4F65">
        <w:trPr>
          <w:trHeight w:val="600"/>
        </w:trPr>
        <w:tc>
          <w:tcPr>
            <w:tcW w:w="620" w:type="pct"/>
            <w:tcBorders>
              <w:top w:val="nil"/>
              <w:left w:val="double" w:sz="6" w:space="0" w:color="4472C4"/>
              <w:bottom w:val="double" w:sz="6" w:space="0" w:color="4472C4"/>
              <w:right w:val="double" w:sz="6" w:space="0" w:color="4472C4"/>
            </w:tcBorders>
            <w:shd w:val="clear" w:color="auto" w:fill="auto"/>
            <w:vAlign w:val="center"/>
            <w:hideMark/>
          </w:tcPr>
          <w:p w14:paraId="0041FB0D" w14:textId="77777777" w:rsidR="00524B08" w:rsidRPr="00524B08" w:rsidRDefault="00524B08" w:rsidP="00524B08">
            <w:pPr>
              <w:spacing w:before="0" w:after="0" w:line="240" w:lineRule="auto"/>
              <w:ind w:left="0"/>
              <w:jc w:val="left"/>
              <w:rPr>
                <w:rFonts w:ascii="Book Antiqua" w:eastAsia="Times New Roman" w:hAnsi="Book Antiqua"/>
                <w:color w:val="000000"/>
                <w:lang w:eastAsia="es-CR"/>
              </w:rPr>
            </w:pPr>
            <w:r w:rsidRPr="00524B08">
              <w:rPr>
                <w:rFonts w:ascii="Book Antiqua" w:eastAsia="Times New Roman" w:hAnsi="Book Antiqua"/>
                <w:color w:val="000000"/>
                <w:lang w:eastAsia="es-CR"/>
              </w:rPr>
              <w:t>Circulante reportado por el Defensor Coordinador</w:t>
            </w:r>
          </w:p>
        </w:tc>
        <w:tc>
          <w:tcPr>
            <w:tcW w:w="264" w:type="pct"/>
            <w:tcBorders>
              <w:top w:val="nil"/>
              <w:left w:val="nil"/>
              <w:bottom w:val="double" w:sz="6" w:space="0" w:color="4472C4"/>
              <w:right w:val="double" w:sz="6" w:space="0" w:color="4472C4"/>
            </w:tcBorders>
            <w:shd w:val="clear" w:color="auto" w:fill="auto"/>
            <w:vAlign w:val="center"/>
            <w:hideMark/>
          </w:tcPr>
          <w:p w14:paraId="7E48D9FE" w14:textId="4B161F81"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 xml:space="preserve">41 </w:t>
            </w:r>
          </w:p>
        </w:tc>
        <w:tc>
          <w:tcPr>
            <w:tcW w:w="214" w:type="pct"/>
            <w:tcBorders>
              <w:top w:val="nil"/>
              <w:left w:val="nil"/>
              <w:bottom w:val="double" w:sz="6" w:space="0" w:color="4472C4"/>
              <w:right w:val="double" w:sz="6" w:space="0" w:color="4472C4"/>
            </w:tcBorders>
            <w:shd w:val="clear" w:color="auto" w:fill="auto"/>
            <w:vAlign w:val="center"/>
            <w:hideMark/>
          </w:tcPr>
          <w:p w14:paraId="4BDFCEEC"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47</w:t>
            </w:r>
          </w:p>
        </w:tc>
        <w:tc>
          <w:tcPr>
            <w:tcW w:w="214" w:type="pct"/>
            <w:tcBorders>
              <w:top w:val="nil"/>
              <w:left w:val="nil"/>
              <w:bottom w:val="double" w:sz="6" w:space="0" w:color="4472C4"/>
              <w:right w:val="double" w:sz="6" w:space="0" w:color="4472C4"/>
            </w:tcBorders>
            <w:shd w:val="clear" w:color="auto" w:fill="auto"/>
            <w:vAlign w:val="center"/>
            <w:hideMark/>
          </w:tcPr>
          <w:p w14:paraId="6412204E"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48</w:t>
            </w:r>
          </w:p>
        </w:tc>
        <w:tc>
          <w:tcPr>
            <w:tcW w:w="214" w:type="pct"/>
            <w:tcBorders>
              <w:top w:val="nil"/>
              <w:left w:val="nil"/>
              <w:bottom w:val="double" w:sz="6" w:space="0" w:color="4472C4"/>
              <w:right w:val="double" w:sz="6" w:space="0" w:color="4472C4"/>
            </w:tcBorders>
            <w:shd w:val="clear" w:color="auto" w:fill="auto"/>
            <w:vAlign w:val="center"/>
            <w:hideMark/>
          </w:tcPr>
          <w:p w14:paraId="266E31BF"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47</w:t>
            </w:r>
          </w:p>
        </w:tc>
        <w:tc>
          <w:tcPr>
            <w:tcW w:w="214" w:type="pct"/>
            <w:tcBorders>
              <w:top w:val="nil"/>
              <w:left w:val="nil"/>
              <w:bottom w:val="double" w:sz="6" w:space="0" w:color="4472C4"/>
              <w:right w:val="double" w:sz="6" w:space="0" w:color="4472C4"/>
            </w:tcBorders>
            <w:shd w:val="clear" w:color="auto" w:fill="auto"/>
            <w:vAlign w:val="center"/>
            <w:hideMark/>
          </w:tcPr>
          <w:p w14:paraId="6C7724F5"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52</w:t>
            </w:r>
          </w:p>
        </w:tc>
        <w:tc>
          <w:tcPr>
            <w:tcW w:w="214" w:type="pct"/>
            <w:tcBorders>
              <w:top w:val="nil"/>
              <w:left w:val="nil"/>
              <w:bottom w:val="double" w:sz="6" w:space="0" w:color="4472C4"/>
              <w:right w:val="double" w:sz="6" w:space="0" w:color="4472C4"/>
            </w:tcBorders>
            <w:shd w:val="clear" w:color="auto" w:fill="auto"/>
            <w:vAlign w:val="center"/>
            <w:hideMark/>
          </w:tcPr>
          <w:p w14:paraId="31D1AA2A"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52</w:t>
            </w:r>
          </w:p>
        </w:tc>
        <w:tc>
          <w:tcPr>
            <w:tcW w:w="219" w:type="pct"/>
            <w:tcBorders>
              <w:top w:val="nil"/>
              <w:left w:val="nil"/>
              <w:bottom w:val="double" w:sz="6" w:space="0" w:color="4472C4"/>
              <w:right w:val="double" w:sz="6" w:space="0" w:color="4472C4"/>
            </w:tcBorders>
            <w:shd w:val="clear" w:color="auto" w:fill="auto"/>
            <w:vAlign w:val="center"/>
            <w:hideMark/>
          </w:tcPr>
          <w:p w14:paraId="5379DB1C"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55</w:t>
            </w:r>
          </w:p>
        </w:tc>
        <w:tc>
          <w:tcPr>
            <w:tcW w:w="214" w:type="pct"/>
            <w:tcBorders>
              <w:top w:val="nil"/>
              <w:left w:val="nil"/>
              <w:bottom w:val="double" w:sz="6" w:space="0" w:color="4472C4"/>
              <w:right w:val="double" w:sz="6" w:space="0" w:color="4472C4"/>
            </w:tcBorders>
            <w:shd w:val="clear" w:color="auto" w:fill="auto"/>
            <w:vAlign w:val="center"/>
            <w:hideMark/>
          </w:tcPr>
          <w:p w14:paraId="04D79073"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42</w:t>
            </w:r>
          </w:p>
        </w:tc>
        <w:tc>
          <w:tcPr>
            <w:tcW w:w="214" w:type="pct"/>
            <w:tcBorders>
              <w:top w:val="nil"/>
              <w:left w:val="nil"/>
              <w:bottom w:val="double" w:sz="6" w:space="0" w:color="4472C4"/>
              <w:right w:val="double" w:sz="6" w:space="0" w:color="4472C4"/>
            </w:tcBorders>
            <w:shd w:val="clear" w:color="auto" w:fill="auto"/>
            <w:vAlign w:val="center"/>
            <w:hideMark/>
          </w:tcPr>
          <w:p w14:paraId="5CCD45FF"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41</w:t>
            </w:r>
          </w:p>
        </w:tc>
        <w:tc>
          <w:tcPr>
            <w:tcW w:w="214" w:type="pct"/>
            <w:tcBorders>
              <w:top w:val="nil"/>
              <w:left w:val="nil"/>
              <w:bottom w:val="double" w:sz="6" w:space="0" w:color="4472C4"/>
              <w:right w:val="double" w:sz="6" w:space="0" w:color="4472C4"/>
            </w:tcBorders>
            <w:shd w:val="clear" w:color="auto" w:fill="auto"/>
            <w:vAlign w:val="center"/>
            <w:hideMark/>
          </w:tcPr>
          <w:p w14:paraId="4A0326A5"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42</w:t>
            </w:r>
          </w:p>
        </w:tc>
        <w:tc>
          <w:tcPr>
            <w:tcW w:w="224" w:type="pct"/>
            <w:tcBorders>
              <w:top w:val="nil"/>
              <w:left w:val="nil"/>
              <w:bottom w:val="double" w:sz="6" w:space="0" w:color="4472C4"/>
              <w:right w:val="double" w:sz="6" w:space="0" w:color="4472C4"/>
            </w:tcBorders>
            <w:shd w:val="clear" w:color="auto" w:fill="auto"/>
            <w:vAlign w:val="center"/>
            <w:hideMark/>
          </w:tcPr>
          <w:p w14:paraId="75EE6E11"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43</w:t>
            </w:r>
          </w:p>
        </w:tc>
        <w:tc>
          <w:tcPr>
            <w:tcW w:w="214" w:type="pct"/>
            <w:tcBorders>
              <w:top w:val="nil"/>
              <w:left w:val="nil"/>
              <w:bottom w:val="double" w:sz="6" w:space="0" w:color="4472C4"/>
              <w:right w:val="double" w:sz="6" w:space="0" w:color="4472C4"/>
            </w:tcBorders>
            <w:shd w:val="clear" w:color="auto" w:fill="auto"/>
            <w:vAlign w:val="center"/>
            <w:hideMark/>
          </w:tcPr>
          <w:p w14:paraId="5701721E"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39</w:t>
            </w:r>
          </w:p>
        </w:tc>
        <w:tc>
          <w:tcPr>
            <w:tcW w:w="237" w:type="pct"/>
            <w:tcBorders>
              <w:top w:val="nil"/>
              <w:left w:val="nil"/>
              <w:bottom w:val="double" w:sz="6" w:space="0" w:color="4472C4"/>
              <w:right w:val="double" w:sz="6" w:space="0" w:color="4472C4"/>
            </w:tcBorders>
            <w:shd w:val="clear" w:color="auto" w:fill="auto"/>
            <w:vAlign w:val="center"/>
            <w:hideMark/>
          </w:tcPr>
          <w:p w14:paraId="6D83D11F" w14:textId="77777777" w:rsidR="00524B08" w:rsidRPr="00524B08" w:rsidRDefault="00524B08" w:rsidP="00524B08">
            <w:pPr>
              <w:spacing w:before="0" w:after="0" w:line="240" w:lineRule="auto"/>
              <w:ind w:left="0"/>
              <w:jc w:val="center"/>
              <w:rPr>
                <w:rFonts w:ascii="Book Antiqua" w:eastAsia="Times New Roman" w:hAnsi="Book Antiqua" w:cs="Calibri"/>
                <w:color w:val="000000"/>
                <w:lang w:eastAsia="es-CR"/>
              </w:rPr>
            </w:pPr>
            <w:r w:rsidRPr="00524B08">
              <w:rPr>
                <w:rFonts w:ascii="Book Antiqua" w:eastAsia="Times New Roman" w:hAnsi="Book Antiqua" w:cs="Calibri"/>
                <w:color w:val="000000"/>
                <w:lang w:eastAsia="es-CR"/>
              </w:rPr>
              <w:t>39</w:t>
            </w:r>
          </w:p>
        </w:tc>
        <w:tc>
          <w:tcPr>
            <w:tcW w:w="214" w:type="pct"/>
            <w:tcBorders>
              <w:top w:val="nil"/>
              <w:left w:val="nil"/>
              <w:bottom w:val="double" w:sz="6" w:space="0" w:color="4472C4"/>
              <w:right w:val="double" w:sz="6" w:space="0" w:color="4472C4"/>
            </w:tcBorders>
            <w:shd w:val="clear" w:color="auto" w:fill="auto"/>
            <w:vAlign w:val="center"/>
            <w:hideMark/>
          </w:tcPr>
          <w:p w14:paraId="74FA8580"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41</w:t>
            </w:r>
          </w:p>
        </w:tc>
        <w:tc>
          <w:tcPr>
            <w:tcW w:w="214" w:type="pct"/>
            <w:tcBorders>
              <w:top w:val="nil"/>
              <w:left w:val="nil"/>
              <w:bottom w:val="double" w:sz="6" w:space="0" w:color="4472C4"/>
              <w:right w:val="double" w:sz="6" w:space="0" w:color="4472C4"/>
            </w:tcBorders>
            <w:shd w:val="clear" w:color="auto" w:fill="auto"/>
            <w:vAlign w:val="center"/>
            <w:hideMark/>
          </w:tcPr>
          <w:p w14:paraId="49E0676D"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33</w:t>
            </w:r>
          </w:p>
        </w:tc>
        <w:tc>
          <w:tcPr>
            <w:tcW w:w="214" w:type="pct"/>
            <w:tcBorders>
              <w:top w:val="nil"/>
              <w:left w:val="nil"/>
              <w:bottom w:val="double" w:sz="6" w:space="0" w:color="4472C4"/>
              <w:right w:val="double" w:sz="6" w:space="0" w:color="4472C4"/>
            </w:tcBorders>
            <w:shd w:val="clear" w:color="auto" w:fill="auto"/>
            <w:vAlign w:val="center"/>
            <w:hideMark/>
          </w:tcPr>
          <w:p w14:paraId="40EC980A"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35</w:t>
            </w:r>
          </w:p>
        </w:tc>
        <w:tc>
          <w:tcPr>
            <w:tcW w:w="214" w:type="pct"/>
            <w:tcBorders>
              <w:top w:val="nil"/>
              <w:left w:val="nil"/>
              <w:bottom w:val="double" w:sz="6" w:space="0" w:color="4472C4"/>
              <w:right w:val="double" w:sz="6" w:space="0" w:color="4472C4"/>
            </w:tcBorders>
            <w:shd w:val="clear" w:color="auto" w:fill="auto"/>
            <w:vAlign w:val="center"/>
            <w:hideMark/>
          </w:tcPr>
          <w:p w14:paraId="4F91907F"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34</w:t>
            </w:r>
          </w:p>
        </w:tc>
        <w:tc>
          <w:tcPr>
            <w:tcW w:w="214" w:type="pct"/>
            <w:tcBorders>
              <w:top w:val="nil"/>
              <w:left w:val="nil"/>
              <w:bottom w:val="double" w:sz="6" w:space="0" w:color="4472C4"/>
              <w:right w:val="double" w:sz="6" w:space="0" w:color="4472C4"/>
            </w:tcBorders>
            <w:shd w:val="clear" w:color="auto" w:fill="auto"/>
            <w:vAlign w:val="center"/>
            <w:hideMark/>
          </w:tcPr>
          <w:p w14:paraId="1E614250"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32</w:t>
            </w:r>
          </w:p>
        </w:tc>
        <w:tc>
          <w:tcPr>
            <w:tcW w:w="219" w:type="pct"/>
            <w:tcBorders>
              <w:top w:val="nil"/>
              <w:left w:val="nil"/>
              <w:bottom w:val="double" w:sz="6" w:space="0" w:color="4472C4"/>
              <w:right w:val="double" w:sz="6" w:space="0" w:color="4472C4"/>
            </w:tcBorders>
            <w:shd w:val="clear" w:color="auto" w:fill="auto"/>
            <w:vAlign w:val="center"/>
            <w:hideMark/>
          </w:tcPr>
          <w:p w14:paraId="1439B94D" w14:textId="77777777" w:rsidR="00524B08" w:rsidRPr="00524B08" w:rsidRDefault="00524B08" w:rsidP="00524B08">
            <w:pPr>
              <w:spacing w:before="0" w:after="0" w:line="240" w:lineRule="auto"/>
              <w:ind w:left="0"/>
              <w:jc w:val="center"/>
              <w:rPr>
                <w:rFonts w:ascii="Book Antiqua" w:eastAsia="Times New Roman" w:hAnsi="Book Antiqua" w:cs="Calibri"/>
                <w:color w:val="000000"/>
                <w:lang w:eastAsia="es-CR"/>
              </w:rPr>
            </w:pPr>
            <w:r w:rsidRPr="00524B08">
              <w:rPr>
                <w:rFonts w:ascii="Book Antiqua" w:eastAsia="Times New Roman" w:hAnsi="Book Antiqua" w:cs="Calibri"/>
                <w:color w:val="000000"/>
                <w:lang w:eastAsia="es-CR"/>
              </w:rPr>
              <w:t>35</w:t>
            </w:r>
          </w:p>
        </w:tc>
        <w:tc>
          <w:tcPr>
            <w:tcW w:w="214" w:type="pct"/>
            <w:tcBorders>
              <w:top w:val="nil"/>
              <w:left w:val="nil"/>
              <w:bottom w:val="double" w:sz="6" w:space="0" w:color="4472C4"/>
              <w:right w:val="double" w:sz="6" w:space="0" w:color="4472C4"/>
            </w:tcBorders>
            <w:shd w:val="clear" w:color="auto" w:fill="auto"/>
            <w:vAlign w:val="center"/>
            <w:hideMark/>
          </w:tcPr>
          <w:p w14:paraId="05868855" w14:textId="77777777" w:rsidR="00524B08" w:rsidRPr="00524B08" w:rsidRDefault="00524B08" w:rsidP="00524B08">
            <w:pPr>
              <w:spacing w:before="0" w:after="0" w:line="240" w:lineRule="auto"/>
              <w:ind w:left="0"/>
              <w:jc w:val="center"/>
              <w:rPr>
                <w:rFonts w:ascii="Book Antiqua" w:eastAsia="Times New Roman" w:hAnsi="Book Antiqua"/>
                <w:lang w:eastAsia="es-CR"/>
              </w:rPr>
            </w:pPr>
            <w:r w:rsidRPr="00524B08">
              <w:rPr>
                <w:rFonts w:ascii="Book Antiqua" w:eastAsia="Times New Roman" w:hAnsi="Book Antiqua"/>
                <w:lang w:eastAsia="es-CR"/>
              </w:rPr>
              <w:t>35</w:t>
            </w:r>
          </w:p>
        </w:tc>
      </w:tr>
    </w:tbl>
    <w:p w14:paraId="2C08A493" w14:textId="77777777" w:rsidR="00560B98" w:rsidRDefault="00560B98" w:rsidP="00560B98">
      <w:pPr>
        <w:ind w:left="0"/>
      </w:pPr>
      <w:r w:rsidRPr="001B1E0F">
        <w:rPr>
          <w:b/>
          <w:bCs/>
          <w:sz w:val="20"/>
          <w:szCs w:val="20"/>
          <w:lang w:eastAsia="es-CR"/>
        </w:rPr>
        <w:lastRenderedPageBreak/>
        <w:t>Fuente:</w:t>
      </w:r>
      <w:r w:rsidRPr="001B1E0F">
        <w:rPr>
          <w:sz w:val="20"/>
          <w:szCs w:val="20"/>
          <w:lang w:eastAsia="es-CR"/>
        </w:rPr>
        <w:t xml:space="preserve"> Subproceso de Modernización Institucional de acuerdo con los informes de seguimiento desarrollados y la información extraída del sistema SIGMA.</w:t>
      </w:r>
      <w:r>
        <w:br w:type="page"/>
      </w:r>
    </w:p>
    <w:p w14:paraId="629E685A" w14:textId="77777777" w:rsidR="00560B98" w:rsidRDefault="00560B98" w:rsidP="00560B98">
      <w:pPr>
        <w:ind w:right="51"/>
        <w:rPr>
          <w:lang w:eastAsia="es-CR"/>
        </w:rPr>
        <w:sectPr w:rsidR="00560B98" w:rsidSect="006E5969">
          <w:pgSz w:w="15840" w:h="12240" w:orient="landscape"/>
          <w:pgMar w:top="1134" w:right="1134" w:bottom="1134" w:left="1134" w:header="709" w:footer="709" w:gutter="0"/>
          <w:cols w:space="720"/>
          <w:formProt w:val="0"/>
          <w:docGrid w:linePitch="360"/>
        </w:sectPr>
      </w:pPr>
    </w:p>
    <w:p w14:paraId="72163370" w14:textId="151243AB" w:rsidR="00560B98" w:rsidRPr="00097019" w:rsidRDefault="00560B98" w:rsidP="00560B98">
      <w:pPr>
        <w:spacing w:before="0" w:after="0"/>
        <w:rPr>
          <w:rFonts w:ascii="Book Antiqua" w:hAnsi="Book Antiqua" w:cs="Book Antiqua"/>
          <w:sz w:val="24"/>
          <w:szCs w:val="24"/>
        </w:rPr>
      </w:pPr>
      <w:r w:rsidRPr="00097019">
        <w:rPr>
          <w:rFonts w:ascii="Book Antiqua" w:hAnsi="Book Antiqua" w:cs="Book Antiqua"/>
          <w:sz w:val="24"/>
          <w:szCs w:val="24"/>
        </w:rPr>
        <w:lastRenderedPageBreak/>
        <w:t xml:space="preserve">Del cuadro anterior es importante rescatar que, </w:t>
      </w:r>
      <w:r>
        <w:rPr>
          <w:rFonts w:ascii="Book Antiqua" w:hAnsi="Book Antiqua" w:cs="Book Antiqua"/>
          <w:sz w:val="24"/>
          <w:szCs w:val="24"/>
        </w:rPr>
        <w:t>el comportamiento del</w:t>
      </w:r>
      <w:r w:rsidRPr="00097019">
        <w:rPr>
          <w:rFonts w:ascii="Book Antiqua" w:hAnsi="Book Antiqua" w:cs="Book Antiqua"/>
          <w:sz w:val="24"/>
          <w:szCs w:val="24"/>
        </w:rPr>
        <w:t xml:space="preserve"> circulante en trámite entre </w:t>
      </w:r>
      <w:r w:rsidR="00E0762D">
        <w:rPr>
          <w:rFonts w:ascii="Book Antiqua" w:hAnsi="Book Antiqua" w:cs="Book Antiqua"/>
          <w:sz w:val="24"/>
          <w:szCs w:val="24"/>
        </w:rPr>
        <w:t>mayo</w:t>
      </w:r>
      <w:r>
        <w:rPr>
          <w:rFonts w:ascii="Book Antiqua" w:hAnsi="Book Antiqua" w:cs="Book Antiqua"/>
          <w:sz w:val="24"/>
          <w:szCs w:val="24"/>
        </w:rPr>
        <w:t xml:space="preserve"> de 2019</w:t>
      </w:r>
      <w:r w:rsidRPr="00097019">
        <w:rPr>
          <w:rFonts w:ascii="Book Antiqua" w:hAnsi="Book Antiqua" w:cs="Book Antiqua"/>
          <w:sz w:val="24"/>
          <w:szCs w:val="24"/>
        </w:rPr>
        <w:t xml:space="preserve"> (</w:t>
      </w:r>
      <w:r w:rsidR="00E0762D">
        <w:rPr>
          <w:rFonts w:ascii="Book Antiqua" w:hAnsi="Book Antiqua" w:cs="Book Antiqua"/>
          <w:sz w:val="24"/>
          <w:szCs w:val="24"/>
        </w:rPr>
        <w:t>2523</w:t>
      </w:r>
      <w:r w:rsidRPr="00097019">
        <w:rPr>
          <w:rFonts w:ascii="Book Antiqua" w:hAnsi="Book Antiqua" w:cs="Book Antiqua"/>
          <w:sz w:val="24"/>
          <w:szCs w:val="24"/>
        </w:rPr>
        <w:t xml:space="preserve"> asuntos) y diciembre de 2021 (</w:t>
      </w:r>
      <w:r w:rsidR="00E0762D">
        <w:rPr>
          <w:rFonts w:ascii="Book Antiqua" w:hAnsi="Book Antiqua" w:cs="Book Antiqua"/>
          <w:sz w:val="24"/>
          <w:szCs w:val="24"/>
        </w:rPr>
        <w:t>2008</w:t>
      </w:r>
      <w:r w:rsidRPr="00097019">
        <w:rPr>
          <w:rFonts w:ascii="Book Antiqua" w:hAnsi="Book Antiqua" w:cs="Book Antiqua"/>
          <w:sz w:val="24"/>
          <w:szCs w:val="24"/>
        </w:rPr>
        <w:t xml:space="preserve">), </w:t>
      </w:r>
      <w:r w:rsidR="00E0762D">
        <w:rPr>
          <w:rFonts w:ascii="Book Antiqua" w:hAnsi="Book Antiqua" w:cs="Book Antiqua"/>
          <w:sz w:val="24"/>
          <w:szCs w:val="24"/>
        </w:rPr>
        <w:t>muestra una tendencia</w:t>
      </w:r>
      <w:r w:rsidR="00315A53">
        <w:rPr>
          <w:rFonts w:ascii="Book Antiqua" w:hAnsi="Book Antiqua" w:cs="Book Antiqua"/>
          <w:sz w:val="24"/>
          <w:szCs w:val="24"/>
        </w:rPr>
        <w:t xml:space="preserve"> decreciente, donde se ha logrado reducir el circulante en un 20,41%.</w:t>
      </w:r>
    </w:p>
    <w:p w14:paraId="6B4F2964" w14:textId="77777777" w:rsidR="009D7BBD" w:rsidRDefault="009D7BBD" w:rsidP="00560B98">
      <w:pPr>
        <w:spacing w:before="0" w:after="0"/>
        <w:rPr>
          <w:rFonts w:ascii="Book Antiqua" w:hAnsi="Book Antiqua" w:cs="Book Antiqua"/>
          <w:sz w:val="24"/>
          <w:szCs w:val="24"/>
        </w:rPr>
      </w:pPr>
    </w:p>
    <w:p w14:paraId="58C03B5C" w14:textId="69187BB8" w:rsidR="00560B98" w:rsidRPr="00097019" w:rsidRDefault="00560B98" w:rsidP="00560B98">
      <w:pPr>
        <w:spacing w:before="0" w:after="0"/>
        <w:rPr>
          <w:rFonts w:ascii="Book Antiqua" w:hAnsi="Book Antiqua" w:cs="Book Antiqua"/>
          <w:sz w:val="24"/>
          <w:szCs w:val="24"/>
        </w:rPr>
      </w:pPr>
      <w:r w:rsidRPr="00097019">
        <w:rPr>
          <w:rFonts w:ascii="Book Antiqua" w:hAnsi="Book Antiqua" w:cs="Book Antiqua"/>
          <w:sz w:val="24"/>
          <w:szCs w:val="24"/>
        </w:rPr>
        <w:t xml:space="preserve">Si analizamos la cantidad promedio de asuntos por plaza de Defensora o Defensor, se detecta que a </w:t>
      </w:r>
      <w:r w:rsidR="00344C43">
        <w:rPr>
          <w:rFonts w:ascii="Book Antiqua" w:hAnsi="Book Antiqua" w:cs="Book Antiqua"/>
          <w:sz w:val="24"/>
          <w:szCs w:val="24"/>
        </w:rPr>
        <w:t>mayo</w:t>
      </w:r>
      <w:r>
        <w:rPr>
          <w:rFonts w:ascii="Book Antiqua" w:hAnsi="Book Antiqua" w:cs="Book Antiqua"/>
          <w:sz w:val="24"/>
          <w:szCs w:val="24"/>
        </w:rPr>
        <w:t xml:space="preserve"> de 2019</w:t>
      </w:r>
      <w:r w:rsidRPr="00097019">
        <w:rPr>
          <w:rFonts w:ascii="Book Antiqua" w:hAnsi="Book Antiqua" w:cs="Book Antiqua"/>
          <w:sz w:val="24"/>
          <w:szCs w:val="24"/>
        </w:rPr>
        <w:t xml:space="preserve"> dicho valor se encontraba en un promedio de </w:t>
      </w:r>
      <w:r w:rsidR="00344C43">
        <w:rPr>
          <w:rFonts w:ascii="Book Antiqua" w:hAnsi="Book Antiqua" w:cs="Book Antiqua"/>
          <w:sz w:val="24"/>
          <w:szCs w:val="24"/>
        </w:rPr>
        <w:t>272</w:t>
      </w:r>
      <w:r w:rsidRPr="00097019">
        <w:rPr>
          <w:rFonts w:ascii="Book Antiqua" w:hAnsi="Book Antiqua" w:cs="Book Antiqua"/>
          <w:sz w:val="24"/>
          <w:szCs w:val="24"/>
        </w:rPr>
        <w:t xml:space="preserve"> asuntos por plaza, valor que a diciembre de 2021 era de </w:t>
      </w:r>
      <w:r w:rsidR="00344C43">
        <w:rPr>
          <w:rFonts w:ascii="Book Antiqua" w:hAnsi="Book Antiqua" w:cs="Book Antiqua"/>
          <w:sz w:val="24"/>
          <w:szCs w:val="24"/>
        </w:rPr>
        <w:t>219</w:t>
      </w:r>
      <w:r w:rsidRPr="00097019">
        <w:rPr>
          <w:rFonts w:ascii="Book Antiqua" w:hAnsi="Book Antiqua" w:cs="Book Antiqua"/>
          <w:sz w:val="24"/>
          <w:szCs w:val="24"/>
        </w:rPr>
        <w:t xml:space="preserve"> asuntos</w:t>
      </w:r>
      <w:r>
        <w:rPr>
          <w:rFonts w:ascii="Book Antiqua" w:hAnsi="Book Antiqua" w:cs="Book Antiqua"/>
          <w:sz w:val="24"/>
          <w:szCs w:val="24"/>
        </w:rPr>
        <w:t xml:space="preserve">, lo que evidencia </w:t>
      </w:r>
      <w:r w:rsidR="00344C43">
        <w:rPr>
          <w:rFonts w:ascii="Book Antiqua" w:hAnsi="Book Antiqua" w:cs="Book Antiqua"/>
          <w:sz w:val="24"/>
          <w:szCs w:val="24"/>
        </w:rPr>
        <w:t xml:space="preserve">que </w:t>
      </w:r>
      <w:r w:rsidR="00CD003E">
        <w:rPr>
          <w:rFonts w:ascii="Book Antiqua" w:hAnsi="Book Antiqua" w:cs="Book Antiqua"/>
          <w:sz w:val="24"/>
          <w:szCs w:val="24"/>
        </w:rPr>
        <w:t>se ha logrado disminuir la carga de trabajo por plaza de persona Defensora, teniendo valores más adecuados para su gestión.</w:t>
      </w:r>
    </w:p>
    <w:p w14:paraId="65482E57" w14:textId="77777777" w:rsidR="009D7BBD" w:rsidRDefault="009D7BBD" w:rsidP="00560B98">
      <w:pPr>
        <w:spacing w:before="0" w:after="0"/>
        <w:rPr>
          <w:rFonts w:ascii="Book Antiqua" w:hAnsi="Book Antiqua" w:cs="Book Antiqua"/>
          <w:sz w:val="24"/>
          <w:szCs w:val="24"/>
        </w:rPr>
      </w:pPr>
    </w:p>
    <w:p w14:paraId="61B21302" w14:textId="56F3E294" w:rsidR="00560B98" w:rsidRDefault="00560B98" w:rsidP="00560B98">
      <w:pPr>
        <w:spacing w:before="0" w:after="0"/>
        <w:rPr>
          <w:rFonts w:ascii="Book Antiqua" w:hAnsi="Book Antiqua" w:cs="Book Antiqua"/>
          <w:sz w:val="24"/>
          <w:szCs w:val="24"/>
        </w:rPr>
      </w:pPr>
      <w:r w:rsidRPr="00097019">
        <w:rPr>
          <w:rFonts w:ascii="Book Antiqua" w:hAnsi="Book Antiqua" w:cs="Book Antiqua"/>
          <w:sz w:val="24"/>
          <w:szCs w:val="24"/>
        </w:rPr>
        <w:t xml:space="preserve">En la gráfica que se muestra a continuación, se puede observar cómo se ha venido </w:t>
      </w:r>
      <w:r>
        <w:rPr>
          <w:rFonts w:ascii="Book Antiqua" w:hAnsi="Book Antiqua" w:cs="Book Antiqua"/>
          <w:sz w:val="24"/>
          <w:szCs w:val="24"/>
        </w:rPr>
        <w:t>comportando el circulante, la entrada y salida de asuntos en la oficina.</w:t>
      </w:r>
    </w:p>
    <w:p w14:paraId="079024B9" w14:textId="77777777" w:rsidR="00560B98" w:rsidRPr="00097019" w:rsidRDefault="00560B98" w:rsidP="00560B98">
      <w:pPr>
        <w:spacing w:before="0" w:after="0"/>
        <w:rPr>
          <w:rFonts w:ascii="Book Antiqua" w:hAnsi="Book Antiqua" w:cs="Book Antiqua"/>
          <w:sz w:val="24"/>
          <w:szCs w:val="24"/>
        </w:rPr>
      </w:pPr>
    </w:p>
    <w:p w14:paraId="3FDD7D63" w14:textId="411B8BF0" w:rsidR="00560B98" w:rsidRPr="00CD003E" w:rsidRDefault="00560B98" w:rsidP="00560B98">
      <w:pPr>
        <w:pStyle w:val="Descripcin"/>
        <w:keepNext/>
        <w:jc w:val="center"/>
        <w:rPr>
          <w:rFonts w:ascii="Book Antiqua" w:hAnsi="Book Antiqua"/>
          <w:b w:val="0"/>
          <w:bCs w:val="0"/>
          <w:i/>
          <w:iCs/>
          <w:sz w:val="22"/>
          <w:szCs w:val="22"/>
        </w:rPr>
      </w:pPr>
      <w:r w:rsidRPr="00CD003E">
        <w:rPr>
          <w:rFonts w:ascii="Book Antiqua" w:hAnsi="Book Antiqua"/>
          <w:sz w:val="22"/>
          <w:szCs w:val="22"/>
        </w:rPr>
        <w:lastRenderedPageBreak/>
        <w:t xml:space="preserve">Gráfico 1. Análisis del circulante, asuntos entrados y terminados de la Defensa Pública de </w:t>
      </w:r>
      <w:r w:rsidR="00CD003E" w:rsidRPr="00CD003E">
        <w:rPr>
          <w:rFonts w:ascii="Book Antiqua" w:hAnsi="Book Antiqua"/>
          <w:sz w:val="22"/>
          <w:szCs w:val="22"/>
        </w:rPr>
        <w:t>Puntarenas</w:t>
      </w:r>
    </w:p>
    <w:p w14:paraId="2F2010F0" w14:textId="5497CEBE" w:rsidR="00560B98" w:rsidRDefault="009C14EC" w:rsidP="00560B98">
      <w:pPr>
        <w:ind w:left="0"/>
        <w:jc w:val="center"/>
      </w:pPr>
      <w:r>
        <w:rPr>
          <w:noProof/>
        </w:rPr>
        <w:drawing>
          <wp:inline distT="0" distB="0" distL="0" distR="0" wp14:anchorId="5EE320EB" wp14:editId="6CFAACD4">
            <wp:extent cx="6076950" cy="3438525"/>
            <wp:effectExtent l="0" t="0" r="0" b="9525"/>
            <wp:docPr id="12" name="Gráfico 12">
              <a:extLst xmlns:a="http://schemas.openxmlformats.org/drawingml/2006/main">
                <a:ext uri="{FF2B5EF4-FFF2-40B4-BE49-F238E27FC236}">
                  <a16:creationId xmlns:a16="http://schemas.microsoft.com/office/drawing/2014/main" id="{026DD339-8C47-4419-87F2-1FC79FB98C5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7C369615" w14:textId="77777777" w:rsidR="00560B98" w:rsidRDefault="00560B98" w:rsidP="00560B98">
      <w:pPr>
        <w:ind w:left="0"/>
        <w:rPr>
          <w:sz w:val="20"/>
          <w:szCs w:val="20"/>
          <w:lang w:eastAsia="es-CR"/>
        </w:rPr>
      </w:pPr>
      <w:r w:rsidRPr="004878CC">
        <w:rPr>
          <w:b/>
          <w:bCs/>
          <w:sz w:val="20"/>
          <w:szCs w:val="20"/>
          <w:lang w:eastAsia="es-CR"/>
        </w:rPr>
        <w:t xml:space="preserve">Fuente: </w:t>
      </w:r>
      <w:r w:rsidRPr="004878CC">
        <w:rPr>
          <w:sz w:val="20"/>
          <w:szCs w:val="20"/>
          <w:lang w:eastAsia="es-CR"/>
        </w:rPr>
        <w:t>Subproceso de Modernización Institucional de acuerdo con los informes de seguimiento desarrollados y la información extraída del sistema SIGMA.</w:t>
      </w:r>
    </w:p>
    <w:p w14:paraId="5528AE18" w14:textId="77777777" w:rsidR="00560B98" w:rsidRDefault="00560B98" w:rsidP="00560B98">
      <w:pPr>
        <w:ind w:left="0"/>
        <w:rPr>
          <w:sz w:val="20"/>
          <w:szCs w:val="20"/>
          <w:lang w:eastAsia="es-CR"/>
        </w:rPr>
      </w:pPr>
    </w:p>
    <w:p w14:paraId="43DD5EC2" w14:textId="3D51646C" w:rsidR="00BA27F9" w:rsidRPr="009C14EC" w:rsidRDefault="00BA27F9" w:rsidP="003A3B3F">
      <w:pPr>
        <w:pStyle w:val="Ttulo1"/>
        <w:rPr>
          <w:rFonts w:cs="Arial"/>
          <w:sz w:val="24"/>
          <w:szCs w:val="24"/>
        </w:rPr>
      </w:pPr>
      <w:r w:rsidRPr="009C14EC">
        <w:rPr>
          <w:rFonts w:cs="Arial"/>
          <w:sz w:val="24"/>
          <w:szCs w:val="24"/>
        </w:rPr>
        <w:t>Recomendaciones</w:t>
      </w:r>
      <w:r w:rsidR="005313F6">
        <w:rPr>
          <w:rFonts w:cs="Arial"/>
          <w:sz w:val="24"/>
          <w:szCs w:val="24"/>
          <w:lang w:val="es-CR"/>
        </w:rPr>
        <w:t xml:space="preserve"> generales </w:t>
      </w:r>
    </w:p>
    <w:p w14:paraId="2CE0A558" w14:textId="77777777" w:rsidR="00206F85" w:rsidRPr="009C14EC" w:rsidRDefault="00206F85" w:rsidP="00206F85">
      <w:pPr>
        <w:rPr>
          <w:rFonts w:ascii="Book Antiqua" w:eastAsia="Times New Roman" w:hAnsi="Book Antiqua" w:cs="Arial"/>
          <w:b/>
          <w:bCs/>
          <w:color w:val="1F3864"/>
          <w:kern w:val="2"/>
          <w:sz w:val="24"/>
          <w:szCs w:val="24"/>
        </w:rPr>
      </w:pPr>
      <w:r w:rsidRPr="009C14EC">
        <w:rPr>
          <w:rFonts w:ascii="Book Antiqua" w:eastAsia="Times New Roman" w:hAnsi="Book Antiqua" w:cs="Arial"/>
          <w:b/>
          <w:bCs/>
          <w:color w:val="1F3864"/>
          <w:kern w:val="2"/>
          <w:sz w:val="24"/>
          <w:szCs w:val="24"/>
        </w:rPr>
        <w:t>Al Consejo Superior</w:t>
      </w:r>
    </w:p>
    <w:p w14:paraId="4133D92A" w14:textId="165A0ABC" w:rsidR="00206F85" w:rsidRPr="009C14EC" w:rsidRDefault="00206F85" w:rsidP="00206F85">
      <w:pPr>
        <w:rPr>
          <w:rFonts w:ascii="Book Antiqua" w:hAnsi="Book Antiqua" w:cs="Arial"/>
          <w:sz w:val="24"/>
          <w:szCs w:val="24"/>
        </w:rPr>
      </w:pPr>
      <w:r w:rsidRPr="009C14EC">
        <w:rPr>
          <w:rFonts w:ascii="Book Antiqua" w:hAnsi="Book Antiqua" w:cs="Arial"/>
          <w:sz w:val="24"/>
          <w:szCs w:val="24"/>
        </w:rPr>
        <w:t xml:space="preserve">A la luz de las observaciones realizadas en este informe, como seguimiento al Plan de Trabajo aprobado, y el estado </w:t>
      </w:r>
      <w:r w:rsidR="005C3577" w:rsidRPr="009C14EC">
        <w:rPr>
          <w:rFonts w:ascii="Book Antiqua" w:hAnsi="Book Antiqua" w:cs="Arial"/>
          <w:sz w:val="24"/>
          <w:szCs w:val="24"/>
        </w:rPr>
        <w:t>de este</w:t>
      </w:r>
      <w:r w:rsidRPr="009C14EC">
        <w:rPr>
          <w:rFonts w:ascii="Book Antiqua" w:hAnsi="Book Antiqua" w:cs="Arial"/>
          <w:sz w:val="24"/>
          <w:szCs w:val="24"/>
        </w:rPr>
        <w:t xml:space="preserve">, muy respetuosamente se le solicita: </w:t>
      </w:r>
    </w:p>
    <w:p w14:paraId="10991454" w14:textId="2B97F746" w:rsidR="0064406E" w:rsidRPr="009C14EC" w:rsidRDefault="001835FE" w:rsidP="005C3577">
      <w:pPr>
        <w:pStyle w:val="Prrafodelista"/>
        <w:numPr>
          <w:ilvl w:val="0"/>
          <w:numId w:val="26"/>
        </w:numPr>
        <w:rPr>
          <w:rFonts w:ascii="Book Antiqua" w:hAnsi="Book Antiqua"/>
        </w:rPr>
      </w:pPr>
      <w:r>
        <w:rPr>
          <w:rFonts w:ascii="Book Antiqua" w:hAnsi="Book Antiqua" w:cs="Arial"/>
        </w:rPr>
        <w:lastRenderedPageBreak/>
        <w:t>Solicitar a</w:t>
      </w:r>
      <w:r w:rsidR="009D7BBD">
        <w:rPr>
          <w:rFonts w:ascii="Book Antiqua" w:hAnsi="Book Antiqua" w:cs="Arial"/>
        </w:rPr>
        <w:t xml:space="preserve"> la</w:t>
      </w:r>
      <w:r w:rsidR="00206F85" w:rsidRPr="009C14EC">
        <w:rPr>
          <w:rFonts w:ascii="Book Antiqua" w:hAnsi="Book Antiqua" w:cs="Arial"/>
        </w:rPr>
        <w:t xml:space="preserve"> Dirección </w:t>
      </w:r>
      <w:r w:rsidR="00D30F9B" w:rsidRPr="009C14EC">
        <w:rPr>
          <w:rFonts w:ascii="Book Antiqua" w:hAnsi="Book Antiqua" w:cs="Arial"/>
        </w:rPr>
        <w:t xml:space="preserve">de Tecnología de </w:t>
      </w:r>
      <w:r w:rsidR="00376FD3" w:rsidRPr="009C14EC">
        <w:rPr>
          <w:rFonts w:ascii="Book Antiqua" w:hAnsi="Book Antiqua" w:cs="Arial"/>
        </w:rPr>
        <w:t>I</w:t>
      </w:r>
      <w:r w:rsidR="00D30F9B" w:rsidRPr="009C14EC">
        <w:rPr>
          <w:rFonts w:ascii="Book Antiqua" w:hAnsi="Book Antiqua" w:cs="Arial"/>
        </w:rPr>
        <w:t>nformación y Comunicaciones</w:t>
      </w:r>
      <w:r w:rsidR="00206F85" w:rsidRPr="009C14EC">
        <w:rPr>
          <w:rFonts w:ascii="Book Antiqua" w:hAnsi="Book Antiqua" w:cs="Arial"/>
        </w:rPr>
        <w:t xml:space="preserve"> </w:t>
      </w:r>
      <w:r>
        <w:rPr>
          <w:rFonts w:ascii="Book Antiqua" w:hAnsi="Book Antiqua" w:cs="Arial"/>
        </w:rPr>
        <w:t xml:space="preserve">analizar </w:t>
      </w:r>
      <w:r w:rsidR="00206F85" w:rsidRPr="009C14EC">
        <w:rPr>
          <w:rFonts w:ascii="Book Antiqua" w:hAnsi="Book Antiqua" w:cs="Arial"/>
        </w:rPr>
        <w:t>la</w:t>
      </w:r>
      <w:r w:rsidR="009840F2" w:rsidRPr="009C14EC">
        <w:rPr>
          <w:rFonts w:ascii="Book Antiqua" w:hAnsi="Book Antiqua" w:cs="Arial"/>
        </w:rPr>
        <w:t>s</w:t>
      </w:r>
      <w:r w:rsidR="00206F85" w:rsidRPr="009C14EC">
        <w:rPr>
          <w:rFonts w:ascii="Book Antiqua" w:hAnsi="Book Antiqua" w:cs="Arial"/>
        </w:rPr>
        <w:t xml:space="preserve"> </w:t>
      </w:r>
      <w:r w:rsidR="009840F2" w:rsidRPr="009C14EC">
        <w:rPr>
          <w:rFonts w:ascii="Book Antiqua" w:hAnsi="Book Antiqua" w:cs="Arial"/>
        </w:rPr>
        <w:t>necesidades planteadas en el oficio JEFDP-664-2021 del 29 de abril de 2021</w:t>
      </w:r>
      <w:r w:rsidR="00327E74" w:rsidRPr="009C14EC">
        <w:rPr>
          <w:rFonts w:ascii="Book Antiqua" w:hAnsi="Book Antiqua" w:cs="Arial"/>
        </w:rPr>
        <w:t xml:space="preserve"> de la D</w:t>
      </w:r>
      <w:r w:rsidR="00DB0985" w:rsidRPr="009C14EC">
        <w:rPr>
          <w:rFonts w:ascii="Book Antiqua" w:hAnsi="Book Antiqua" w:cs="Arial"/>
        </w:rPr>
        <w:t xml:space="preserve">efensa Pública </w:t>
      </w:r>
      <w:r>
        <w:rPr>
          <w:rFonts w:ascii="Book Antiqua" w:hAnsi="Book Antiqua" w:cs="Arial"/>
        </w:rPr>
        <w:t>para que se brinde</w:t>
      </w:r>
      <w:r w:rsidR="00DB0985" w:rsidRPr="009C14EC">
        <w:rPr>
          <w:rFonts w:ascii="Book Antiqua" w:hAnsi="Book Antiqua" w:cs="Arial"/>
        </w:rPr>
        <w:t xml:space="preserve"> una respuesta oportuna a </w:t>
      </w:r>
      <w:r>
        <w:rPr>
          <w:rFonts w:ascii="Book Antiqua" w:hAnsi="Book Antiqua" w:cs="Arial"/>
        </w:rPr>
        <w:t>esos</w:t>
      </w:r>
      <w:r w:rsidR="00DB0985" w:rsidRPr="009C14EC">
        <w:rPr>
          <w:rFonts w:ascii="Book Antiqua" w:hAnsi="Book Antiqua" w:cs="Arial"/>
        </w:rPr>
        <w:t xml:space="preserve"> requerimientos</w:t>
      </w:r>
      <w:r w:rsidR="00816253" w:rsidRPr="009C14EC">
        <w:rPr>
          <w:rFonts w:ascii="Book Antiqua" w:hAnsi="Book Antiqua" w:cs="Arial"/>
        </w:rPr>
        <w:t xml:space="preserve">, con el propósito de mejorar la gestión de las oficinas de la Defensa Pública en la atención de la materia penal. </w:t>
      </w:r>
      <w:r w:rsidR="00DB0985" w:rsidRPr="009C14EC">
        <w:rPr>
          <w:rFonts w:ascii="Book Antiqua" w:hAnsi="Book Antiqua" w:cs="Arial"/>
        </w:rPr>
        <w:t xml:space="preserve"> </w:t>
      </w:r>
    </w:p>
    <w:p w14:paraId="30CA473E" w14:textId="5B1BE4B9" w:rsidR="00FD2EF7" w:rsidRPr="009C14EC" w:rsidRDefault="00FD2EF7" w:rsidP="00FD2EF7">
      <w:pPr>
        <w:ind w:left="708"/>
        <w:rPr>
          <w:rFonts w:ascii="Book Antiqua" w:hAnsi="Book Antiqua" w:cs="Arial"/>
          <w:sz w:val="24"/>
          <w:szCs w:val="24"/>
        </w:rPr>
      </w:pPr>
    </w:p>
    <w:p w14:paraId="76B9BBE6" w14:textId="46973778" w:rsidR="00303A30" w:rsidRPr="009C14EC" w:rsidRDefault="00303A30" w:rsidP="00303A30">
      <w:pPr>
        <w:rPr>
          <w:rFonts w:ascii="Book Antiqua" w:hAnsi="Book Antiqua" w:cs="Arial"/>
          <w:b/>
          <w:bCs/>
          <w:sz w:val="24"/>
          <w:szCs w:val="24"/>
        </w:rPr>
      </w:pPr>
      <w:r w:rsidRPr="009C14EC">
        <w:rPr>
          <w:rFonts w:ascii="Book Antiqua" w:hAnsi="Book Antiqua" w:cs="Arial"/>
          <w:b/>
          <w:bCs/>
          <w:sz w:val="24"/>
          <w:szCs w:val="24"/>
        </w:rPr>
        <w:t>A la Defensa Pública de Puntarenas</w:t>
      </w:r>
    </w:p>
    <w:p w14:paraId="63F7A695" w14:textId="77777777" w:rsidR="00303A30" w:rsidRPr="009C14EC" w:rsidRDefault="00303A30" w:rsidP="00303A30">
      <w:pPr>
        <w:pStyle w:val="Prrafodelista"/>
        <w:numPr>
          <w:ilvl w:val="0"/>
          <w:numId w:val="26"/>
        </w:numPr>
        <w:suppressAutoHyphens/>
        <w:spacing w:line="276" w:lineRule="auto"/>
        <w:rPr>
          <w:rFonts w:ascii="Book Antiqua" w:hAnsi="Book Antiqua" w:cs="Arial"/>
          <w:lang w:eastAsia="zh-CN"/>
        </w:rPr>
      </w:pPr>
      <w:r w:rsidRPr="009C14EC">
        <w:rPr>
          <w:rFonts w:ascii="Book Antiqua" w:hAnsi="Book Antiqua" w:cs="Arial"/>
        </w:rPr>
        <w:t xml:space="preserve">En atención al Modelo de Sostenibilidad, se le recuerda al equipo de Mejora de la oficina la responsabilidad de reunirse mensualmente para el análisis de sus datos, no solamente cuando la Dirección de Planificación emita los informes de seguimiento, ya que se persigue con dicho Modelo, la autogestión de la oficina, tal como se ha indicado en la justificación contenida en los informes trimestrales generados hacia las oficinas por parte de la Dirección de Planificación.   Los datos estadísticos están disponibles mediante el sistema Sigma, al cual la oficina tiene acceso en el siguiente enlace </w:t>
      </w:r>
      <w:hyperlink r:id="rId46" w:tgtFrame="_blank" w:history="1">
        <w:r w:rsidRPr="009C14EC">
          <w:rPr>
            <w:rStyle w:val="Hipervnculo"/>
            <w:rFonts w:ascii="Book Antiqua" w:hAnsi="Book Antiqua" w:cs="Arial"/>
            <w:color w:val="auto"/>
          </w:rPr>
          <w:t>http://sjodatabi04:8080/BOE/BI</w:t>
        </w:r>
      </w:hyperlink>
      <w:r w:rsidRPr="009C14EC">
        <w:rPr>
          <w:rFonts w:ascii="Book Antiqua" w:hAnsi="Book Antiqua" w:cs="Arial"/>
        </w:rPr>
        <w:t>.</w:t>
      </w:r>
    </w:p>
    <w:p w14:paraId="4574BDD0" w14:textId="77777777" w:rsidR="003A3B3F" w:rsidRPr="009C14EC" w:rsidRDefault="003A3B3F" w:rsidP="003A3B3F">
      <w:pPr>
        <w:pStyle w:val="Ttulo1"/>
        <w:rPr>
          <w:rFonts w:cs="Arial"/>
          <w:sz w:val="24"/>
          <w:szCs w:val="24"/>
        </w:rPr>
      </w:pPr>
      <w:r w:rsidRPr="009C14EC">
        <w:rPr>
          <w:rFonts w:cs="Arial"/>
          <w:sz w:val="24"/>
          <w:szCs w:val="24"/>
        </w:rPr>
        <w:t>A</w:t>
      </w:r>
      <w:r w:rsidR="00BA27F9" w:rsidRPr="009C14EC">
        <w:rPr>
          <w:rFonts w:cs="Arial"/>
          <w:sz w:val="24"/>
          <w:szCs w:val="24"/>
        </w:rPr>
        <w:t>nexos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735"/>
        <w:gridCol w:w="3773"/>
        <w:gridCol w:w="4448"/>
      </w:tblGrid>
      <w:tr w:rsidR="003A3B3F" w:rsidRPr="00356BFA" w14:paraId="33791933" w14:textId="77777777" w:rsidTr="002B7822">
        <w:trPr>
          <w:tblCellSpacing w:w="1440" w:type="nil"/>
        </w:trPr>
        <w:tc>
          <w:tcPr>
            <w:tcW w:w="871" w:type="pct"/>
            <w:shd w:val="clear" w:color="auto" w:fill="365F91"/>
            <w:vAlign w:val="center"/>
          </w:tcPr>
          <w:p w14:paraId="2AA2B36C" w14:textId="77777777" w:rsidR="003A3B3F" w:rsidRPr="00356BFA" w:rsidRDefault="003A3B3F" w:rsidP="003A3B3F">
            <w:pPr>
              <w:spacing w:after="0"/>
              <w:ind w:left="0"/>
              <w:jc w:val="center"/>
              <w:rPr>
                <w:rFonts w:cs="Arial"/>
                <w:b/>
                <w:color w:val="FFFFFF"/>
              </w:rPr>
            </w:pPr>
            <w:r w:rsidRPr="00356BFA">
              <w:rPr>
                <w:rFonts w:cs="Arial"/>
                <w:b/>
                <w:color w:val="FFFFFF"/>
              </w:rPr>
              <w:t>A</w:t>
            </w:r>
            <w:r w:rsidR="005045E7" w:rsidRPr="00356BFA">
              <w:rPr>
                <w:rFonts w:cs="Arial"/>
                <w:b/>
                <w:color w:val="FFFFFF"/>
              </w:rPr>
              <w:t>nexo</w:t>
            </w:r>
          </w:p>
        </w:tc>
        <w:tc>
          <w:tcPr>
            <w:tcW w:w="1895" w:type="pct"/>
            <w:shd w:val="clear" w:color="auto" w:fill="365F91"/>
            <w:vAlign w:val="center"/>
          </w:tcPr>
          <w:p w14:paraId="3ECA0E6D" w14:textId="77777777" w:rsidR="003A3B3F" w:rsidRPr="00356BFA" w:rsidRDefault="003A3B3F" w:rsidP="003A3B3F">
            <w:pPr>
              <w:spacing w:after="0"/>
              <w:ind w:left="0"/>
              <w:jc w:val="center"/>
              <w:rPr>
                <w:rFonts w:cs="Arial"/>
                <w:b/>
                <w:color w:val="FFFFFF"/>
              </w:rPr>
            </w:pPr>
            <w:r w:rsidRPr="00356BFA">
              <w:rPr>
                <w:rFonts w:cs="Arial"/>
                <w:b/>
                <w:color w:val="FFFFFF"/>
              </w:rPr>
              <w:t>Nombre</w:t>
            </w:r>
          </w:p>
        </w:tc>
        <w:tc>
          <w:tcPr>
            <w:tcW w:w="2234" w:type="pct"/>
            <w:shd w:val="clear" w:color="auto" w:fill="365F91"/>
            <w:vAlign w:val="center"/>
          </w:tcPr>
          <w:p w14:paraId="68983D6B" w14:textId="77777777" w:rsidR="003A3B3F" w:rsidRPr="00356BFA" w:rsidRDefault="003A3B3F" w:rsidP="003A3B3F">
            <w:pPr>
              <w:spacing w:after="0"/>
              <w:ind w:left="0"/>
              <w:jc w:val="center"/>
              <w:rPr>
                <w:rFonts w:cs="Arial"/>
                <w:b/>
                <w:color w:val="FFFFFF"/>
              </w:rPr>
            </w:pPr>
            <w:r w:rsidRPr="00356BFA">
              <w:rPr>
                <w:rFonts w:cs="Arial"/>
                <w:b/>
                <w:color w:val="FFFFFF"/>
              </w:rPr>
              <w:t>Documento</w:t>
            </w:r>
          </w:p>
        </w:tc>
      </w:tr>
      <w:tr w:rsidR="003A3B3F" w:rsidRPr="00356BFA" w14:paraId="7CA07FA7" w14:textId="77777777" w:rsidTr="002B7822">
        <w:trPr>
          <w:tblCellSpacing w:w="1440" w:type="nil"/>
        </w:trPr>
        <w:tc>
          <w:tcPr>
            <w:tcW w:w="871" w:type="pct"/>
            <w:shd w:val="clear" w:color="auto" w:fill="auto"/>
            <w:vAlign w:val="center"/>
          </w:tcPr>
          <w:p w14:paraId="47C87F83" w14:textId="77777777" w:rsidR="003A3B3F" w:rsidRPr="00356BFA" w:rsidRDefault="003A3B3F" w:rsidP="003A3B3F">
            <w:pPr>
              <w:spacing w:after="0"/>
              <w:ind w:left="0"/>
              <w:jc w:val="center"/>
              <w:rPr>
                <w:rFonts w:cs="Arial"/>
                <w:b/>
                <w:i/>
                <w:color w:val="000000"/>
              </w:rPr>
            </w:pPr>
            <w:r w:rsidRPr="00356BFA">
              <w:rPr>
                <w:rFonts w:cs="Arial"/>
                <w:b/>
                <w:i/>
                <w:color w:val="000000"/>
              </w:rPr>
              <w:t>A</w:t>
            </w:r>
            <w:r w:rsidR="00BA27F9" w:rsidRPr="00356BFA">
              <w:rPr>
                <w:rFonts w:cs="Arial"/>
                <w:b/>
                <w:i/>
                <w:color w:val="000000"/>
              </w:rPr>
              <w:t>nexo</w:t>
            </w:r>
            <w:r w:rsidRPr="00356BFA">
              <w:rPr>
                <w:rFonts w:cs="Arial"/>
                <w:b/>
                <w:i/>
                <w:color w:val="000000"/>
              </w:rPr>
              <w:t xml:space="preserve"> 1</w:t>
            </w:r>
          </w:p>
        </w:tc>
        <w:tc>
          <w:tcPr>
            <w:tcW w:w="1895" w:type="pct"/>
            <w:shd w:val="clear" w:color="auto" w:fill="auto"/>
            <w:vAlign w:val="center"/>
          </w:tcPr>
          <w:p w14:paraId="71D09117" w14:textId="77777777" w:rsidR="00356BFA" w:rsidRPr="004446A6" w:rsidRDefault="000336F6" w:rsidP="00B24B3F">
            <w:pPr>
              <w:spacing w:before="0" w:after="0" w:line="240" w:lineRule="auto"/>
              <w:ind w:left="0"/>
              <w:rPr>
                <w:rFonts w:ascii="Book Antiqua" w:eastAsia="Times New Roman" w:hAnsi="Book Antiqua" w:cs="Arial"/>
                <w:sz w:val="24"/>
                <w:szCs w:val="24"/>
                <w:lang w:val="es-ES" w:eastAsia="es-ES"/>
              </w:rPr>
            </w:pPr>
            <w:r w:rsidRPr="004446A6">
              <w:rPr>
                <w:rFonts w:ascii="Book Antiqua" w:eastAsia="Times New Roman" w:hAnsi="Book Antiqua" w:cs="Arial"/>
                <w:sz w:val="24"/>
                <w:szCs w:val="24"/>
                <w:lang w:val="es-ES" w:eastAsia="es-ES"/>
              </w:rPr>
              <w:t>Aprobación del Consejo Superior, informe 6</w:t>
            </w:r>
            <w:r w:rsidR="00692B1E" w:rsidRPr="004446A6">
              <w:rPr>
                <w:rFonts w:ascii="Book Antiqua" w:eastAsia="Times New Roman" w:hAnsi="Book Antiqua" w:cs="Arial"/>
                <w:sz w:val="24"/>
                <w:szCs w:val="24"/>
                <w:lang w:val="es-ES" w:eastAsia="es-ES"/>
              </w:rPr>
              <w:t>60</w:t>
            </w:r>
            <w:r w:rsidRPr="004446A6">
              <w:rPr>
                <w:rFonts w:ascii="Book Antiqua" w:eastAsia="Times New Roman" w:hAnsi="Book Antiqua" w:cs="Arial"/>
                <w:sz w:val="24"/>
                <w:szCs w:val="24"/>
                <w:lang w:val="es-ES" w:eastAsia="es-ES"/>
              </w:rPr>
              <w:t>-PLA-MI-2021</w:t>
            </w:r>
            <w:r w:rsidR="00356BFA" w:rsidRPr="004446A6">
              <w:rPr>
                <w:rFonts w:ascii="Book Antiqua" w:eastAsia="Times New Roman" w:hAnsi="Book Antiqua" w:cs="Arial"/>
                <w:sz w:val="24"/>
                <w:szCs w:val="24"/>
                <w:lang w:val="es-ES" w:eastAsia="es-ES"/>
              </w:rPr>
              <w:t xml:space="preserve">. </w:t>
            </w:r>
          </w:p>
          <w:p w14:paraId="695B0AA7" w14:textId="77777777" w:rsidR="003A3B3F" w:rsidRPr="00356BFA" w:rsidRDefault="00356BFA" w:rsidP="00B24B3F">
            <w:pPr>
              <w:spacing w:before="0" w:after="0" w:line="240" w:lineRule="auto"/>
              <w:ind w:left="0"/>
              <w:rPr>
                <w:rFonts w:cs="Arial"/>
              </w:rPr>
            </w:pPr>
            <w:r w:rsidRPr="004446A6">
              <w:rPr>
                <w:rFonts w:ascii="Book Antiqua" w:eastAsia="Times New Roman" w:hAnsi="Book Antiqua" w:cs="Arial"/>
                <w:sz w:val="24"/>
                <w:szCs w:val="24"/>
                <w:lang w:val="es-ES" w:eastAsia="es-ES"/>
              </w:rPr>
              <w:t xml:space="preserve">Sesión </w:t>
            </w:r>
            <w:r w:rsidR="00692B1E" w:rsidRPr="004446A6">
              <w:rPr>
                <w:rFonts w:ascii="Book Antiqua" w:eastAsia="Times New Roman" w:hAnsi="Book Antiqua" w:cs="Arial"/>
                <w:sz w:val="24"/>
                <w:szCs w:val="24"/>
                <w:lang w:val="es-ES" w:eastAsia="es-ES"/>
              </w:rPr>
              <w:t>6</w:t>
            </w:r>
            <w:r w:rsidR="0015757B" w:rsidRPr="004446A6">
              <w:rPr>
                <w:rFonts w:ascii="Book Antiqua" w:eastAsia="Times New Roman" w:hAnsi="Book Antiqua" w:cs="Arial"/>
                <w:sz w:val="24"/>
                <w:szCs w:val="24"/>
                <w:lang w:val="es-ES" w:eastAsia="es-ES"/>
              </w:rPr>
              <w:t>3-2021</w:t>
            </w:r>
          </w:p>
        </w:tc>
        <w:tc>
          <w:tcPr>
            <w:tcW w:w="2234" w:type="pct"/>
            <w:shd w:val="clear" w:color="auto" w:fill="auto"/>
            <w:vAlign w:val="center"/>
          </w:tcPr>
          <w:p w14:paraId="64B486B3" w14:textId="77777777" w:rsidR="003A3B3F" w:rsidRPr="00356BFA" w:rsidRDefault="00692B1E" w:rsidP="00692B1E">
            <w:pPr>
              <w:spacing w:after="0"/>
              <w:ind w:left="0"/>
              <w:jc w:val="center"/>
              <w:rPr>
                <w:rFonts w:cs="Arial"/>
              </w:rPr>
            </w:pPr>
            <w:r>
              <w:rPr>
                <w:rFonts w:cs="Arial"/>
              </w:rPr>
              <w:object w:dxaOrig="1520" w:dyaOrig="987" w14:anchorId="2BF01F84">
                <v:shape id="_x0000_i1039" type="#_x0000_t75" style="width:76.2pt;height:49.4pt" o:ole="">
                  <v:imagedata r:id="rId47" o:title=""/>
                </v:shape>
                <o:OLEObject Type="Embed" ProgID="Package" ShapeID="_x0000_i1039" DrawAspect="Icon" ObjectID="_1726040167" r:id="rId48"/>
              </w:object>
            </w:r>
          </w:p>
        </w:tc>
      </w:tr>
    </w:tbl>
    <w:p w14:paraId="4DC129A3" w14:textId="46CBDCAE" w:rsidR="00FC04BA" w:rsidRDefault="00FC04BA" w:rsidP="00EA5883">
      <w:pPr>
        <w:rPr>
          <w:rFonts w:cs="Arial"/>
        </w:rPr>
      </w:pPr>
    </w:p>
    <w:p w14:paraId="46DBD304" w14:textId="77777777" w:rsidR="00C252F5" w:rsidRPr="00C252F5" w:rsidRDefault="00C252F5" w:rsidP="00C252F5">
      <w:pPr>
        <w:spacing w:after="120"/>
        <w:ind w:left="0"/>
        <w:rPr>
          <w:rFonts w:ascii="Times New Roman" w:eastAsiaTheme="minorHAnsi" w:hAnsi="Times New Roman" w:cstheme="minorBidi"/>
          <w:sz w:val="20"/>
          <w:szCs w:val="20"/>
        </w:rPr>
      </w:pPr>
      <w:r w:rsidRPr="00C252F5">
        <w:rPr>
          <w:rFonts w:ascii="Book Antiqua" w:eastAsia="Times New Roman" w:hAnsi="Book Antiqua" w:cs="Book Antiqua"/>
          <w:i/>
          <w:iCs/>
          <w:sz w:val="20"/>
          <w:szCs w:val="20"/>
          <w:lang w:val="es-ES" w:eastAsia="ar-SA"/>
        </w:rPr>
        <w:t>Este informe cuenta con las revisiones y ajustes correspondientes de las jefaturas indicadas</w:t>
      </w:r>
      <w:r w:rsidRPr="00C252F5">
        <w:rPr>
          <w:rFonts w:ascii="Book Antiqua" w:eastAsia="Times New Roman" w:hAnsi="Book Antiqua" w:cs="Book Antiqua"/>
          <w:sz w:val="20"/>
          <w:szCs w:val="20"/>
          <w:lang w:val="es-ES" w:eastAsia="ar-SA"/>
        </w:rPr>
        <w:t>.</w:t>
      </w:r>
    </w:p>
    <w:tbl>
      <w:tblPr>
        <w:tblStyle w:val="Tablaconcuadrcula1"/>
        <w:tblW w:w="10201" w:type="dxa"/>
        <w:tblLook w:val="04A0" w:firstRow="1" w:lastRow="0" w:firstColumn="1" w:lastColumn="0" w:noHBand="0" w:noVBand="1"/>
      </w:tblPr>
      <w:tblGrid>
        <w:gridCol w:w="1696"/>
        <w:gridCol w:w="3686"/>
        <w:gridCol w:w="4819"/>
      </w:tblGrid>
      <w:tr w:rsidR="00C252F5" w:rsidRPr="00C252F5" w14:paraId="28B1A795" w14:textId="77777777" w:rsidTr="004E3E75">
        <w:tc>
          <w:tcPr>
            <w:tcW w:w="1696" w:type="dxa"/>
            <w:shd w:val="clear" w:color="auto" w:fill="2F5496" w:themeFill="accent1" w:themeFillShade="BF"/>
          </w:tcPr>
          <w:p w14:paraId="7A3B265A" w14:textId="77777777" w:rsidR="00C252F5" w:rsidRPr="00C252F5" w:rsidRDefault="00C252F5" w:rsidP="00C252F5">
            <w:pPr>
              <w:suppressAutoHyphens/>
              <w:spacing w:after="120"/>
              <w:ind w:left="0"/>
              <w:jc w:val="center"/>
              <w:rPr>
                <w:rFonts w:ascii="Bookman Old Style" w:hAnsi="Bookman Old Style"/>
                <w:color w:val="FFFFFF" w:themeColor="background1"/>
                <w:sz w:val="20"/>
                <w:szCs w:val="20"/>
              </w:rPr>
            </w:pPr>
            <w:r w:rsidRPr="00C252F5">
              <w:rPr>
                <w:rFonts w:ascii="Bookman Old Style" w:hAnsi="Bookman Old Style"/>
                <w:color w:val="FFFFFF" w:themeColor="background1"/>
                <w:sz w:val="20"/>
                <w:szCs w:val="20"/>
              </w:rPr>
              <w:t>INFORME</w:t>
            </w:r>
          </w:p>
        </w:tc>
        <w:tc>
          <w:tcPr>
            <w:tcW w:w="3686" w:type="dxa"/>
            <w:shd w:val="clear" w:color="auto" w:fill="2F5496" w:themeFill="accent1" w:themeFillShade="BF"/>
          </w:tcPr>
          <w:p w14:paraId="4A3B4C19" w14:textId="77777777" w:rsidR="00C252F5" w:rsidRPr="00C252F5" w:rsidRDefault="00C252F5" w:rsidP="00C252F5">
            <w:pPr>
              <w:suppressAutoHyphens/>
              <w:spacing w:after="120"/>
              <w:ind w:left="0"/>
              <w:jc w:val="center"/>
              <w:rPr>
                <w:rFonts w:ascii="Bookman Old Style" w:hAnsi="Bookman Old Style"/>
                <w:color w:val="FFFFFF" w:themeColor="background1"/>
                <w:sz w:val="20"/>
                <w:szCs w:val="20"/>
              </w:rPr>
            </w:pPr>
            <w:r w:rsidRPr="00C252F5">
              <w:rPr>
                <w:rFonts w:ascii="Bookman Old Style" w:hAnsi="Bookman Old Style"/>
                <w:color w:val="FFFFFF" w:themeColor="background1"/>
                <w:sz w:val="20"/>
                <w:szCs w:val="20"/>
              </w:rPr>
              <w:t>NOMBRE</w:t>
            </w:r>
          </w:p>
        </w:tc>
        <w:tc>
          <w:tcPr>
            <w:tcW w:w="4819" w:type="dxa"/>
            <w:shd w:val="clear" w:color="auto" w:fill="2F5496" w:themeFill="accent1" w:themeFillShade="BF"/>
          </w:tcPr>
          <w:p w14:paraId="5FE3293B" w14:textId="77777777" w:rsidR="00C252F5" w:rsidRPr="00C252F5" w:rsidRDefault="00C252F5" w:rsidP="00C252F5">
            <w:pPr>
              <w:suppressAutoHyphens/>
              <w:spacing w:after="120"/>
              <w:ind w:left="0"/>
              <w:jc w:val="center"/>
              <w:rPr>
                <w:rFonts w:ascii="Bookman Old Style" w:hAnsi="Bookman Old Style"/>
                <w:color w:val="FFFFFF" w:themeColor="background1"/>
                <w:sz w:val="20"/>
                <w:szCs w:val="20"/>
              </w:rPr>
            </w:pPr>
            <w:r w:rsidRPr="00C252F5">
              <w:rPr>
                <w:rFonts w:ascii="Bookman Old Style" w:hAnsi="Bookman Old Style"/>
                <w:color w:val="FFFFFF" w:themeColor="background1"/>
                <w:sz w:val="20"/>
                <w:szCs w:val="20"/>
              </w:rPr>
              <w:t>PUESTO</w:t>
            </w:r>
          </w:p>
        </w:tc>
      </w:tr>
      <w:tr w:rsidR="00C252F5" w:rsidRPr="00C252F5" w14:paraId="43A87E16" w14:textId="77777777" w:rsidTr="004E3E75">
        <w:tc>
          <w:tcPr>
            <w:tcW w:w="1696" w:type="dxa"/>
          </w:tcPr>
          <w:p w14:paraId="4276CF3A" w14:textId="77777777" w:rsidR="00C252F5" w:rsidRPr="00C252F5" w:rsidRDefault="00C252F5" w:rsidP="00C252F5">
            <w:pPr>
              <w:suppressAutoHyphens/>
              <w:spacing w:after="120"/>
              <w:ind w:left="0"/>
              <w:rPr>
                <w:rFonts w:ascii="Bookman Old Style" w:hAnsi="Bookman Old Style"/>
                <w:sz w:val="20"/>
                <w:szCs w:val="20"/>
              </w:rPr>
            </w:pPr>
            <w:r w:rsidRPr="00C252F5">
              <w:rPr>
                <w:rFonts w:ascii="Bookman Old Style" w:hAnsi="Bookman Old Style"/>
                <w:sz w:val="20"/>
                <w:szCs w:val="20"/>
              </w:rPr>
              <w:t>Elaborado por:</w:t>
            </w:r>
          </w:p>
        </w:tc>
        <w:tc>
          <w:tcPr>
            <w:tcW w:w="3686" w:type="dxa"/>
          </w:tcPr>
          <w:p w14:paraId="62F8C493" w14:textId="77777777" w:rsidR="00C252F5" w:rsidRPr="00C252F5" w:rsidRDefault="00C252F5" w:rsidP="00C252F5">
            <w:pPr>
              <w:suppressAutoHyphens/>
              <w:spacing w:after="120"/>
              <w:ind w:left="0"/>
              <w:rPr>
                <w:rFonts w:ascii="Bookman Old Style" w:hAnsi="Bookman Old Style"/>
                <w:sz w:val="20"/>
                <w:szCs w:val="20"/>
              </w:rPr>
            </w:pPr>
            <w:r w:rsidRPr="00C252F5">
              <w:rPr>
                <w:rFonts w:ascii="Bookman Old Style" w:hAnsi="Bookman Old Style"/>
                <w:sz w:val="20"/>
                <w:szCs w:val="20"/>
              </w:rPr>
              <w:t>Ing. Florita Leiva Piedra</w:t>
            </w:r>
          </w:p>
        </w:tc>
        <w:tc>
          <w:tcPr>
            <w:tcW w:w="4819" w:type="dxa"/>
          </w:tcPr>
          <w:p w14:paraId="7C9A39CE" w14:textId="77777777" w:rsidR="00C252F5" w:rsidRPr="00C252F5" w:rsidRDefault="00C252F5" w:rsidP="00C252F5">
            <w:pPr>
              <w:suppressAutoHyphens/>
              <w:spacing w:after="120"/>
              <w:ind w:left="0"/>
              <w:rPr>
                <w:rFonts w:ascii="Bookman Old Style" w:hAnsi="Bookman Old Style"/>
                <w:sz w:val="20"/>
                <w:szCs w:val="20"/>
              </w:rPr>
            </w:pPr>
            <w:r w:rsidRPr="00C252F5">
              <w:rPr>
                <w:rFonts w:ascii="Bookman Old Style" w:hAnsi="Bookman Old Style"/>
                <w:sz w:val="20"/>
                <w:szCs w:val="20"/>
              </w:rPr>
              <w:t>Profesional 2</w:t>
            </w:r>
          </w:p>
        </w:tc>
      </w:tr>
      <w:tr w:rsidR="00A94206" w:rsidRPr="00C252F5" w14:paraId="282C9062" w14:textId="77777777" w:rsidTr="00A94206">
        <w:tc>
          <w:tcPr>
            <w:tcW w:w="1696" w:type="dxa"/>
            <w:shd w:val="clear" w:color="auto" w:fill="2E74B5" w:themeFill="accent5" w:themeFillShade="BF"/>
          </w:tcPr>
          <w:p w14:paraId="5EA7F2C2" w14:textId="53AB1A89" w:rsidR="00A94206" w:rsidRPr="00A94206" w:rsidRDefault="00A94206" w:rsidP="00A94206">
            <w:pPr>
              <w:suppressAutoHyphens/>
              <w:spacing w:after="120"/>
              <w:ind w:left="0"/>
              <w:jc w:val="center"/>
              <w:rPr>
                <w:rFonts w:ascii="Bookman Old Style" w:hAnsi="Bookman Old Style"/>
                <w:color w:val="FFFFFF" w:themeColor="background1"/>
              </w:rPr>
            </w:pPr>
            <w:r w:rsidRPr="00A94206">
              <w:rPr>
                <w:rFonts w:ascii="Bookman Old Style" w:hAnsi="Bookman Old Style"/>
                <w:color w:val="FFFFFF" w:themeColor="background1"/>
              </w:rPr>
              <w:lastRenderedPageBreak/>
              <w:t>Informe</w:t>
            </w:r>
          </w:p>
        </w:tc>
        <w:tc>
          <w:tcPr>
            <w:tcW w:w="3686" w:type="dxa"/>
            <w:shd w:val="clear" w:color="auto" w:fill="2E74B5" w:themeFill="accent5" w:themeFillShade="BF"/>
          </w:tcPr>
          <w:p w14:paraId="6C18E214" w14:textId="2BAEB650" w:rsidR="00A94206" w:rsidRPr="00A94206" w:rsidRDefault="00A94206" w:rsidP="00A94206">
            <w:pPr>
              <w:suppressAutoHyphens/>
              <w:spacing w:after="120"/>
              <w:ind w:left="0"/>
              <w:jc w:val="center"/>
              <w:rPr>
                <w:rFonts w:ascii="Bookman Old Style" w:hAnsi="Bookman Old Style"/>
                <w:color w:val="FFFFFF" w:themeColor="background1"/>
              </w:rPr>
            </w:pPr>
            <w:r w:rsidRPr="00A94206">
              <w:rPr>
                <w:rFonts w:ascii="Bookman Old Style" w:hAnsi="Bookman Old Style"/>
                <w:color w:val="FFFFFF" w:themeColor="background1"/>
              </w:rPr>
              <w:t>Nombre</w:t>
            </w:r>
          </w:p>
        </w:tc>
        <w:tc>
          <w:tcPr>
            <w:tcW w:w="4819" w:type="dxa"/>
            <w:shd w:val="clear" w:color="auto" w:fill="2E74B5" w:themeFill="accent5" w:themeFillShade="BF"/>
          </w:tcPr>
          <w:p w14:paraId="11A5FECC" w14:textId="60C801C9" w:rsidR="00A94206" w:rsidRPr="00A94206" w:rsidRDefault="00A94206" w:rsidP="00A94206">
            <w:pPr>
              <w:suppressAutoHyphens/>
              <w:spacing w:after="120"/>
              <w:ind w:left="0"/>
              <w:jc w:val="center"/>
              <w:rPr>
                <w:rFonts w:ascii="Bookman Old Style" w:hAnsi="Bookman Old Style"/>
                <w:color w:val="FFFFFF" w:themeColor="background1"/>
              </w:rPr>
            </w:pPr>
            <w:r w:rsidRPr="00A94206">
              <w:rPr>
                <w:rFonts w:ascii="Bookman Old Style" w:hAnsi="Bookman Old Style"/>
                <w:color w:val="FFFFFF" w:themeColor="background1"/>
              </w:rPr>
              <w:t>Puesto</w:t>
            </w:r>
          </w:p>
        </w:tc>
      </w:tr>
      <w:tr w:rsidR="00C252F5" w:rsidRPr="00C252F5" w14:paraId="17475228" w14:textId="77777777" w:rsidTr="004E3E75">
        <w:tc>
          <w:tcPr>
            <w:tcW w:w="1696" w:type="dxa"/>
          </w:tcPr>
          <w:p w14:paraId="31F9DB59" w14:textId="77777777" w:rsidR="00C252F5" w:rsidRPr="00C252F5" w:rsidRDefault="00C252F5" w:rsidP="00C252F5">
            <w:pPr>
              <w:suppressAutoHyphens/>
              <w:spacing w:after="120"/>
              <w:ind w:left="0"/>
              <w:rPr>
                <w:rFonts w:ascii="Bookman Old Style" w:hAnsi="Bookman Old Style"/>
                <w:sz w:val="20"/>
                <w:szCs w:val="20"/>
              </w:rPr>
            </w:pPr>
            <w:r w:rsidRPr="00C252F5">
              <w:rPr>
                <w:rFonts w:ascii="Bookman Old Style" w:hAnsi="Bookman Old Style"/>
                <w:sz w:val="20"/>
                <w:szCs w:val="20"/>
              </w:rPr>
              <w:t xml:space="preserve">Revisado por: </w:t>
            </w:r>
          </w:p>
        </w:tc>
        <w:tc>
          <w:tcPr>
            <w:tcW w:w="3686" w:type="dxa"/>
          </w:tcPr>
          <w:p w14:paraId="5960B880" w14:textId="77777777" w:rsidR="00C252F5" w:rsidRPr="00C252F5" w:rsidRDefault="00C252F5" w:rsidP="00C252F5">
            <w:pPr>
              <w:suppressAutoHyphens/>
              <w:spacing w:after="120"/>
              <w:ind w:left="0"/>
              <w:rPr>
                <w:rFonts w:ascii="Bookman Old Style" w:hAnsi="Bookman Old Style"/>
                <w:sz w:val="20"/>
                <w:szCs w:val="20"/>
              </w:rPr>
            </w:pPr>
            <w:r w:rsidRPr="00C252F5">
              <w:rPr>
                <w:rFonts w:ascii="Bookman Old Style" w:hAnsi="Bookman Old Style"/>
                <w:sz w:val="20"/>
                <w:szCs w:val="20"/>
              </w:rPr>
              <w:t>Ing. Nelson Arce Hidalgo</w:t>
            </w:r>
          </w:p>
        </w:tc>
        <w:tc>
          <w:tcPr>
            <w:tcW w:w="4819" w:type="dxa"/>
          </w:tcPr>
          <w:p w14:paraId="6E92F82A" w14:textId="77777777" w:rsidR="00C252F5" w:rsidRPr="00C252F5" w:rsidRDefault="00C252F5" w:rsidP="00C252F5">
            <w:pPr>
              <w:suppressAutoHyphens/>
              <w:spacing w:after="120"/>
              <w:ind w:left="0"/>
              <w:rPr>
                <w:rFonts w:ascii="Bookman Old Style" w:hAnsi="Bookman Old Style"/>
                <w:sz w:val="20"/>
                <w:szCs w:val="20"/>
              </w:rPr>
            </w:pPr>
            <w:r w:rsidRPr="00C252F5">
              <w:rPr>
                <w:rFonts w:ascii="Bookman Old Style" w:hAnsi="Bookman Old Style"/>
                <w:sz w:val="20"/>
                <w:szCs w:val="20"/>
              </w:rPr>
              <w:t>Coordinador de Unidad</w:t>
            </w:r>
          </w:p>
        </w:tc>
      </w:tr>
      <w:tr w:rsidR="00C252F5" w:rsidRPr="00C252F5" w14:paraId="193EA5CC" w14:textId="77777777" w:rsidTr="004E3E75">
        <w:tc>
          <w:tcPr>
            <w:tcW w:w="1696" w:type="dxa"/>
          </w:tcPr>
          <w:p w14:paraId="2627756A" w14:textId="77777777" w:rsidR="00C252F5" w:rsidRPr="00C252F5" w:rsidRDefault="00C252F5" w:rsidP="00C252F5">
            <w:pPr>
              <w:suppressAutoHyphens/>
              <w:spacing w:after="120"/>
              <w:ind w:left="0"/>
              <w:rPr>
                <w:rFonts w:ascii="Bookman Old Style" w:hAnsi="Bookman Old Style"/>
                <w:sz w:val="20"/>
                <w:szCs w:val="20"/>
              </w:rPr>
            </w:pPr>
            <w:r w:rsidRPr="00C252F5">
              <w:rPr>
                <w:rFonts w:ascii="Bookman Old Style" w:hAnsi="Bookman Old Style"/>
                <w:sz w:val="20"/>
                <w:szCs w:val="20"/>
              </w:rPr>
              <w:t>Aprobado por:</w:t>
            </w:r>
          </w:p>
        </w:tc>
        <w:tc>
          <w:tcPr>
            <w:tcW w:w="3686" w:type="dxa"/>
          </w:tcPr>
          <w:p w14:paraId="52D035C7" w14:textId="77777777" w:rsidR="00C252F5" w:rsidRPr="00C252F5" w:rsidRDefault="00C252F5" w:rsidP="00C252F5">
            <w:pPr>
              <w:suppressAutoHyphens/>
              <w:spacing w:after="120"/>
              <w:ind w:left="0"/>
              <w:rPr>
                <w:rFonts w:ascii="Bookman Old Style" w:hAnsi="Bookman Old Style"/>
                <w:sz w:val="20"/>
                <w:szCs w:val="20"/>
              </w:rPr>
            </w:pPr>
            <w:r w:rsidRPr="00C252F5">
              <w:rPr>
                <w:rFonts w:ascii="Bookman Old Style" w:hAnsi="Bookman Old Style"/>
                <w:sz w:val="20"/>
                <w:szCs w:val="20"/>
              </w:rPr>
              <w:t>Ing. Jorge Fdo. Rodríguez Salazar</w:t>
            </w:r>
          </w:p>
        </w:tc>
        <w:tc>
          <w:tcPr>
            <w:tcW w:w="4819" w:type="dxa"/>
          </w:tcPr>
          <w:p w14:paraId="18ABFE12" w14:textId="77777777" w:rsidR="00C252F5" w:rsidRPr="00C252F5" w:rsidRDefault="00C252F5" w:rsidP="00C252F5">
            <w:pPr>
              <w:suppressAutoHyphens/>
              <w:spacing w:after="120"/>
              <w:ind w:left="0"/>
              <w:rPr>
                <w:rFonts w:ascii="Bookman Old Style" w:hAnsi="Bookman Old Style"/>
                <w:sz w:val="20"/>
                <w:szCs w:val="20"/>
              </w:rPr>
            </w:pPr>
            <w:r w:rsidRPr="00C252F5">
              <w:rPr>
                <w:rFonts w:ascii="Bookman Old Style" w:hAnsi="Bookman Old Style"/>
                <w:sz w:val="20"/>
                <w:szCs w:val="20"/>
              </w:rPr>
              <w:t>Jefe Subproceso</w:t>
            </w:r>
          </w:p>
        </w:tc>
      </w:tr>
      <w:tr w:rsidR="00C252F5" w:rsidRPr="00C252F5" w14:paraId="300E8657" w14:textId="77777777" w:rsidTr="004E3E75">
        <w:tc>
          <w:tcPr>
            <w:tcW w:w="1696" w:type="dxa"/>
          </w:tcPr>
          <w:p w14:paraId="136B51DD" w14:textId="77777777" w:rsidR="00C252F5" w:rsidRPr="00C252F5" w:rsidRDefault="00C252F5" w:rsidP="00C252F5">
            <w:pPr>
              <w:suppressAutoHyphens/>
              <w:spacing w:after="120"/>
              <w:ind w:left="0"/>
              <w:rPr>
                <w:rFonts w:ascii="Bookman Old Style" w:hAnsi="Bookman Old Style"/>
                <w:sz w:val="20"/>
                <w:szCs w:val="20"/>
              </w:rPr>
            </w:pPr>
            <w:r w:rsidRPr="00C252F5">
              <w:rPr>
                <w:rFonts w:ascii="Bookman Old Style" w:hAnsi="Bookman Old Style"/>
                <w:sz w:val="20"/>
                <w:szCs w:val="20"/>
              </w:rPr>
              <w:t>Visto bueno:</w:t>
            </w:r>
          </w:p>
        </w:tc>
        <w:tc>
          <w:tcPr>
            <w:tcW w:w="3686" w:type="dxa"/>
            <w:vAlign w:val="center"/>
          </w:tcPr>
          <w:p w14:paraId="17303B18" w14:textId="77777777" w:rsidR="00C252F5" w:rsidRPr="00C252F5" w:rsidRDefault="00C252F5" w:rsidP="00C252F5">
            <w:pPr>
              <w:suppressAutoHyphens/>
              <w:spacing w:after="120"/>
              <w:ind w:left="0"/>
              <w:rPr>
                <w:rFonts w:ascii="Bookman Old Style" w:hAnsi="Bookman Old Style"/>
                <w:sz w:val="20"/>
                <w:szCs w:val="20"/>
              </w:rPr>
            </w:pPr>
            <w:r w:rsidRPr="00C252F5">
              <w:rPr>
                <w:rFonts w:ascii="Bookman Old Style" w:hAnsi="Bookman Old Style" w:cs="Book Antiqua"/>
                <w:snapToGrid w:val="0"/>
                <w:sz w:val="20"/>
                <w:szCs w:val="20"/>
              </w:rPr>
              <w:t xml:space="preserve">Ing. Dixon Li Morales </w:t>
            </w:r>
          </w:p>
        </w:tc>
        <w:tc>
          <w:tcPr>
            <w:tcW w:w="4819" w:type="dxa"/>
          </w:tcPr>
          <w:p w14:paraId="3057B6DA" w14:textId="77777777" w:rsidR="00C252F5" w:rsidRPr="00C252F5" w:rsidRDefault="00C252F5" w:rsidP="00C252F5">
            <w:pPr>
              <w:suppressAutoHyphens/>
              <w:spacing w:after="120"/>
              <w:ind w:left="0"/>
              <w:rPr>
                <w:rFonts w:ascii="Bookman Old Style" w:hAnsi="Bookman Old Style"/>
                <w:sz w:val="20"/>
                <w:szCs w:val="20"/>
              </w:rPr>
            </w:pPr>
            <w:r w:rsidRPr="00C252F5">
              <w:rPr>
                <w:rFonts w:ascii="Bookman Old Style" w:hAnsi="Bookman Old Style" w:cs="Book Antiqua"/>
                <w:snapToGrid w:val="0"/>
                <w:sz w:val="20"/>
                <w:szCs w:val="20"/>
              </w:rPr>
              <w:t>Jefe Proceso de Ejecución de las Operaciones</w:t>
            </w:r>
          </w:p>
        </w:tc>
      </w:tr>
    </w:tbl>
    <w:p w14:paraId="46A54242" w14:textId="77777777" w:rsidR="00444736" w:rsidRPr="00356BFA" w:rsidRDefault="00444736" w:rsidP="00C252F5">
      <w:pPr>
        <w:spacing w:after="120"/>
        <w:ind w:left="0"/>
        <w:rPr>
          <w:rFonts w:cs="Arial"/>
        </w:rPr>
      </w:pPr>
    </w:p>
    <w:sectPr w:rsidR="00444736" w:rsidRPr="00356BFA" w:rsidSect="00A45EA7">
      <w:headerReference w:type="default" r:id="rId49"/>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2AC748" w14:textId="77777777" w:rsidR="00D33850" w:rsidRDefault="00D33850" w:rsidP="00F45BAC">
      <w:pPr>
        <w:spacing w:after="0" w:line="240" w:lineRule="auto"/>
      </w:pPr>
      <w:r>
        <w:separator/>
      </w:r>
    </w:p>
  </w:endnote>
  <w:endnote w:type="continuationSeparator" w:id="0">
    <w:p w14:paraId="30662D62" w14:textId="77777777" w:rsidR="00D33850" w:rsidRDefault="00D33850" w:rsidP="00F45B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94070840"/>
      <w:docPartObj>
        <w:docPartGallery w:val="Page Numbers (Bottom of Page)"/>
        <w:docPartUnique/>
      </w:docPartObj>
    </w:sdtPr>
    <w:sdtEndPr/>
    <w:sdtContent>
      <w:p w14:paraId="490CC770" w14:textId="1F0678A8" w:rsidR="005E56A6" w:rsidRDefault="005E56A6">
        <w:pPr>
          <w:pStyle w:val="Piedepgina"/>
          <w:jc w:val="right"/>
        </w:pPr>
        <w:r>
          <w:fldChar w:fldCharType="begin"/>
        </w:r>
        <w:r>
          <w:instrText>PAGE   \* MERGEFORMAT</w:instrText>
        </w:r>
        <w:r>
          <w:fldChar w:fldCharType="separate"/>
        </w:r>
        <w:r>
          <w:rPr>
            <w:lang w:val="es-ES"/>
          </w:rPr>
          <w:t>2</w:t>
        </w:r>
        <w:r>
          <w:fldChar w:fldCharType="end"/>
        </w:r>
      </w:p>
    </w:sdtContent>
  </w:sdt>
  <w:p w14:paraId="7C23F435" w14:textId="77777777" w:rsidR="005E56A6" w:rsidRDefault="005E56A6">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178D52" w14:textId="77777777" w:rsidR="00D33850" w:rsidRDefault="00D33850" w:rsidP="00F45BAC">
      <w:pPr>
        <w:spacing w:after="0" w:line="240" w:lineRule="auto"/>
      </w:pPr>
      <w:r>
        <w:separator/>
      </w:r>
    </w:p>
  </w:footnote>
  <w:footnote w:type="continuationSeparator" w:id="0">
    <w:p w14:paraId="3D1BE2B4" w14:textId="77777777" w:rsidR="00D33850" w:rsidRDefault="00D33850" w:rsidP="00F45BA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708F91" w14:textId="77777777" w:rsidR="00F7099B" w:rsidRPr="00F7099B" w:rsidRDefault="00F7099B" w:rsidP="00F7099B">
    <w:pPr>
      <w:tabs>
        <w:tab w:val="center" w:pos="8804"/>
        <w:tab w:val="right" w:pos="8875"/>
      </w:tabs>
      <w:spacing w:before="0" w:after="0" w:line="240" w:lineRule="auto"/>
      <w:ind w:left="0"/>
      <w:jc w:val="center"/>
      <w:rPr>
        <w:rFonts w:ascii="Book Antiqua" w:eastAsia="Times New Roman" w:hAnsi="Book Antiqua" w:cs="Book Antiqua"/>
        <w:i/>
        <w:iCs/>
        <w:sz w:val="18"/>
        <w:szCs w:val="18"/>
        <w:lang w:eastAsia="es-ES"/>
      </w:rPr>
    </w:pPr>
    <w:r w:rsidRPr="00F7099B">
      <w:rPr>
        <w:rFonts w:ascii="Book Antiqua" w:eastAsia="Times New Roman" w:hAnsi="Book Antiqua" w:cs="Book Antiqua"/>
        <w:i/>
        <w:iCs/>
        <w:sz w:val="18"/>
        <w:szCs w:val="18"/>
        <w:lang w:eastAsia="es-ES"/>
      </w:rPr>
      <w:t>Dirección de Planificación</w:t>
    </w:r>
    <w:r w:rsidRPr="00F7099B">
      <w:rPr>
        <w:rFonts w:ascii="Times New Roman" w:eastAsia="Times New Roman" w:hAnsi="Times New Roman"/>
        <w:sz w:val="24"/>
        <w:szCs w:val="24"/>
        <w:lang w:eastAsia="es-ES"/>
      </w:rPr>
      <w:object w:dxaOrig="1845" w:dyaOrig="2145" w14:anchorId="6B02973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1pt;height:31.8pt" o:ole="">
          <v:imagedata r:id="rId1" o:title=""/>
        </v:shape>
        <o:OLEObject Type="Embed" ProgID="PBrush" ShapeID="_x0000_i1025" DrawAspect="Content" ObjectID="_1726040168" r:id="rId2"/>
      </w:object>
    </w:r>
  </w:p>
  <w:p w14:paraId="4240A57C" w14:textId="77777777" w:rsidR="00F7099B" w:rsidRPr="00F7099B" w:rsidRDefault="00F7099B" w:rsidP="00F7099B">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F7099B">
      <w:rPr>
        <w:rFonts w:ascii="Book Antiqua" w:eastAsia="Times New Roman" w:hAnsi="Book Antiqua" w:cs="Book Antiqua"/>
        <w:i/>
        <w:iCs/>
        <w:sz w:val="18"/>
        <w:szCs w:val="18"/>
        <w:lang w:eastAsia="es-ES"/>
      </w:rPr>
      <w:t>San José - Costa Rica</w:t>
    </w:r>
  </w:p>
  <w:p w14:paraId="451970E5" w14:textId="27FA5072" w:rsidR="00F7099B" w:rsidRDefault="00F7099B" w:rsidP="00F7099B">
    <w:pPr>
      <w:tabs>
        <w:tab w:val="center" w:pos="4252"/>
        <w:tab w:val="right" w:pos="8504"/>
      </w:tabs>
      <w:spacing w:before="0" w:after="0" w:line="240" w:lineRule="auto"/>
      <w:ind w:left="0"/>
      <w:jc w:val="center"/>
      <w:rPr>
        <w:rFonts w:ascii="Book Antiqua" w:eastAsia="Times New Roman" w:hAnsi="Book Antiqua" w:cs="Book Antiqua"/>
        <w:i/>
        <w:iCs/>
        <w:sz w:val="18"/>
        <w:szCs w:val="18"/>
        <w:lang w:val="en-US" w:eastAsia="es-ES"/>
      </w:rPr>
    </w:pPr>
    <w:r w:rsidRPr="00F7099B">
      <w:rPr>
        <w:rFonts w:ascii="Book Antiqua" w:eastAsia="Times New Roman" w:hAnsi="Book Antiqua" w:cs="Book Antiqua"/>
        <w:i/>
        <w:iCs/>
        <w:sz w:val="18"/>
        <w:szCs w:val="18"/>
        <w:lang w:val="en-US" w:eastAsia="es-ES"/>
      </w:rPr>
      <w:t xml:space="preserve">Telf.   2295-3600 / 3599 / Apdo.  95-1003 / </w:t>
    </w:r>
    <w:hyperlink r:id="rId3" w:history="1">
      <w:r w:rsidRPr="00F7099B">
        <w:rPr>
          <w:rStyle w:val="Hipervnculo"/>
          <w:rFonts w:ascii="Book Antiqua" w:eastAsia="Times New Roman" w:hAnsi="Book Antiqua" w:cs="Book Antiqua"/>
          <w:i/>
          <w:iCs/>
          <w:sz w:val="18"/>
          <w:szCs w:val="18"/>
          <w:lang w:val="en-US" w:eastAsia="es-ES"/>
        </w:rPr>
        <w:t>planificacion@poder-judicial.go.cr</w:t>
      </w:r>
    </w:hyperlink>
  </w:p>
  <w:p w14:paraId="556583D6" w14:textId="54FA0066" w:rsidR="006E5969" w:rsidRDefault="00F7099B" w:rsidP="00F7099B">
    <w:pPr>
      <w:tabs>
        <w:tab w:val="center" w:pos="4252"/>
        <w:tab w:val="right" w:pos="8504"/>
      </w:tabs>
      <w:spacing w:before="0" w:after="0" w:line="240" w:lineRule="auto"/>
      <w:ind w:left="0"/>
      <w:jc w:val="center"/>
    </w:pPr>
    <w:r>
      <w:rPr>
        <w:rFonts w:ascii="Book Antiqua" w:eastAsia="Times New Roman" w:hAnsi="Book Antiqua" w:cs="Book Antiqua"/>
        <w:i/>
        <w:iCs/>
        <w:sz w:val="18"/>
        <w:szCs w:val="18"/>
        <w:lang w:val="en-US" w:eastAsia="es-ES"/>
      </w:rPr>
      <w: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82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20"/>
      <w:gridCol w:w="3825"/>
      <w:gridCol w:w="2200"/>
      <w:gridCol w:w="1874"/>
    </w:tblGrid>
    <w:tr w:rsidR="006E5969" w:rsidRPr="00F45BAC" w14:paraId="60BC9DD5" w14:textId="77777777" w:rsidTr="00341D7A">
      <w:trPr>
        <w:cantSplit/>
        <w:trHeight w:val="551"/>
        <w:jc w:val="center"/>
      </w:trPr>
      <w:tc>
        <w:tcPr>
          <w:tcW w:w="845" w:type="pct"/>
          <w:vMerge w:val="restart"/>
          <w:tcBorders>
            <w:top w:val="single" w:sz="4" w:space="0" w:color="auto"/>
            <w:left w:val="single" w:sz="4" w:space="0" w:color="auto"/>
            <w:right w:val="single" w:sz="4" w:space="0" w:color="auto"/>
          </w:tcBorders>
          <w:vAlign w:val="center"/>
        </w:tcPr>
        <w:p w14:paraId="62D24801" w14:textId="36083E68" w:rsidR="006E5969" w:rsidRPr="00857749" w:rsidRDefault="006E5969" w:rsidP="00341D7A">
          <w:pPr>
            <w:pStyle w:val="Encabezado"/>
            <w:spacing w:before="0" w:after="0"/>
            <w:ind w:left="-70" w:right="-70"/>
            <w:jc w:val="center"/>
            <w:rPr>
              <w:rFonts w:ascii="Arial" w:hAnsi="Arial" w:cs="Arial"/>
              <w:b/>
              <w:lang w:val="es-CR"/>
            </w:rPr>
          </w:pPr>
          <w:r>
            <w:rPr>
              <w:rFonts w:ascii="Arial" w:hAnsi="Arial" w:cs="Arial"/>
              <w:noProof/>
              <w:lang w:val="es-CR"/>
            </w:rPr>
            <w:drawing>
              <wp:inline distT="0" distB="0" distL="0" distR="0" wp14:anchorId="35F5C420" wp14:editId="3ED96BC5">
                <wp:extent cx="1047750" cy="52070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l="3876" t="25999" b="25667"/>
                        <a:stretch>
                          <a:fillRect/>
                        </a:stretch>
                      </pic:blipFill>
                      <pic:spPr bwMode="auto">
                        <a:xfrm>
                          <a:off x="0" y="0"/>
                          <a:ext cx="1047750" cy="520700"/>
                        </a:xfrm>
                        <a:prstGeom prst="rect">
                          <a:avLst/>
                        </a:prstGeom>
                        <a:noFill/>
                        <a:ln>
                          <a:noFill/>
                        </a:ln>
                      </pic:spPr>
                    </pic:pic>
                  </a:graphicData>
                </a:graphic>
              </wp:inline>
            </w:drawing>
          </w:r>
        </w:p>
      </w:tc>
      <w:tc>
        <w:tcPr>
          <w:tcW w:w="2005" w:type="pct"/>
          <w:tcBorders>
            <w:left w:val="nil"/>
          </w:tcBorders>
        </w:tcPr>
        <w:p w14:paraId="382130BF" w14:textId="77777777" w:rsidR="006E5969" w:rsidRPr="00857749" w:rsidRDefault="006E5969" w:rsidP="00341D7A">
          <w:pPr>
            <w:pStyle w:val="Encabezado"/>
            <w:spacing w:before="0" w:after="0" w:line="240" w:lineRule="auto"/>
            <w:ind w:left="-128"/>
            <w:jc w:val="center"/>
            <w:rPr>
              <w:rFonts w:ascii="Arial" w:hAnsi="Arial" w:cs="Arial"/>
              <w:b/>
              <w:lang w:val="es-CR"/>
            </w:rPr>
          </w:pPr>
          <w:r w:rsidRPr="00857749">
            <w:rPr>
              <w:rFonts w:ascii="Arial" w:hAnsi="Arial" w:cs="Arial"/>
              <w:b/>
              <w:lang w:val="es-CR"/>
            </w:rPr>
            <w:t>PODER JUDICIAL</w:t>
          </w:r>
        </w:p>
        <w:p w14:paraId="6C57D5D1" w14:textId="77777777" w:rsidR="006E5969" w:rsidRPr="00857749" w:rsidRDefault="006E5969" w:rsidP="00341D7A">
          <w:pPr>
            <w:pStyle w:val="Encabezado"/>
            <w:spacing w:before="0" w:after="0" w:line="240" w:lineRule="auto"/>
            <w:ind w:left="-128"/>
            <w:jc w:val="center"/>
            <w:rPr>
              <w:rFonts w:ascii="Arial" w:hAnsi="Arial" w:cs="Arial"/>
              <w:b/>
              <w:lang w:val="es-CR"/>
            </w:rPr>
          </w:pPr>
          <w:r w:rsidRPr="00857749">
            <w:rPr>
              <w:rFonts w:ascii="Arial" w:hAnsi="Arial" w:cs="Arial"/>
              <w:b/>
              <w:lang w:val="es-CR"/>
            </w:rPr>
            <w:t>REPÚBLICA DE COSTA RICA</w:t>
          </w:r>
        </w:p>
      </w:tc>
      <w:tc>
        <w:tcPr>
          <w:tcW w:w="1160" w:type="pct"/>
          <w:vMerge w:val="restart"/>
          <w:vAlign w:val="center"/>
        </w:tcPr>
        <w:p w14:paraId="00B2A93E" w14:textId="77777777" w:rsidR="006E5969" w:rsidRPr="00857749" w:rsidRDefault="006E5969" w:rsidP="00341D7A">
          <w:pPr>
            <w:pStyle w:val="Encabezado"/>
            <w:spacing w:before="0" w:after="0" w:line="240" w:lineRule="auto"/>
            <w:ind w:left="-128"/>
            <w:jc w:val="center"/>
            <w:rPr>
              <w:rFonts w:ascii="Arial" w:hAnsi="Arial" w:cs="Arial"/>
              <w:b/>
              <w:sz w:val="20"/>
              <w:lang w:val="es-CR"/>
            </w:rPr>
          </w:pPr>
          <w:r w:rsidRPr="00857749">
            <w:rPr>
              <w:rFonts w:ascii="Arial" w:hAnsi="Arial" w:cs="Arial"/>
              <w:b/>
              <w:sz w:val="20"/>
              <w:lang w:val="es-CR"/>
            </w:rPr>
            <w:t>Código:</w:t>
          </w:r>
        </w:p>
        <w:p w14:paraId="61135BCE" w14:textId="77777777" w:rsidR="006E5969" w:rsidRPr="00857749" w:rsidRDefault="006E5969" w:rsidP="00341D7A">
          <w:pPr>
            <w:pStyle w:val="Encabezado"/>
            <w:spacing w:before="0" w:after="0" w:line="240" w:lineRule="auto"/>
            <w:ind w:left="-128"/>
            <w:jc w:val="center"/>
            <w:rPr>
              <w:rFonts w:ascii="Arial" w:hAnsi="Arial" w:cs="Arial"/>
              <w:b/>
              <w:sz w:val="18"/>
              <w:lang w:val="es-CR"/>
            </w:rPr>
          </w:pPr>
          <w:r w:rsidRPr="00857749">
            <w:rPr>
              <w:rFonts w:ascii="Arial" w:hAnsi="Arial" w:cs="Arial"/>
              <w:b/>
              <w:sz w:val="20"/>
              <w:lang w:val="es-CR"/>
            </w:rPr>
            <w:t>F08-UEPPI-01-13</w:t>
          </w:r>
        </w:p>
      </w:tc>
      <w:tc>
        <w:tcPr>
          <w:tcW w:w="990" w:type="pct"/>
          <w:vMerge w:val="restart"/>
          <w:vAlign w:val="center"/>
        </w:tcPr>
        <w:p w14:paraId="3EB5D517" w14:textId="47C0F548" w:rsidR="006E5969" w:rsidRPr="00F45BAC" w:rsidRDefault="006E5969" w:rsidP="00341D7A">
          <w:pPr>
            <w:spacing w:before="0" w:after="0" w:line="240" w:lineRule="auto"/>
            <w:ind w:left="0"/>
            <w:jc w:val="center"/>
            <w:rPr>
              <w:rFonts w:cs="Arial"/>
              <w:b/>
            </w:rPr>
          </w:pPr>
          <w:r>
            <w:rPr>
              <w:rFonts w:cs="Arial"/>
              <w:noProof/>
              <w:lang w:eastAsia="es-CR"/>
            </w:rPr>
            <w:drawing>
              <wp:inline distT="0" distB="0" distL="0" distR="0" wp14:anchorId="3071C9CE" wp14:editId="7193A229">
                <wp:extent cx="886460" cy="478155"/>
                <wp:effectExtent l="0" t="0" r="0" b="0"/>
                <wp:docPr id="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86460" cy="478155"/>
                        </a:xfrm>
                        <a:prstGeom prst="rect">
                          <a:avLst/>
                        </a:prstGeom>
                        <a:noFill/>
                        <a:ln>
                          <a:noFill/>
                        </a:ln>
                      </pic:spPr>
                    </pic:pic>
                  </a:graphicData>
                </a:graphic>
              </wp:inline>
            </w:drawing>
          </w:r>
        </w:p>
      </w:tc>
    </w:tr>
    <w:tr w:rsidR="006E5969" w:rsidRPr="00F45BAC" w14:paraId="6B545057" w14:textId="77777777" w:rsidTr="00341D7A">
      <w:trPr>
        <w:cantSplit/>
        <w:trHeight w:val="291"/>
        <w:jc w:val="center"/>
      </w:trPr>
      <w:tc>
        <w:tcPr>
          <w:tcW w:w="845" w:type="pct"/>
          <w:vMerge/>
          <w:tcBorders>
            <w:left w:val="single" w:sz="4" w:space="0" w:color="auto"/>
            <w:right w:val="single" w:sz="4" w:space="0" w:color="auto"/>
          </w:tcBorders>
        </w:tcPr>
        <w:p w14:paraId="3EFFE359" w14:textId="77777777" w:rsidR="006E5969" w:rsidRPr="00857749" w:rsidRDefault="006E5969" w:rsidP="00341D7A">
          <w:pPr>
            <w:pStyle w:val="Encabezado"/>
            <w:spacing w:before="0" w:after="0"/>
            <w:rPr>
              <w:rFonts w:ascii="Arial" w:hAnsi="Arial" w:cs="Arial"/>
              <w:b/>
              <w:lang w:val="es-CR"/>
            </w:rPr>
          </w:pPr>
        </w:p>
      </w:tc>
      <w:tc>
        <w:tcPr>
          <w:tcW w:w="2005" w:type="pct"/>
          <w:vMerge w:val="restart"/>
          <w:tcBorders>
            <w:left w:val="nil"/>
          </w:tcBorders>
          <w:vAlign w:val="center"/>
        </w:tcPr>
        <w:p w14:paraId="79C1A78B" w14:textId="77777777" w:rsidR="006E5969" w:rsidRPr="00857749" w:rsidRDefault="006E5969" w:rsidP="00341D7A">
          <w:pPr>
            <w:pStyle w:val="Encabezado"/>
            <w:spacing w:before="0" w:after="0" w:line="240" w:lineRule="auto"/>
            <w:ind w:left="-128"/>
            <w:jc w:val="center"/>
            <w:rPr>
              <w:rFonts w:ascii="Arial" w:hAnsi="Arial" w:cs="Arial"/>
              <w:b/>
              <w:bCs/>
              <w:lang w:val="es-CR"/>
            </w:rPr>
          </w:pPr>
          <w:r w:rsidRPr="00857749">
            <w:rPr>
              <w:rFonts w:ascii="Arial" w:hAnsi="Arial" w:cs="Arial"/>
              <w:b/>
              <w:lang w:val="es-CR"/>
            </w:rPr>
            <w:t>ENTREGA DE PRODUCTO</w:t>
          </w:r>
        </w:p>
      </w:tc>
      <w:tc>
        <w:tcPr>
          <w:tcW w:w="1160" w:type="pct"/>
          <w:vMerge/>
          <w:vAlign w:val="center"/>
        </w:tcPr>
        <w:p w14:paraId="15457403" w14:textId="77777777" w:rsidR="006E5969" w:rsidRPr="00857749" w:rsidRDefault="006E5969" w:rsidP="00341D7A">
          <w:pPr>
            <w:pStyle w:val="Encabezado"/>
            <w:spacing w:before="0" w:after="0" w:line="240" w:lineRule="auto"/>
            <w:jc w:val="center"/>
            <w:rPr>
              <w:rFonts w:ascii="Arial" w:hAnsi="Arial" w:cs="Arial"/>
              <w:b/>
              <w:lang w:val="es-CR"/>
            </w:rPr>
          </w:pPr>
        </w:p>
      </w:tc>
      <w:tc>
        <w:tcPr>
          <w:tcW w:w="990" w:type="pct"/>
          <w:vMerge/>
          <w:vAlign w:val="center"/>
        </w:tcPr>
        <w:p w14:paraId="24805BF3" w14:textId="77777777" w:rsidR="006E5969" w:rsidRPr="00F45BAC" w:rsidRDefault="006E5969" w:rsidP="00341D7A">
          <w:pPr>
            <w:spacing w:before="0" w:line="240" w:lineRule="auto"/>
            <w:jc w:val="center"/>
            <w:rPr>
              <w:rFonts w:cs="Arial"/>
              <w:b/>
            </w:rPr>
          </w:pPr>
        </w:p>
      </w:tc>
    </w:tr>
    <w:tr w:rsidR="006E5969" w:rsidRPr="00F45BAC" w14:paraId="7DCE97D3" w14:textId="77777777" w:rsidTr="00341D7A">
      <w:trPr>
        <w:cantSplit/>
        <w:trHeight w:val="291"/>
        <w:jc w:val="center"/>
      </w:trPr>
      <w:tc>
        <w:tcPr>
          <w:tcW w:w="845" w:type="pct"/>
          <w:vMerge/>
          <w:tcBorders>
            <w:left w:val="single" w:sz="4" w:space="0" w:color="auto"/>
            <w:right w:val="single" w:sz="4" w:space="0" w:color="auto"/>
          </w:tcBorders>
        </w:tcPr>
        <w:p w14:paraId="1C9B1C5C" w14:textId="77777777" w:rsidR="006E5969" w:rsidRPr="00857749" w:rsidRDefault="006E5969" w:rsidP="00341D7A">
          <w:pPr>
            <w:pStyle w:val="Encabezado"/>
            <w:spacing w:before="0" w:after="0"/>
            <w:rPr>
              <w:rFonts w:ascii="Arial" w:hAnsi="Arial" w:cs="Arial"/>
              <w:b/>
              <w:lang w:val="es-CR"/>
            </w:rPr>
          </w:pPr>
        </w:p>
      </w:tc>
      <w:tc>
        <w:tcPr>
          <w:tcW w:w="2005" w:type="pct"/>
          <w:vMerge/>
          <w:tcBorders>
            <w:left w:val="nil"/>
          </w:tcBorders>
          <w:vAlign w:val="center"/>
        </w:tcPr>
        <w:p w14:paraId="059BA78E" w14:textId="77777777" w:rsidR="006E5969" w:rsidRPr="00857749" w:rsidRDefault="006E5969" w:rsidP="00341D7A">
          <w:pPr>
            <w:pStyle w:val="Encabezado"/>
            <w:spacing w:before="0" w:after="0" w:line="240" w:lineRule="auto"/>
            <w:rPr>
              <w:rFonts w:ascii="Arial" w:hAnsi="Arial" w:cs="Arial"/>
              <w:lang w:val="es-CR"/>
            </w:rPr>
          </w:pPr>
        </w:p>
      </w:tc>
      <w:tc>
        <w:tcPr>
          <w:tcW w:w="1160" w:type="pct"/>
          <w:vAlign w:val="center"/>
        </w:tcPr>
        <w:p w14:paraId="3F77938E" w14:textId="77777777" w:rsidR="006E5969" w:rsidRPr="00857749" w:rsidRDefault="006E5969" w:rsidP="00341D7A">
          <w:pPr>
            <w:pStyle w:val="Encabezado"/>
            <w:spacing w:before="0" w:after="0" w:line="240" w:lineRule="auto"/>
            <w:ind w:left="0"/>
            <w:jc w:val="center"/>
            <w:rPr>
              <w:rFonts w:ascii="Arial" w:hAnsi="Arial" w:cs="Arial"/>
              <w:b/>
              <w:lang w:val="es-CR"/>
            </w:rPr>
          </w:pPr>
          <w:r w:rsidRPr="00857749">
            <w:rPr>
              <w:rFonts w:ascii="Arial" w:hAnsi="Arial" w:cs="Arial"/>
              <w:lang w:val="es-CR"/>
            </w:rPr>
            <w:t>Versión</w:t>
          </w:r>
          <w:r w:rsidRPr="00857749">
            <w:rPr>
              <w:rFonts w:ascii="Arial" w:hAnsi="Arial" w:cs="Arial"/>
              <w:b/>
              <w:lang w:val="es-CR"/>
            </w:rPr>
            <w:t>:</w:t>
          </w:r>
        </w:p>
        <w:p w14:paraId="6964856D" w14:textId="77777777" w:rsidR="006E5969" w:rsidRPr="00857749" w:rsidRDefault="006E5969" w:rsidP="00341D7A">
          <w:pPr>
            <w:pStyle w:val="Encabezado"/>
            <w:spacing w:before="0" w:after="0" w:line="240" w:lineRule="auto"/>
            <w:ind w:left="0"/>
            <w:jc w:val="center"/>
            <w:rPr>
              <w:rFonts w:ascii="Arial" w:hAnsi="Arial" w:cs="Arial"/>
              <w:lang w:val="es-CR"/>
            </w:rPr>
          </w:pPr>
          <w:r w:rsidRPr="00857749">
            <w:rPr>
              <w:rFonts w:ascii="Arial" w:hAnsi="Arial" w:cs="Arial"/>
              <w:b/>
              <w:lang w:val="es-CR"/>
            </w:rPr>
            <w:t>1</w:t>
          </w:r>
        </w:p>
      </w:tc>
      <w:tc>
        <w:tcPr>
          <w:tcW w:w="990" w:type="pct"/>
          <w:vMerge/>
          <w:vAlign w:val="center"/>
        </w:tcPr>
        <w:p w14:paraId="505F9471" w14:textId="77777777" w:rsidR="006E5969" w:rsidRPr="00F45BAC" w:rsidRDefault="006E5969" w:rsidP="00341D7A">
          <w:pPr>
            <w:spacing w:before="0" w:line="240" w:lineRule="auto"/>
            <w:jc w:val="center"/>
            <w:rPr>
              <w:rFonts w:cs="Arial"/>
              <w:b/>
            </w:rPr>
          </w:pPr>
        </w:p>
      </w:tc>
    </w:tr>
  </w:tbl>
  <w:p w14:paraId="79A3859D" w14:textId="77777777" w:rsidR="006E5969" w:rsidRDefault="006E5969" w:rsidP="00341D7A">
    <w:pPr>
      <w:pStyle w:val="Encabezado"/>
      <w:ind w:left="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800" w:type="pct"/>
      <w:jc w:val="center"/>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CellMar>
        <w:left w:w="65" w:type="dxa"/>
        <w:right w:w="70" w:type="dxa"/>
      </w:tblCellMar>
      <w:tblLook w:val="04A0" w:firstRow="1" w:lastRow="0" w:firstColumn="1" w:lastColumn="0" w:noHBand="0" w:noVBand="1"/>
    </w:tblPr>
    <w:tblGrid>
      <w:gridCol w:w="1715"/>
      <w:gridCol w:w="3763"/>
      <w:gridCol w:w="2184"/>
      <w:gridCol w:w="1902"/>
    </w:tblGrid>
    <w:tr w:rsidR="006E5969" w14:paraId="42F2C4C0" w14:textId="77777777">
      <w:trPr>
        <w:cantSplit/>
        <w:trHeight w:val="551"/>
        <w:jc w:val="center"/>
      </w:trPr>
      <w:tc>
        <w:tcPr>
          <w:tcW w:w="1614" w:type="dxa"/>
          <w:vMerge w:val="restart"/>
          <w:tcBorders>
            <w:top w:val="single" w:sz="4" w:space="0" w:color="000001"/>
            <w:left w:val="single" w:sz="4" w:space="0" w:color="000001"/>
            <w:bottom w:val="single" w:sz="4" w:space="0" w:color="000001"/>
            <w:right w:val="single" w:sz="4" w:space="0" w:color="000001"/>
          </w:tcBorders>
          <w:shd w:val="clear" w:color="auto" w:fill="auto"/>
          <w:vAlign w:val="center"/>
        </w:tcPr>
        <w:p w14:paraId="3ACBDB61" w14:textId="77777777" w:rsidR="006E5969" w:rsidRDefault="006E5969">
          <w:pPr>
            <w:pStyle w:val="Encabezado"/>
            <w:spacing w:before="0" w:after="0"/>
            <w:ind w:left="-70" w:right="-70"/>
            <w:jc w:val="center"/>
          </w:pPr>
          <w:r>
            <w:rPr>
              <w:noProof/>
            </w:rPr>
            <w:drawing>
              <wp:inline distT="0" distB="0" distL="0" distR="0" wp14:anchorId="775D3B1A" wp14:editId="4EB145E3">
                <wp:extent cx="1047750" cy="523875"/>
                <wp:effectExtent l="0" t="0" r="0" b="0"/>
                <wp:docPr id="22"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1"/>
                        <pic:cNvPicPr>
                          <a:picLocks noChangeAspect="1" noChangeArrowheads="1"/>
                        </pic:cNvPicPr>
                      </pic:nvPicPr>
                      <pic:blipFill>
                        <a:blip r:embed="rId1"/>
                        <a:srcRect l="3817" t="25925" r="-25" b="25623"/>
                        <a:stretch>
                          <a:fillRect/>
                        </a:stretch>
                      </pic:blipFill>
                      <pic:spPr bwMode="auto">
                        <a:xfrm>
                          <a:off x="0" y="0"/>
                          <a:ext cx="1047750" cy="523875"/>
                        </a:xfrm>
                        <a:prstGeom prst="rect">
                          <a:avLst/>
                        </a:prstGeom>
                      </pic:spPr>
                    </pic:pic>
                  </a:graphicData>
                </a:graphic>
              </wp:inline>
            </w:drawing>
          </w:r>
        </w:p>
      </w:tc>
      <w:tc>
        <w:tcPr>
          <w:tcW w:w="3831" w:type="dxa"/>
          <w:tcBorders>
            <w:top w:val="single" w:sz="4" w:space="0" w:color="000001"/>
            <w:left w:val="single" w:sz="4" w:space="0" w:color="000001"/>
            <w:bottom w:val="single" w:sz="4" w:space="0" w:color="000001"/>
            <w:right w:val="single" w:sz="4" w:space="0" w:color="000001"/>
          </w:tcBorders>
          <w:shd w:val="clear" w:color="auto" w:fill="auto"/>
        </w:tcPr>
        <w:p w14:paraId="39ABED35" w14:textId="77777777" w:rsidR="006E5969" w:rsidRDefault="006E5969">
          <w:pPr>
            <w:pStyle w:val="Encabezado"/>
            <w:spacing w:before="0" w:after="0" w:line="240" w:lineRule="auto"/>
            <w:ind w:left="-128"/>
            <w:jc w:val="center"/>
            <w:rPr>
              <w:b/>
              <w:lang w:val="es-CR"/>
            </w:rPr>
          </w:pPr>
          <w:r>
            <w:rPr>
              <w:b/>
              <w:lang w:val="es-CR"/>
            </w:rPr>
            <w:t>PODER JUDICIAL</w:t>
          </w:r>
        </w:p>
        <w:p w14:paraId="13B7E359" w14:textId="77777777" w:rsidR="006E5969" w:rsidRDefault="006E5969">
          <w:pPr>
            <w:pStyle w:val="Encabezado"/>
            <w:spacing w:before="0" w:after="0" w:line="240" w:lineRule="auto"/>
            <w:ind w:left="-128"/>
            <w:jc w:val="center"/>
            <w:rPr>
              <w:b/>
              <w:lang w:val="es-CR"/>
            </w:rPr>
          </w:pPr>
          <w:r>
            <w:rPr>
              <w:b/>
              <w:lang w:val="es-CR"/>
            </w:rPr>
            <w:t>REPÚBLICA DE COSTA RICA</w:t>
          </w:r>
        </w:p>
      </w:tc>
      <w:tc>
        <w:tcPr>
          <w:tcW w:w="2216" w:type="dxa"/>
          <w:vMerge w:val="restart"/>
          <w:tcBorders>
            <w:top w:val="single" w:sz="4" w:space="0" w:color="000001"/>
            <w:left w:val="single" w:sz="4" w:space="0" w:color="000001"/>
            <w:bottom w:val="single" w:sz="4" w:space="0" w:color="000001"/>
            <w:right w:val="single" w:sz="4" w:space="0" w:color="000001"/>
          </w:tcBorders>
          <w:shd w:val="clear" w:color="auto" w:fill="auto"/>
          <w:vAlign w:val="center"/>
        </w:tcPr>
        <w:p w14:paraId="10997FB0" w14:textId="77777777" w:rsidR="006E5969" w:rsidRDefault="006E5969">
          <w:pPr>
            <w:pStyle w:val="Encabezado"/>
            <w:spacing w:before="0" w:after="0" w:line="240" w:lineRule="auto"/>
            <w:ind w:left="-128"/>
            <w:jc w:val="center"/>
            <w:rPr>
              <w:b/>
              <w:sz w:val="20"/>
              <w:lang w:val="es-CR"/>
            </w:rPr>
          </w:pPr>
          <w:r>
            <w:rPr>
              <w:b/>
              <w:sz w:val="20"/>
              <w:lang w:val="es-CR"/>
            </w:rPr>
            <w:t>Código:</w:t>
          </w:r>
        </w:p>
        <w:p w14:paraId="6BC438CF" w14:textId="77777777" w:rsidR="006E5969" w:rsidRDefault="006E5969">
          <w:pPr>
            <w:pStyle w:val="Encabezado"/>
            <w:spacing w:before="0" w:after="0" w:line="240" w:lineRule="auto"/>
            <w:ind w:left="-128"/>
            <w:jc w:val="center"/>
            <w:rPr>
              <w:b/>
              <w:sz w:val="20"/>
              <w:lang w:val="es-CR"/>
            </w:rPr>
          </w:pPr>
          <w:r>
            <w:rPr>
              <w:b/>
              <w:sz w:val="20"/>
              <w:lang w:val="es-CR"/>
            </w:rPr>
            <w:t>F08-UEPPI-01-18</w:t>
          </w:r>
        </w:p>
      </w:tc>
      <w:tc>
        <w:tcPr>
          <w:tcW w:w="1911" w:type="dxa"/>
          <w:vMerge w:val="restart"/>
          <w:tcBorders>
            <w:top w:val="single" w:sz="4" w:space="0" w:color="000001"/>
            <w:left w:val="single" w:sz="4" w:space="0" w:color="000001"/>
            <w:bottom w:val="single" w:sz="4" w:space="0" w:color="000001"/>
            <w:right w:val="single" w:sz="4" w:space="0" w:color="000001"/>
          </w:tcBorders>
          <w:shd w:val="clear" w:color="auto" w:fill="auto"/>
          <w:vAlign w:val="center"/>
        </w:tcPr>
        <w:p w14:paraId="61C44E0A" w14:textId="77777777" w:rsidR="006E5969" w:rsidRDefault="006E5969">
          <w:pPr>
            <w:spacing w:before="0" w:after="0" w:line="240" w:lineRule="auto"/>
            <w:ind w:left="0"/>
            <w:jc w:val="center"/>
          </w:pPr>
          <w:r>
            <w:rPr>
              <w:noProof/>
            </w:rPr>
            <w:drawing>
              <wp:inline distT="0" distB="0" distL="0" distR="0" wp14:anchorId="01D2EF9C" wp14:editId="143ED47E">
                <wp:extent cx="885825" cy="466725"/>
                <wp:effectExtent l="0" t="0" r="0" b="0"/>
                <wp:docPr id="23"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2"/>
                        <pic:cNvPicPr>
                          <a:picLocks noChangeAspect="1" noChangeArrowheads="1"/>
                        </pic:cNvPicPr>
                      </pic:nvPicPr>
                      <pic:blipFill>
                        <a:blip r:embed="rId2"/>
                        <a:srcRect l="-43" t="-82" r="-43" b="-82"/>
                        <a:stretch>
                          <a:fillRect/>
                        </a:stretch>
                      </pic:blipFill>
                      <pic:spPr bwMode="auto">
                        <a:xfrm>
                          <a:off x="0" y="0"/>
                          <a:ext cx="885825" cy="466725"/>
                        </a:xfrm>
                        <a:prstGeom prst="rect">
                          <a:avLst/>
                        </a:prstGeom>
                      </pic:spPr>
                    </pic:pic>
                  </a:graphicData>
                </a:graphic>
              </wp:inline>
            </w:drawing>
          </w:r>
        </w:p>
      </w:tc>
    </w:tr>
    <w:tr w:rsidR="006E5969" w14:paraId="4DDBE758" w14:textId="77777777">
      <w:trPr>
        <w:cantSplit/>
        <w:trHeight w:val="651"/>
        <w:jc w:val="center"/>
      </w:trPr>
      <w:tc>
        <w:tcPr>
          <w:tcW w:w="1614" w:type="dxa"/>
          <w:vMerge/>
          <w:tcBorders>
            <w:top w:val="single" w:sz="4" w:space="0" w:color="000001"/>
            <w:left w:val="single" w:sz="4" w:space="0" w:color="000001"/>
            <w:bottom w:val="single" w:sz="4" w:space="0" w:color="000001"/>
            <w:right w:val="single" w:sz="4" w:space="0" w:color="000001"/>
          </w:tcBorders>
          <w:shd w:val="clear" w:color="auto" w:fill="auto"/>
          <w:vAlign w:val="center"/>
        </w:tcPr>
        <w:p w14:paraId="7672E1E6" w14:textId="77777777" w:rsidR="006E5969" w:rsidRDefault="006E5969"/>
      </w:tc>
      <w:tc>
        <w:tcPr>
          <w:tcW w:w="3831" w:type="dxa"/>
          <w:vMerge w:val="restart"/>
          <w:tcBorders>
            <w:top w:val="single" w:sz="4" w:space="0" w:color="000001"/>
            <w:left w:val="single" w:sz="4" w:space="0" w:color="000001"/>
            <w:bottom w:val="single" w:sz="4" w:space="0" w:color="000001"/>
            <w:right w:val="single" w:sz="4" w:space="0" w:color="000001"/>
          </w:tcBorders>
          <w:shd w:val="clear" w:color="auto" w:fill="auto"/>
          <w:vAlign w:val="center"/>
        </w:tcPr>
        <w:p w14:paraId="305120D4" w14:textId="77777777" w:rsidR="006E5969" w:rsidRDefault="006E5969">
          <w:pPr>
            <w:pStyle w:val="Encabezado"/>
            <w:spacing w:before="0" w:after="0" w:line="240" w:lineRule="auto"/>
            <w:ind w:left="-128"/>
            <w:jc w:val="center"/>
            <w:rPr>
              <w:b/>
              <w:lang w:val="es-CR"/>
            </w:rPr>
          </w:pPr>
          <w:r>
            <w:rPr>
              <w:b/>
              <w:lang w:val="es-CR"/>
            </w:rPr>
            <w:t>ENTREGA DE PRODUCTO</w:t>
          </w:r>
        </w:p>
      </w:tc>
      <w:tc>
        <w:tcPr>
          <w:tcW w:w="2216" w:type="dxa"/>
          <w:vMerge/>
          <w:tcBorders>
            <w:top w:val="single" w:sz="4" w:space="0" w:color="000001"/>
            <w:left w:val="single" w:sz="4" w:space="0" w:color="000001"/>
            <w:bottom w:val="single" w:sz="4" w:space="0" w:color="000001"/>
            <w:right w:val="single" w:sz="4" w:space="0" w:color="000001"/>
          </w:tcBorders>
          <w:shd w:val="clear" w:color="auto" w:fill="auto"/>
          <w:vAlign w:val="center"/>
        </w:tcPr>
        <w:p w14:paraId="33652AA0" w14:textId="77777777" w:rsidR="006E5969" w:rsidRDefault="006E5969"/>
      </w:tc>
      <w:tc>
        <w:tcPr>
          <w:tcW w:w="1911" w:type="dxa"/>
          <w:vMerge/>
          <w:tcBorders>
            <w:top w:val="single" w:sz="4" w:space="0" w:color="000001"/>
            <w:left w:val="single" w:sz="4" w:space="0" w:color="000001"/>
            <w:bottom w:val="single" w:sz="4" w:space="0" w:color="000001"/>
            <w:right w:val="single" w:sz="4" w:space="0" w:color="000001"/>
          </w:tcBorders>
          <w:shd w:val="clear" w:color="auto" w:fill="auto"/>
          <w:vAlign w:val="center"/>
        </w:tcPr>
        <w:p w14:paraId="4B210C26" w14:textId="77777777" w:rsidR="006E5969" w:rsidRDefault="006E5969"/>
      </w:tc>
    </w:tr>
    <w:tr w:rsidR="006E5969" w14:paraId="5AE8B6BD" w14:textId="77777777">
      <w:trPr>
        <w:cantSplit/>
        <w:trHeight w:val="291"/>
        <w:jc w:val="center"/>
      </w:trPr>
      <w:tc>
        <w:tcPr>
          <w:tcW w:w="1614" w:type="dxa"/>
          <w:vMerge/>
          <w:tcBorders>
            <w:top w:val="single" w:sz="4" w:space="0" w:color="000001"/>
            <w:left w:val="single" w:sz="4" w:space="0" w:color="000001"/>
            <w:bottom w:val="single" w:sz="4" w:space="0" w:color="000001"/>
            <w:right w:val="single" w:sz="4" w:space="0" w:color="000001"/>
          </w:tcBorders>
          <w:shd w:val="clear" w:color="auto" w:fill="auto"/>
          <w:vAlign w:val="center"/>
        </w:tcPr>
        <w:p w14:paraId="0846F722" w14:textId="77777777" w:rsidR="006E5969" w:rsidRDefault="006E5969"/>
      </w:tc>
      <w:tc>
        <w:tcPr>
          <w:tcW w:w="3831" w:type="dxa"/>
          <w:vMerge/>
          <w:tcBorders>
            <w:top w:val="single" w:sz="4" w:space="0" w:color="000001"/>
            <w:left w:val="single" w:sz="4" w:space="0" w:color="000001"/>
            <w:bottom w:val="single" w:sz="4" w:space="0" w:color="000001"/>
            <w:right w:val="single" w:sz="4" w:space="0" w:color="000001"/>
          </w:tcBorders>
          <w:shd w:val="clear" w:color="auto" w:fill="auto"/>
          <w:vAlign w:val="center"/>
        </w:tcPr>
        <w:p w14:paraId="258396DD" w14:textId="77777777" w:rsidR="006E5969" w:rsidRDefault="006E5969"/>
      </w:tc>
      <w:tc>
        <w:tcPr>
          <w:tcW w:w="2216" w:type="dxa"/>
          <w:tcBorders>
            <w:top w:val="single" w:sz="4" w:space="0" w:color="000001"/>
            <w:left w:val="single" w:sz="4" w:space="0" w:color="000001"/>
            <w:bottom w:val="single" w:sz="4" w:space="0" w:color="000001"/>
            <w:right w:val="single" w:sz="4" w:space="0" w:color="000001"/>
          </w:tcBorders>
          <w:shd w:val="clear" w:color="auto" w:fill="auto"/>
          <w:vAlign w:val="center"/>
        </w:tcPr>
        <w:p w14:paraId="443F6903" w14:textId="77777777" w:rsidR="006E5969" w:rsidRDefault="006E5969">
          <w:pPr>
            <w:pStyle w:val="Encabezado"/>
            <w:spacing w:before="0" w:after="0" w:line="240" w:lineRule="auto"/>
            <w:ind w:left="0"/>
            <w:jc w:val="center"/>
          </w:pPr>
          <w:r>
            <w:rPr>
              <w:lang w:val="es-CR"/>
            </w:rPr>
            <w:t>Versión</w:t>
          </w:r>
          <w:r>
            <w:rPr>
              <w:b/>
              <w:lang w:val="es-CR"/>
            </w:rPr>
            <w:t>:</w:t>
          </w:r>
        </w:p>
        <w:p w14:paraId="4FAC71EE" w14:textId="77777777" w:rsidR="006E5969" w:rsidRDefault="006E5969">
          <w:pPr>
            <w:pStyle w:val="Encabezado"/>
            <w:spacing w:before="0" w:after="0" w:line="240" w:lineRule="auto"/>
            <w:ind w:left="0"/>
            <w:jc w:val="center"/>
            <w:rPr>
              <w:b/>
              <w:lang w:val="es-CR"/>
            </w:rPr>
          </w:pPr>
          <w:r>
            <w:rPr>
              <w:b/>
              <w:lang w:val="es-CR"/>
            </w:rPr>
            <w:t>1</w:t>
          </w:r>
        </w:p>
      </w:tc>
      <w:tc>
        <w:tcPr>
          <w:tcW w:w="1911" w:type="dxa"/>
          <w:vMerge/>
          <w:tcBorders>
            <w:top w:val="single" w:sz="4" w:space="0" w:color="000001"/>
            <w:left w:val="single" w:sz="4" w:space="0" w:color="000001"/>
            <w:bottom w:val="single" w:sz="4" w:space="0" w:color="000001"/>
            <w:right w:val="single" w:sz="4" w:space="0" w:color="000001"/>
          </w:tcBorders>
          <w:shd w:val="clear" w:color="auto" w:fill="auto"/>
          <w:vAlign w:val="center"/>
        </w:tcPr>
        <w:p w14:paraId="259B8922" w14:textId="77777777" w:rsidR="006E5969" w:rsidRDefault="006E5969"/>
      </w:tc>
    </w:tr>
  </w:tbl>
  <w:p w14:paraId="2CB76540" w14:textId="77777777" w:rsidR="006E5969" w:rsidRDefault="006E5969">
    <w:pPr>
      <w:pStyle w:val="Encabezado"/>
      <w:ind w:left="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BC8DB7" w14:textId="1B958731" w:rsidR="00444736" w:rsidRDefault="00444736"/>
  <w:p w14:paraId="527010E2" w14:textId="77777777" w:rsidR="00444736" w:rsidRDefault="00444736"/>
  <w:tbl>
    <w:tblPr>
      <w:tblW w:w="482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20"/>
      <w:gridCol w:w="3824"/>
      <w:gridCol w:w="2201"/>
      <w:gridCol w:w="1874"/>
    </w:tblGrid>
    <w:tr w:rsidR="006E5969" w:rsidRPr="00F45BAC" w14:paraId="128CEC4B" w14:textId="77777777" w:rsidTr="00444736">
      <w:trPr>
        <w:cantSplit/>
        <w:trHeight w:val="551"/>
        <w:jc w:val="center"/>
      </w:trPr>
      <w:tc>
        <w:tcPr>
          <w:tcW w:w="894" w:type="pct"/>
          <w:vMerge w:val="restart"/>
          <w:tcBorders>
            <w:top w:val="single" w:sz="4" w:space="0" w:color="auto"/>
            <w:left w:val="single" w:sz="4" w:space="0" w:color="auto"/>
            <w:right w:val="single" w:sz="4" w:space="0" w:color="auto"/>
          </w:tcBorders>
          <w:vAlign w:val="center"/>
        </w:tcPr>
        <w:p w14:paraId="5F0DF143" w14:textId="6B07FA56" w:rsidR="006E5969" w:rsidRPr="00857749" w:rsidRDefault="006E5969" w:rsidP="00341D7A">
          <w:pPr>
            <w:pStyle w:val="Encabezado"/>
            <w:spacing w:before="0" w:after="0"/>
            <w:ind w:left="-70" w:right="-70"/>
            <w:jc w:val="center"/>
            <w:rPr>
              <w:rFonts w:ascii="Arial" w:hAnsi="Arial" w:cs="Arial"/>
              <w:b/>
              <w:lang w:val="es-CR"/>
            </w:rPr>
          </w:pPr>
          <w:r>
            <w:rPr>
              <w:rFonts w:ascii="Arial" w:hAnsi="Arial" w:cs="Arial"/>
              <w:noProof/>
              <w:lang w:val="es-CR"/>
            </w:rPr>
            <w:drawing>
              <wp:inline distT="0" distB="0" distL="0" distR="0" wp14:anchorId="1857B6EF" wp14:editId="36FB8AC8">
                <wp:extent cx="1047750" cy="5207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l="3876" t="25999" b="25667"/>
                        <a:stretch>
                          <a:fillRect/>
                        </a:stretch>
                      </pic:blipFill>
                      <pic:spPr bwMode="auto">
                        <a:xfrm>
                          <a:off x="0" y="0"/>
                          <a:ext cx="1047750" cy="520700"/>
                        </a:xfrm>
                        <a:prstGeom prst="rect">
                          <a:avLst/>
                        </a:prstGeom>
                        <a:noFill/>
                        <a:ln>
                          <a:noFill/>
                        </a:ln>
                      </pic:spPr>
                    </pic:pic>
                  </a:graphicData>
                </a:graphic>
              </wp:inline>
            </w:drawing>
          </w:r>
        </w:p>
      </w:tc>
      <w:tc>
        <w:tcPr>
          <w:tcW w:w="1988" w:type="pct"/>
          <w:tcBorders>
            <w:left w:val="nil"/>
          </w:tcBorders>
        </w:tcPr>
        <w:p w14:paraId="34ED8E41" w14:textId="77777777" w:rsidR="006E5969" w:rsidRPr="00857749" w:rsidRDefault="006E5969" w:rsidP="00341D7A">
          <w:pPr>
            <w:pStyle w:val="Encabezado"/>
            <w:spacing w:before="0" w:after="0" w:line="240" w:lineRule="auto"/>
            <w:ind w:left="-128"/>
            <w:jc w:val="center"/>
            <w:rPr>
              <w:rFonts w:ascii="Arial" w:hAnsi="Arial" w:cs="Arial"/>
              <w:b/>
              <w:lang w:val="es-CR"/>
            </w:rPr>
          </w:pPr>
          <w:r w:rsidRPr="00857749">
            <w:rPr>
              <w:rFonts w:ascii="Arial" w:hAnsi="Arial" w:cs="Arial"/>
              <w:b/>
              <w:lang w:val="es-CR"/>
            </w:rPr>
            <w:t>PODER JUDICIAL</w:t>
          </w:r>
        </w:p>
        <w:p w14:paraId="18771135" w14:textId="77777777" w:rsidR="006E5969" w:rsidRPr="00857749" w:rsidRDefault="006E5969" w:rsidP="00341D7A">
          <w:pPr>
            <w:pStyle w:val="Encabezado"/>
            <w:spacing w:before="0" w:after="0" w:line="240" w:lineRule="auto"/>
            <w:ind w:left="-128"/>
            <w:jc w:val="center"/>
            <w:rPr>
              <w:rFonts w:ascii="Arial" w:hAnsi="Arial" w:cs="Arial"/>
              <w:b/>
              <w:lang w:val="es-CR"/>
            </w:rPr>
          </w:pPr>
          <w:r w:rsidRPr="00857749">
            <w:rPr>
              <w:rFonts w:ascii="Arial" w:hAnsi="Arial" w:cs="Arial"/>
              <w:b/>
              <w:lang w:val="es-CR"/>
            </w:rPr>
            <w:t>REPÚBLICA DE COSTA RICA</w:t>
          </w:r>
        </w:p>
      </w:tc>
      <w:tc>
        <w:tcPr>
          <w:tcW w:w="1144" w:type="pct"/>
          <w:vMerge w:val="restart"/>
          <w:vAlign w:val="center"/>
        </w:tcPr>
        <w:p w14:paraId="2ADBDD92" w14:textId="77777777" w:rsidR="006E5969" w:rsidRPr="00857749" w:rsidRDefault="006E5969" w:rsidP="00341D7A">
          <w:pPr>
            <w:pStyle w:val="Encabezado"/>
            <w:spacing w:before="0" w:after="0" w:line="240" w:lineRule="auto"/>
            <w:ind w:left="-128"/>
            <w:jc w:val="center"/>
            <w:rPr>
              <w:rFonts w:ascii="Arial" w:hAnsi="Arial" w:cs="Arial"/>
              <w:b/>
              <w:sz w:val="20"/>
              <w:lang w:val="es-CR"/>
            </w:rPr>
          </w:pPr>
          <w:r w:rsidRPr="00857749">
            <w:rPr>
              <w:rFonts w:ascii="Arial" w:hAnsi="Arial" w:cs="Arial"/>
              <w:b/>
              <w:sz w:val="20"/>
              <w:lang w:val="es-CR"/>
            </w:rPr>
            <w:t>Código:</w:t>
          </w:r>
        </w:p>
        <w:p w14:paraId="4FCFF02C" w14:textId="77777777" w:rsidR="006E5969" w:rsidRPr="00857749" w:rsidRDefault="006E5969" w:rsidP="00341D7A">
          <w:pPr>
            <w:pStyle w:val="Encabezado"/>
            <w:spacing w:before="0" w:after="0" w:line="240" w:lineRule="auto"/>
            <w:ind w:left="-128"/>
            <w:jc w:val="center"/>
            <w:rPr>
              <w:rFonts w:ascii="Arial" w:hAnsi="Arial" w:cs="Arial"/>
              <w:b/>
              <w:sz w:val="18"/>
              <w:lang w:val="es-CR"/>
            </w:rPr>
          </w:pPr>
          <w:r w:rsidRPr="00857749">
            <w:rPr>
              <w:rFonts w:ascii="Arial" w:hAnsi="Arial" w:cs="Arial"/>
              <w:b/>
              <w:sz w:val="20"/>
              <w:lang w:val="es-CR"/>
            </w:rPr>
            <w:t>F08-UEPPI-01-18</w:t>
          </w:r>
        </w:p>
      </w:tc>
      <w:tc>
        <w:tcPr>
          <w:tcW w:w="974" w:type="pct"/>
          <w:vMerge w:val="restart"/>
          <w:vAlign w:val="center"/>
        </w:tcPr>
        <w:p w14:paraId="773DA26B" w14:textId="16DAB6AF" w:rsidR="006E5969" w:rsidRPr="00F45BAC" w:rsidRDefault="006E5969" w:rsidP="00341D7A">
          <w:pPr>
            <w:spacing w:before="0" w:after="0" w:line="240" w:lineRule="auto"/>
            <w:ind w:left="0"/>
            <w:jc w:val="center"/>
            <w:rPr>
              <w:rFonts w:cs="Arial"/>
              <w:b/>
            </w:rPr>
          </w:pPr>
          <w:r>
            <w:rPr>
              <w:rFonts w:cs="Arial"/>
              <w:noProof/>
              <w:lang w:eastAsia="es-CR"/>
            </w:rPr>
            <w:drawing>
              <wp:inline distT="0" distB="0" distL="0" distR="0" wp14:anchorId="7811B328" wp14:editId="6526A6D2">
                <wp:extent cx="886460" cy="478155"/>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886460" cy="478155"/>
                        </a:xfrm>
                        <a:prstGeom prst="rect">
                          <a:avLst/>
                        </a:prstGeom>
                        <a:noFill/>
                        <a:ln>
                          <a:noFill/>
                        </a:ln>
                      </pic:spPr>
                    </pic:pic>
                  </a:graphicData>
                </a:graphic>
              </wp:inline>
            </w:drawing>
          </w:r>
        </w:p>
      </w:tc>
    </w:tr>
    <w:tr w:rsidR="006E5969" w:rsidRPr="00F45BAC" w14:paraId="00D9F5D4" w14:textId="77777777" w:rsidTr="00444736">
      <w:trPr>
        <w:cantSplit/>
        <w:trHeight w:val="291"/>
        <w:jc w:val="center"/>
      </w:trPr>
      <w:tc>
        <w:tcPr>
          <w:tcW w:w="894" w:type="pct"/>
          <w:vMerge/>
          <w:tcBorders>
            <w:left w:val="single" w:sz="4" w:space="0" w:color="auto"/>
            <w:right w:val="single" w:sz="4" w:space="0" w:color="auto"/>
          </w:tcBorders>
        </w:tcPr>
        <w:p w14:paraId="4351B1D1" w14:textId="77777777" w:rsidR="006E5969" w:rsidRPr="00857749" w:rsidRDefault="006E5969" w:rsidP="00341D7A">
          <w:pPr>
            <w:pStyle w:val="Encabezado"/>
            <w:spacing w:before="0" w:after="0"/>
            <w:rPr>
              <w:rFonts w:ascii="Arial" w:hAnsi="Arial" w:cs="Arial"/>
              <w:b/>
              <w:lang w:val="es-CR"/>
            </w:rPr>
          </w:pPr>
        </w:p>
      </w:tc>
      <w:tc>
        <w:tcPr>
          <w:tcW w:w="1988" w:type="pct"/>
          <w:vMerge w:val="restart"/>
          <w:tcBorders>
            <w:left w:val="nil"/>
          </w:tcBorders>
          <w:vAlign w:val="center"/>
        </w:tcPr>
        <w:p w14:paraId="301F7E16" w14:textId="77777777" w:rsidR="006E5969" w:rsidRPr="00857749" w:rsidRDefault="006E5969" w:rsidP="00341D7A">
          <w:pPr>
            <w:pStyle w:val="Encabezado"/>
            <w:spacing w:before="0" w:after="0" w:line="240" w:lineRule="auto"/>
            <w:ind w:left="-128"/>
            <w:jc w:val="center"/>
            <w:rPr>
              <w:rFonts w:ascii="Arial" w:hAnsi="Arial" w:cs="Arial"/>
              <w:b/>
              <w:bCs/>
              <w:lang w:val="es-CR"/>
            </w:rPr>
          </w:pPr>
          <w:r w:rsidRPr="00857749">
            <w:rPr>
              <w:rFonts w:ascii="Arial" w:hAnsi="Arial" w:cs="Arial"/>
              <w:b/>
              <w:lang w:val="es-CR"/>
            </w:rPr>
            <w:t>ENTREGA DE PRODUCTO</w:t>
          </w:r>
        </w:p>
      </w:tc>
      <w:tc>
        <w:tcPr>
          <w:tcW w:w="1144" w:type="pct"/>
          <w:vMerge/>
          <w:vAlign w:val="center"/>
        </w:tcPr>
        <w:p w14:paraId="4334DFB1" w14:textId="77777777" w:rsidR="006E5969" w:rsidRPr="00857749" w:rsidRDefault="006E5969" w:rsidP="00341D7A">
          <w:pPr>
            <w:pStyle w:val="Encabezado"/>
            <w:spacing w:before="0" w:after="0" w:line="240" w:lineRule="auto"/>
            <w:jc w:val="center"/>
            <w:rPr>
              <w:rFonts w:ascii="Arial" w:hAnsi="Arial" w:cs="Arial"/>
              <w:b/>
              <w:lang w:val="es-CR"/>
            </w:rPr>
          </w:pPr>
        </w:p>
      </w:tc>
      <w:tc>
        <w:tcPr>
          <w:tcW w:w="974" w:type="pct"/>
          <w:vMerge/>
          <w:vAlign w:val="center"/>
        </w:tcPr>
        <w:p w14:paraId="5E767100" w14:textId="77777777" w:rsidR="006E5969" w:rsidRPr="00F45BAC" w:rsidRDefault="006E5969" w:rsidP="00341D7A">
          <w:pPr>
            <w:spacing w:before="0" w:line="240" w:lineRule="auto"/>
            <w:jc w:val="center"/>
            <w:rPr>
              <w:rFonts w:cs="Arial"/>
              <w:b/>
            </w:rPr>
          </w:pPr>
        </w:p>
      </w:tc>
    </w:tr>
    <w:tr w:rsidR="006E5969" w:rsidRPr="00F45BAC" w14:paraId="1D74C68D" w14:textId="77777777" w:rsidTr="00444736">
      <w:trPr>
        <w:cantSplit/>
        <w:trHeight w:val="291"/>
        <w:jc w:val="center"/>
      </w:trPr>
      <w:tc>
        <w:tcPr>
          <w:tcW w:w="894" w:type="pct"/>
          <w:vMerge/>
          <w:tcBorders>
            <w:left w:val="single" w:sz="4" w:space="0" w:color="auto"/>
            <w:right w:val="single" w:sz="4" w:space="0" w:color="auto"/>
          </w:tcBorders>
        </w:tcPr>
        <w:p w14:paraId="44B87DEA" w14:textId="77777777" w:rsidR="006E5969" w:rsidRPr="00857749" w:rsidRDefault="006E5969" w:rsidP="00341D7A">
          <w:pPr>
            <w:pStyle w:val="Encabezado"/>
            <w:spacing w:before="0" w:after="0"/>
            <w:rPr>
              <w:rFonts w:ascii="Arial" w:hAnsi="Arial" w:cs="Arial"/>
              <w:b/>
              <w:lang w:val="es-CR"/>
            </w:rPr>
          </w:pPr>
        </w:p>
      </w:tc>
      <w:tc>
        <w:tcPr>
          <w:tcW w:w="1988" w:type="pct"/>
          <w:vMerge/>
          <w:tcBorders>
            <w:left w:val="nil"/>
          </w:tcBorders>
          <w:vAlign w:val="center"/>
        </w:tcPr>
        <w:p w14:paraId="74C340D0" w14:textId="77777777" w:rsidR="006E5969" w:rsidRPr="00857749" w:rsidRDefault="006E5969" w:rsidP="00341D7A">
          <w:pPr>
            <w:pStyle w:val="Encabezado"/>
            <w:spacing w:before="0" w:after="0" w:line="240" w:lineRule="auto"/>
            <w:rPr>
              <w:rFonts w:ascii="Arial" w:hAnsi="Arial" w:cs="Arial"/>
              <w:lang w:val="es-CR"/>
            </w:rPr>
          </w:pPr>
        </w:p>
      </w:tc>
      <w:tc>
        <w:tcPr>
          <w:tcW w:w="1144" w:type="pct"/>
          <w:vAlign w:val="center"/>
        </w:tcPr>
        <w:p w14:paraId="019A69D2" w14:textId="77777777" w:rsidR="006E5969" w:rsidRPr="00857749" w:rsidRDefault="006E5969" w:rsidP="00341D7A">
          <w:pPr>
            <w:pStyle w:val="Encabezado"/>
            <w:spacing w:before="0" w:after="0" w:line="240" w:lineRule="auto"/>
            <w:ind w:left="0"/>
            <w:jc w:val="center"/>
            <w:rPr>
              <w:rFonts w:ascii="Arial" w:hAnsi="Arial" w:cs="Arial"/>
              <w:b/>
              <w:lang w:val="es-CR"/>
            </w:rPr>
          </w:pPr>
          <w:r w:rsidRPr="00857749">
            <w:rPr>
              <w:rFonts w:ascii="Arial" w:hAnsi="Arial" w:cs="Arial"/>
              <w:lang w:val="es-CR"/>
            </w:rPr>
            <w:t>Versión</w:t>
          </w:r>
          <w:r w:rsidRPr="00857749">
            <w:rPr>
              <w:rFonts w:ascii="Arial" w:hAnsi="Arial" w:cs="Arial"/>
              <w:b/>
              <w:lang w:val="es-CR"/>
            </w:rPr>
            <w:t>:</w:t>
          </w:r>
        </w:p>
        <w:p w14:paraId="1BDA5351" w14:textId="77777777" w:rsidR="006E5969" w:rsidRPr="00857749" w:rsidRDefault="006E5969" w:rsidP="00341D7A">
          <w:pPr>
            <w:pStyle w:val="Encabezado"/>
            <w:spacing w:before="0" w:after="0" w:line="240" w:lineRule="auto"/>
            <w:ind w:left="0"/>
            <w:jc w:val="center"/>
            <w:rPr>
              <w:rFonts w:ascii="Arial" w:hAnsi="Arial" w:cs="Arial"/>
              <w:lang w:val="es-CR"/>
            </w:rPr>
          </w:pPr>
          <w:r w:rsidRPr="00857749">
            <w:rPr>
              <w:rFonts w:ascii="Arial" w:hAnsi="Arial" w:cs="Arial"/>
              <w:b/>
              <w:lang w:val="es-CR"/>
            </w:rPr>
            <w:t>1</w:t>
          </w:r>
        </w:p>
      </w:tc>
      <w:tc>
        <w:tcPr>
          <w:tcW w:w="974" w:type="pct"/>
          <w:vMerge/>
          <w:vAlign w:val="center"/>
        </w:tcPr>
        <w:p w14:paraId="21BAFC7B" w14:textId="77777777" w:rsidR="006E5969" w:rsidRPr="00F45BAC" w:rsidRDefault="006E5969" w:rsidP="00341D7A">
          <w:pPr>
            <w:spacing w:before="0" w:line="240" w:lineRule="auto"/>
            <w:jc w:val="center"/>
            <w:rPr>
              <w:rFonts w:cs="Arial"/>
              <w:b/>
            </w:rPr>
          </w:pPr>
        </w:p>
      </w:tc>
    </w:tr>
  </w:tbl>
  <w:p w14:paraId="23F1D279" w14:textId="77777777" w:rsidR="006E5969" w:rsidRDefault="006E5969" w:rsidP="00341D7A">
    <w:pPr>
      <w:pStyle w:val="Encabezado"/>
      <w:ind w:left="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D5C8F"/>
    <w:multiLevelType w:val="hybridMultilevel"/>
    <w:tmpl w:val="666A462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 w15:restartNumberingAfterBreak="0">
    <w:nsid w:val="02D25E82"/>
    <w:multiLevelType w:val="hybridMultilevel"/>
    <w:tmpl w:val="F5A2E1A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085271EE"/>
    <w:multiLevelType w:val="hybridMultilevel"/>
    <w:tmpl w:val="84D6A084"/>
    <w:lvl w:ilvl="0" w:tplc="140A0017">
      <w:start w:val="1"/>
      <w:numFmt w:val="lowerLetter"/>
      <w:lvlText w:val="%1)"/>
      <w:lvlJc w:val="left"/>
      <w:pPr>
        <w:ind w:left="1117" w:hanging="360"/>
      </w:pPr>
      <w:rPr>
        <w:rFonts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3" w15:restartNumberingAfterBreak="0">
    <w:nsid w:val="0AF16471"/>
    <w:multiLevelType w:val="hybridMultilevel"/>
    <w:tmpl w:val="F86851FC"/>
    <w:lvl w:ilvl="0" w:tplc="893ADCC0">
      <w:start w:val="1"/>
      <w:numFmt w:val="lowerLetter"/>
      <w:lvlText w:val="%1."/>
      <w:lvlJc w:val="left"/>
      <w:pPr>
        <w:tabs>
          <w:tab w:val="num" w:pos="720"/>
        </w:tabs>
        <w:ind w:left="720" w:hanging="360"/>
      </w:pPr>
      <w:rPr>
        <w:rFonts w:ascii="Arial" w:eastAsia="Times New Roman" w:hAnsi="Arial" w:cs="Arial"/>
      </w:rPr>
    </w:lvl>
    <w:lvl w:ilvl="1" w:tplc="C3CAC7F0" w:tentative="1">
      <w:start w:val="1"/>
      <w:numFmt w:val="bullet"/>
      <w:lvlText w:val=""/>
      <w:lvlJc w:val="left"/>
      <w:pPr>
        <w:tabs>
          <w:tab w:val="num" w:pos="1440"/>
        </w:tabs>
        <w:ind w:left="1440" w:hanging="360"/>
      </w:pPr>
      <w:rPr>
        <w:rFonts w:ascii="Wingdings" w:hAnsi="Wingdings" w:hint="default"/>
      </w:rPr>
    </w:lvl>
    <w:lvl w:ilvl="2" w:tplc="D83C391E" w:tentative="1">
      <w:start w:val="1"/>
      <w:numFmt w:val="bullet"/>
      <w:lvlText w:val=""/>
      <w:lvlJc w:val="left"/>
      <w:pPr>
        <w:tabs>
          <w:tab w:val="num" w:pos="2160"/>
        </w:tabs>
        <w:ind w:left="2160" w:hanging="360"/>
      </w:pPr>
      <w:rPr>
        <w:rFonts w:ascii="Wingdings" w:hAnsi="Wingdings" w:hint="default"/>
      </w:rPr>
    </w:lvl>
    <w:lvl w:ilvl="3" w:tplc="BF5830C8" w:tentative="1">
      <w:start w:val="1"/>
      <w:numFmt w:val="bullet"/>
      <w:lvlText w:val=""/>
      <w:lvlJc w:val="left"/>
      <w:pPr>
        <w:tabs>
          <w:tab w:val="num" w:pos="2880"/>
        </w:tabs>
        <w:ind w:left="2880" w:hanging="360"/>
      </w:pPr>
      <w:rPr>
        <w:rFonts w:ascii="Wingdings" w:hAnsi="Wingdings" w:hint="default"/>
      </w:rPr>
    </w:lvl>
    <w:lvl w:ilvl="4" w:tplc="D8D2A0A8" w:tentative="1">
      <w:start w:val="1"/>
      <w:numFmt w:val="bullet"/>
      <w:lvlText w:val=""/>
      <w:lvlJc w:val="left"/>
      <w:pPr>
        <w:tabs>
          <w:tab w:val="num" w:pos="3600"/>
        </w:tabs>
        <w:ind w:left="3600" w:hanging="360"/>
      </w:pPr>
      <w:rPr>
        <w:rFonts w:ascii="Wingdings" w:hAnsi="Wingdings" w:hint="default"/>
      </w:rPr>
    </w:lvl>
    <w:lvl w:ilvl="5" w:tplc="E43099C6" w:tentative="1">
      <w:start w:val="1"/>
      <w:numFmt w:val="bullet"/>
      <w:lvlText w:val=""/>
      <w:lvlJc w:val="left"/>
      <w:pPr>
        <w:tabs>
          <w:tab w:val="num" w:pos="4320"/>
        </w:tabs>
        <w:ind w:left="4320" w:hanging="360"/>
      </w:pPr>
      <w:rPr>
        <w:rFonts w:ascii="Wingdings" w:hAnsi="Wingdings" w:hint="default"/>
      </w:rPr>
    </w:lvl>
    <w:lvl w:ilvl="6" w:tplc="C026FF36" w:tentative="1">
      <w:start w:val="1"/>
      <w:numFmt w:val="bullet"/>
      <w:lvlText w:val=""/>
      <w:lvlJc w:val="left"/>
      <w:pPr>
        <w:tabs>
          <w:tab w:val="num" w:pos="5040"/>
        </w:tabs>
        <w:ind w:left="5040" w:hanging="360"/>
      </w:pPr>
      <w:rPr>
        <w:rFonts w:ascii="Wingdings" w:hAnsi="Wingdings" w:hint="default"/>
      </w:rPr>
    </w:lvl>
    <w:lvl w:ilvl="7" w:tplc="41F0E9FA" w:tentative="1">
      <w:start w:val="1"/>
      <w:numFmt w:val="bullet"/>
      <w:lvlText w:val=""/>
      <w:lvlJc w:val="left"/>
      <w:pPr>
        <w:tabs>
          <w:tab w:val="num" w:pos="5760"/>
        </w:tabs>
        <w:ind w:left="5760" w:hanging="360"/>
      </w:pPr>
      <w:rPr>
        <w:rFonts w:ascii="Wingdings" w:hAnsi="Wingdings" w:hint="default"/>
      </w:rPr>
    </w:lvl>
    <w:lvl w:ilvl="8" w:tplc="AE348F34"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6416336"/>
    <w:multiLevelType w:val="multilevel"/>
    <w:tmpl w:val="140A0025"/>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5" w15:restartNumberingAfterBreak="0">
    <w:nsid w:val="168D5BA4"/>
    <w:multiLevelType w:val="hybridMultilevel"/>
    <w:tmpl w:val="B63C91E2"/>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6" w15:restartNumberingAfterBreak="0">
    <w:nsid w:val="16D10173"/>
    <w:multiLevelType w:val="hybridMultilevel"/>
    <w:tmpl w:val="C2F85F0E"/>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start w:val="1"/>
      <w:numFmt w:val="bullet"/>
      <w:lvlText w:val=""/>
      <w:lvlJc w:val="left"/>
      <w:pPr>
        <w:ind w:left="2160" w:hanging="360"/>
      </w:pPr>
      <w:rPr>
        <w:rFonts w:ascii="Wingdings" w:hAnsi="Wingdings" w:cs="Wingdings" w:hint="default"/>
      </w:rPr>
    </w:lvl>
    <w:lvl w:ilvl="3" w:tplc="580A0001" w:tentative="1">
      <w:start w:val="1"/>
      <w:numFmt w:val="bullet"/>
      <w:lvlText w:val=""/>
      <w:lvlJc w:val="left"/>
      <w:pPr>
        <w:ind w:left="2880" w:hanging="360"/>
      </w:pPr>
      <w:rPr>
        <w:rFonts w:ascii="Symbol" w:hAnsi="Symbol" w:cs="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cs="Wingdings" w:hint="default"/>
      </w:rPr>
    </w:lvl>
    <w:lvl w:ilvl="6" w:tplc="580A0001" w:tentative="1">
      <w:start w:val="1"/>
      <w:numFmt w:val="bullet"/>
      <w:lvlText w:val=""/>
      <w:lvlJc w:val="left"/>
      <w:pPr>
        <w:ind w:left="5040" w:hanging="360"/>
      </w:pPr>
      <w:rPr>
        <w:rFonts w:ascii="Symbol" w:hAnsi="Symbol" w:cs="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cs="Wingdings" w:hint="default"/>
      </w:rPr>
    </w:lvl>
  </w:abstractNum>
  <w:abstractNum w:abstractNumId="7" w15:restartNumberingAfterBreak="0">
    <w:nsid w:val="1EF72B7B"/>
    <w:multiLevelType w:val="multilevel"/>
    <w:tmpl w:val="7B54C5AA"/>
    <w:lvl w:ilvl="0">
      <w:start w:val="1"/>
      <w:numFmt w:val="decimal"/>
      <w:lvlText w:val="%1."/>
      <w:lvlJc w:val="left"/>
      <w:pPr>
        <w:ind w:left="720" w:hanging="360"/>
      </w:pPr>
      <w:rPr>
        <w:rFonts w:eastAsia="Calibri" w:hint="default"/>
        <w:b/>
        <w:color w:val="auto"/>
      </w:rPr>
    </w:lvl>
    <w:lvl w:ilvl="1">
      <w:start w:val="1"/>
      <w:numFmt w:val="decimal"/>
      <w:isLgl/>
      <w:lvlText w:val="%1.%2"/>
      <w:lvlJc w:val="left"/>
      <w:pPr>
        <w:ind w:left="956" w:hanging="360"/>
      </w:pPr>
      <w:rPr>
        <w:rFonts w:hint="default"/>
        <w:b/>
        <w:i w:val="0"/>
        <w:sz w:val="22"/>
      </w:rPr>
    </w:lvl>
    <w:lvl w:ilvl="2">
      <w:start w:val="1"/>
      <w:numFmt w:val="decimalZero"/>
      <w:isLgl/>
      <w:lvlText w:val="%1.%2.%3"/>
      <w:lvlJc w:val="left"/>
      <w:pPr>
        <w:ind w:left="1552" w:hanging="720"/>
      </w:pPr>
      <w:rPr>
        <w:rFonts w:hint="default"/>
      </w:rPr>
    </w:lvl>
    <w:lvl w:ilvl="3">
      <w:start w:val="1"/>
      <w:numFmt w:val="decimal"/>
      <w:isLgl/>
      <w:lvlText w:val="%1.%2.%3.%4"/>
      <w:lvlJc w:val="left"/>
      <w:pPr>
        <w:ind w:left="1788" w:hanging="720"/>
      </w:pPr>
      <w:rPr>
        <w:rFonts w:hint="default"/>
      </w:rPr>
    </w:lvl>
    <w:lvl w:ilvl="4">
      <w:start w:val="1"/>
      <w:numFmt w:val="decimal"/>
      <w:isLgl/>
      <w:lvlText w:val="%1.%2.%3.%4.%5"/>
      <w:lvlJc w:val="left"/>
      <w:pPr>
        <w:ind w:left="2384" w:hanging="1080"/>
      </w:pPr>
      <w:rPr>
        <w:rFonts w:hint="default"/>
      </w:rPr>
    </w:lvl>
    <w:lvl w:ilvl="5">
      <w:start w:val="1"/>
      <w:numFmt w:val="decimal"/>
      <w:isLgl/>
      <w:lvlText w:val="%1.%2.%3.%4.%5.%6"/>
      <w:lvlJc w:val="left"/>
      <w:pPr>
        <w:ind w:left="2620" w:hanging="1080"/>
      </w:pPr>
      <w:rPr>
        <w:rFonts w:hint="default"/>
      </w:rPr>
    </w:lvl>
    <w:lvl w:ilvl="6">
      <w:start w:val="1"/>
      <w:numFmt w:val="decimal"/>
      <w:isLgl/>
      <w:lvlText w:val="%1.%2.%3.%4.%5.%6.%7"/>
      <w:lvlJc w:val="left"/>
      <w:pPr>
        <w:ind w:left="3216" w:hanging="1440"/>
      </w:pPr>
      <w:rPr>
        <w:rFonts w:hint="default"/>
      </w:rPr>
    </w:lvl>
    <w:lvl w:ilvl="7">
      <w:start w:val="1"/>
      <w:numFmt w:val="decimal"/>
      <w:isLgl/>
      <w:lvlText w:val="%1.%2.%3.%4.%5.%6.%7.%8"/>
      <w:lvlJc w:val="left"/>
      <w:pPr>
        <w:ind w:left="3452" w:hanging="1440"/>
      </w:pPr>
      <w:rPr>
        <w:rFonts w:hint="default"/>
      </w:rPr>
    </w:lvl>
    <w:lvl w:ilvl="8">
      <w:start w:val="1"/>
      <w:numFmt w:val="decimal"/>
      <w:isLgl/>
      <w:lvlText w:val="%1.%2.%3.%4.%5.%6.%7.%8.%9"/>
      <w:lvlJc w:val="left"/>
      <w:pPr>
        <w:ind w:left="4048" w:hanging="1800"/>
      </w:pPr>
      <w:rPr>
        <w:rFonts w:hint="default"/>
      </w:rPr>
    </w:lvl>
  </w:abstractNum>
  <w:abstractNum w:abstractNumId="8" w15:restartNumberingAfterBreak="0">
    <w:nsid w:val="21C256C6"/>
    <w:multiLevelType w:val="hybridMultilevel"/>
    <w:tmpl w:val="5E1CEB38"/>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hint="default"/>
      </w:rPr>
    </w:lvl>
    <w:lvl w:ilvl="3" w:tplc="140A0001" w:tentative="1">
      <w:start w:val="1"/>
      <w:numFmt w:val="bullet"/>
      <w:lvlText w:val=""/>
      <w:lvlJc w:val="left"/>
      <w:pPr>
        <w:ind w:left="2520" w:hanging="360"/>
      </w:pPr>
      <w:rPr>
        <w:rFonts w:ascii="Symbol" w:hAnsi="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hint="default"/>
      </w:rPr>
    </w:lvl>
    <w:lvl w:ilvl="6" w:tplc="140A0001" w:tentative="1">
      <w:start w:val="1"/>
      <w:numFmt w:val="bullet"/>
      <w:lvlText w:val=""/>
      <w:lvlJc w:val="left"/>
      <w:pPr>
        <w:ind w:left="4680" w:hanging="360"/>
      </w:pPr>
      <w:rPr>
        <w:rFonts w:ascii="Symbol" w:hAnsi="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hint="default"/>
      </w:rPr>
    </w:lvl>
  </w:abstractNum>
  <w:abstractNum w:abstractNumId="9" w15:restartNumberingAfterBreak="0">
    <w:nsid w:val="2CBD7CF7"/>
    <w:multiLevelType w:val="hybridMultilevel"/>
    <w:tmpl w:val="D242BCB6"/>
    <w:lvl w:ilvl="0" w:tplc="1E74AC3A">
      <w:start w:val="1"/>
      <w:numFmt w:val="lowerLetter"/>
      <w:lvlText w:val="%1."/>
      <w:lvlJc w:val="left"/>
      <w:pPr>
        <w:ind w:left="1069" w:hanging="360"/>
      </w:pPr>
      <w:rPr>
        <w:rFonts w:hint="default"/>
      </w:rPr>
    </w:lvl>
    <w:lvl w:ilvl="1" w:tplc="140A0019" w:tentative="1">
      <w:start w:val="1"/>
      <w:numFmt w:val="lowerLetter"/>
      <w:lvlText w:val="%2."/>
      <w:lvlJc w:val="left"/>
      <w:pPr>
        <w:ind w:left="1789" w:hanging="360"/>
      </w:pPr>
    </w:lvl>
    <w:lvl w:ilvl="2" w:tplc="140A001B" w:tentative="1">
      <w:start w:val="1"/>
      <w:numFmt w:val="lowerRoman"/>
      <w:lvlText w:val="%3."/>
      <w:lvlJc w:val="right"/>
      <w:pPr>
        <w:ind w:left="2509" w:hanging="180"/>
      </w:pPr>
    </w:lvl>
    <w:lvl w:ilvl="3" w:tplc="140A000F" w:tentative="1">
      <w:start w:val="1"/>
      <w:numFmt w:val="decimal"/>
      <w:lvlText w:val="%4."/>
      <w:lvlJc w:val="left"/>
      <w:pPr>
        <w:ind w:left="3229" w:hanging="360"/>
      </w:pPr>
    </w:lvl>
    <w:lvl w:ilvl="4" w:tplc="140A0019" w:tentative="1">
      <w:start w:val="1"/>
      <w:numFmt w:val="lowerLetter"/>
      <w:lvlText w:val="%5."/>
      <w:lvlJc w:val="left"/>
      <w:pPr>
        <w:ind w:left="3949" w:hanging="360"/>
      </w:pPr>
    </w:lvl>
    <w:lvl w:ilvl="5" w:tplc="140A001B" w:tentative="1">
      <w:start w:val="1"/>
      <w:numFmt w:val="lowerRoman"/>
      <w:lvlText w:val="%6."/>
      <w:lvlJc w:val="right"/>
      <w:pPr>
        <w:ind w:left="4669" w:hanging="180"/>
      </w:pPr>
    </w:lvl>
    <w:lvl w:ilvl="6" w:tplc="140A000F" w:tentative="1">
      <w:start w:val="1"/>
      <w:numFmt w:val="decimal"/>
      <w:lvlText w:val="%7."/>
      <w:lvlJc w:val="left"/>
      <w:pPr>
        <w:ind w:left="5389" w:hanging="360"/>
      </w:pPr>
    </w:lvl>
    <w:lvl w:ilvl="7" w:tplc="140A0019" w:tentative="1">
      <w:start w:val="1"/>
      <w:numFmt w:val="lowerLetter"/>
      <w:lvlText w:val="%8."/>
      <w:lvlJc w:val="left"/>
      <w:pPr>
        <w:ind w:left="6109" w:hanging="360"/>
      </w:pPr>
    </w:lvl>
    <w:lvl w:ilvl="8" w:tplc="140A001B" w:tentative="1">
      <w:start w:val="1"/>
      <w:numFmt w:val="lowerRoman"/>
      <w:lvlText w:val="%9."/>
      <w:lvlJc w:val="right"/>
      <w:pPr>
        <w:ind w:left="6829" w:hanging="180"/>
      </w:pPr>
    </w:lvl>
  </w:abstractNum>
  <w:abstractNum w:abstractNumId="10" w15:restartNumberingAfterBreak="0">
    <w:nsid w:val="348D4A0E"/>
    <w:multiLevelType w:val="hybridMultilevel"/>
    <w:tmpl w:val="68087F7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3764417D"/>
    <w:multiLevelType w:val="hybridMultilevel"/>
    <w:tmpl w:val="B048378E"/>
    <w:lvl w:ilvl="0" w:tplc="580A0011">
      <w:start w:val="1"/>
      <w:numFmt w:val="decimal"/>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2" w15:restartNumberingAfterBreak="0">
    <w:nsid w:val="43294884"/>
    <w:multiLevelType w:val="hybridMultilevel"/>
    <w:tmpl w:val="E8DAADE6"/>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3" w15:restartNumberingAfterBreak="0">
    <w:nsid w:val="44FD6B3C"/>
    <w:multiLevelType w:val="hybridMultilevel"/>
    <w:tmpl w:val="56E8707C"/>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4" w15:restartNumberingAfterBreak="0">
    <w:nsid w:val="4BBC382E"/>
    <w:multiLevelType w:val="hybridMultilevel"/>
    <w:tmpl w:val="9FB675E4"/>
    <w:lvl w:ilvl="0" w:tplc="14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5" w15:restartNumberingAfterBreak="0">
    <w:nsid w:val="5CBF45F7"/>
    <w:multiLevelType w:val="hybridMultilevel"/>
    <w:tmpl w:val="8DAA3AC2"/>
    <w:lvl w:ilvl="0" w:tplc="140A000B">
      <w:start w:val="1"/>
      <w:numFmt w:val="bullet"/>
      <w:lvlText w:val=""/>
      <w:lvlJc w:val="left"/>
      <w:pPr>
        <w:ind w:left="1117" w:hanging="360"/>
      </w:pPr>
      <w:rPr>
        <w:rFonts w:ascii="Wingdings" w:hAnsi="Wingdings"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16" w15:restartNumberingAfterBreak="0">
    <w:nsid w:val="5F200818"/>
    <w:multiLevelType w:val="hybridMultilevel"/>
    <w:tmpl w:val="5B00AA34"/>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7" w15:restartNumberingAfterBreak="0">
    <w:nsid w:val="60F42C0E"/>
    <w:multiLevelType w:val="hybridMultilevel"/>
    <w:tmpl w:val="8B04BDC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 w15:restartNumberingAfterBreak="0">
    <w:nsid w:val="6246516F"/>
    <w:multiLevelType w:val="hybridMultilevel"/>
    <w:tmpl w:val="8CAC20E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64C0676D"/>
    <w:multiLevelType w:val="multilevel"/>
    <w:tmpl w:val="1068BF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67993740"/>
    <w:multiLevelType w:val="multilevel"/>
    <w:tmpl w:val="99387A42"/>
    <w:lvl w:ilvl="0">
      <w:start w:val="1"/>
      <w:numFmt w:val="decimal"/>
      <w:lvlText w:val="%1"/>
      <w:lvlJc w:val="left"/>
      <w:pPr>
        <w:ind w:left="360" w:hanging="360"/>
      </w:pPr>
      <w:rPr>
        <w:rFonts w:hint="default"/>
      </w:rPr>
    </w:lvl>
    <w:lvl w:ilvl="1">
      <w:start w:val="5"/>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464" w:hanging="1800"/>
      </w:pPr>
      <w:rPr>
        <w:rFonts w:hint="default"/>
      </w:rPr>
    </w:lvl>
  </w:abstractNum>
  <w:abstractNum w:abstractNumId="21" w15:restartNumberingAfterBreak="0">
    <w:nsid w:val="67B25F67"/>
    <w:multiLevelType w:val="hybridMultilevel"/>
    <w:tmpl w:val="6D18AB30"/>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22" w15:restartNumberingAfterBreak="0">
    <w:nsid w:val="67CD6708"/>
    <w:multiLevelType w:val="multilevel"/>
    <w:tmpl w:val="8E584352"/>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9E3663C"/>
    <w:multiLevelType w:val="hybridMultilevel"/>
    <w:tmpl w:val="D22C6234"/>
    <w:lvl w:ilvl="0" w:tplc="140A0001">
      <w:start w:val="1"/>
      <w:numFmt w:val="bullet"/>
      <w:lvlText w:val=""/>
      <w:lvlJc w:val="left"/>
      <w:pPr>
        <w:ind w:left="2136" w:hanging="360"/>
      </w:pPr>
      <w:rPr>
        <w:rFonts w:ascii="Symbol" w:hAnsi="Symbol" w:hint="default"/>
      </w:rPr>
    </w:lvl>
    <w:lvl w:ilvl="1" w:tplc="140A0003" w:tentative="1">
      <w:start w:val="1"/>
      <w:numFmt w:val="bullet"/>
      <w:lvlText w:val="o"/>
      <w:lvlJc w:val="left"/>
      <w:pPr>
        <w:ind w:left="2856" w:hanging="360"/>
      </w:pPr>
      <w:rPr>
        <w:rFonts w:ascii="Courier New" w:hAnsi="Courier New" w:cs="Courier New" w:hint="default"/>
      </w:rPr>
    </w:lvl>
    <w:lvl w:ilvl="2" w:tplc="140A0005" w:tentative="1">
      <w:start w:val="1"/>
      <w:numFmt w:val="bullet"/>
      <w:lvlText w:val=""/>
      <w:lvlJc w:val="left"/>
      <w:pPr>
        <w:ind w:left="3576" w:hanging="360"/>
      </w:pPr>
      <w:rPr>
        <w:rFonts w:ascii="Wingdings" w:hAnsi="Wingdings" w:hint="default"/>
      </w:rPr>
    </w:lvl>
    <w:lvl w:ilvl="3" w:tplc="140A0001" w:tentative="1">
      <w:start w:val="1"/>
      <w:numFmt w:val="bullet"/>
      <w:lvlText w:val=""/>
      <w:lvlJc w:val="left"/>
      <w:pPr>
        <w:ind w:left="4296" w:hanging="360"/>
      </w:pPr>
      <w:rPr>
        <w:rFonts w:ascii="Symbol" w:hAnsi="Symbol" w:hint="default"/>
      </w:rPr>
    </w:lvl>
    <w:lvl w:ilvl="4" w:tplc="140A0003" w:tentative="1">
      <w:start w:val="1"/>
      <w:numFmt w:val="bullet"/>
      <w:lvlText w:val="o"/>
      <w:lvlJc w:val="left"/>
      <w:pPr>
        <w:ind w:left="5016" w:hanging="360"/>
      </w:pPr>
      <w:rPr>
        <w:rFonts w:ascii="Courier New" w:hAnsi="Courier New" w:cs="Courier New" w:hint="default"/>
      </w:rPr>
    </w:lvl>
    <w:lvl w:ilvl="5" w:tplc="140A0005" w:tentative="1">
      <w:start w:val="1"/>
      <w:numFmt w:val="bullet"/>
      <w:lvlText w:val=""/>
      <w:lvlJc w:val="left"/>
      <w:pPr>
        <w:ind w:left="5736" w:hanging="360"/>
      </w:pPr>
      <w:rPr>
        <w:rFonts w:ascii="Wingdings" w:hAnsi="Wingdings" w:hint="default"/>
      </w:rPr>
    </w:lvl>
    <w:lvl w:ilvl="6" w:tplc="140A0001" w:tentative="1">
      <w:start w:val="1"/>
      <w:numFmt w:val="bullet"/>
      <w:lvlText w:val=""/>
      <w:lvlJc w:val="left"/>
      <w:pPr>
        <w:ind w:left="6456" w:hanging="360"/>
      </w:pPr>
      <w:rPr>
        <w:rFonts w:ascii="Symbol" w:hAnsi="Symbol" w:hint="default"/>
      </w:rPr>
    </w:lvl>
    <w:lvl w:ilvl="7" w:tplc="140A0003" w:tentative="1">
      <w:start w:val="1"/>
      <w:numFmt w:val="bullet"/>
      <w:lvlText w:val="o"/>
      <w:lvlJc w:val="left"/>
      <w:pPr>
        <w:ind w:left="7176" w:hanging="360"/>
      </w:pPr>
      <w:rPr>
        <w:rFonts w:ascii="Courier New" w:hAnsi="Courier New" w:cs="Courier New" w:hint="default"/>
      </w:rPr>
    </w:lvl>
    <w:lvl w:ilvl="8" w:tplc="140A0005" w:tentative="1">
      <w:start w:val="1"/>
      <w:numFmt w:val="bullet"/>
      <w:lvlText w:val=""/>
      <w:lvlJc w:val="left"/>
      <w:pPr>
        <w:ind w:left="7896" w:hanging="360"/>
      </w:pPr>
      <w:rPr>
        <w:rFonts w:ascii="Wingdings" w:hAnsi="Wingdings" w:hint="default"/>
      </w:rPr>
    </w:lvl>
  </w:abstractNum>
  <w:abstractNum w:abstractNumId="24" w15:restartNumberingAfterBreak="0">
    <w:nsid w:val="6ECD7E9E"/>
    <w:multiLevelType w:val="hybridMultilevel"/>
    <w:tmpl w:val="8794BA6C"/>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5" w15:restartNumberingAfterBreak="0">
    <w:nsid w:val="72806820"/>
    <w:multiLevelType w:val="hybridMultilevel"/>
    <w:tmpl w:val="2EB4105C"/>
    <w:lvl w:ilvl="0" w:tplc="140A0001">
      <w:start w:val="1"/>
      <w:numFmt w:val="bullet"/>
      <w:lvlText w:val=""/>
      <w:lvlJc w:val="left"/>
      <w:pPr>
        <w:ind w:left="1068" w:hanging="360"/>
      </w:pPr>
      <w:rPr>
        <w:rFonts w:ascii="Symbol" w:hAnsi="Symbol" w:hint="default"/>
      </w:rPr>
    </w:lvl>
    <w:lvl w:ilvl="1" w:tplc="140A0003" w:tentative="1">
      <w:start w:val="1"/>
      <w:numFmt w:val="bullet"/>
      <w:lvlText w:val="o"/>
      <w:lvlJc w:val="left"/>
      <w:pPr>
        <w:ind w:left="1788" w:hanging="360"/>
      </w:pPr>
      <w:rPr>
        <w:rFonts w:ascii="Courier New" w:hAnsi="Courier New" w:cs="Courier New" w:hint="default"/>
      </w:rPr>
    </w:lvl>
    <w:lvl w:ilvl="2" w:tplc="140A0005" w:tentative="1">
      <w:start w:val="1"/>
      <w:numFmt w:val="bullet"/>
      <w:lvlText w:val=""/>
      <w:lvlJc w:val="left"/>
      <w:pPr>
        <w:ind w:left="2508" w:hanging="360"/>
      </w:pPr>
      <w:rPr>
        <w:rFonts w:ascii="Wingdings" w:hAnsi="Wingdings" w:hint="default"/>
      </w:rPr>
    </w:lvl>
    <w:lvl w:ilvl="3" w:tplc="140A0001" w:tentative="1">
      <w:start w:val="1"/>
      <w:numFmt w:val="bullet"/>
      <w:lvlText w:val=""/>
      <w:lvlJc w:val="left"/>
      <w:pPr>
        <w:ind w:left="3228" w:hanging="360"/>
      </w:pPr>
      <w:rPr>
        <w:rFonts w:ascii="Symbol" w:hAnsi="Symbol" w:hint="default"/>
      </w:rPr>
    </w:lvl>
    <w:lvl w:ilvl="4" w:tplc="140A0003" w:tentative="1">
      <w:start w:val="1"/>
      <w:numFmt w:val="bullet"/>
      <w:lvlText w:val="o"/>
      <w:lvlJc w:val="left"/>
      <w:pPr>
        <w:ind w:left="3948" w:hanging="360"/>
      </w:pPr>
      <w:rPr>
        <w:rFonts w:ascii="Courier New" w:hAnsi="Courier New" w:cs="Courier New" w:hint="default"/>
      </w:rPr>
    </w:lvl>
    <w:lvl w:ilvl="5" w:tplc="140A0005" w:tentative="1">
      <w:start w:val="1"/>
      <w:numFmt w:val="bullet"/>
      <w:lvlText w:val=""/>
      <w:lvlJc w:val="left"/>
      <w:pPr>
        <w:ind w:left="4668" w:hanging="360"/>
      </w:pPr>
      <w:rPr>
        <w:rFonts w:ascii="Wingdings" w:hAnsi="Wingdings" w:hint="default"/>
      </w:rPr>
    </w:lvl>
    <w:lvl w:ilvl="6" w:tplc="140A0001" w:tentative="1">
      <w:start w:val="1"/>
      <w:numFmt w:val="bullet"/>
      <w:lvlText w:val=""/>
      <w:lvlJc w:val="left"/>
      <w:pPr>
        <w:ind w:left="5388" w:hanging="360"/>
      </w:pPr>
      <w:rPr>
        <w:rFonts w:ascii="Symbol" w:hAnsi="Symbol" w:hint="default"/>
      </w:rPr>
    </w:lvl>
    <w:lvl w:ilvl="7" w:tplc="140A0003" w:tentative="1">
      <w:start w:val="1"/>
      <w:numFmt w:val="bullet"/>
      <w:lvlText w:val="o"/>
      <w:lvlJc w:val="left"/>
      <w:pPr>
        <w:ind w:left="6108" w:hanging="360"/>
      </w:pPr>
      <w:rPr>
        <w:rFonts w:ascii="Courier New" w:hAnsi="Courier New" w:cs="Courier New" w:hint="default"/>
      </w:rPr>
    </w:lvl>
    <w:lvl w:ilvl="8" w:tplc="140A0005" w:tentative="1">
      <w:start w:val="1"/>
      <w:numFmt w:val="bullet"/>
      <w:lvlText w:val=""/>
      <w:lvlJc w:val="left"/>
      <w:pPr>
        <w:ind w:left="6828" w:hanging="360"/>
      </w:pPr>
      <w:rPr>
        <w:rFonts w:ascii="Wingdings" w:hAnsi="Wingdings" w:hint="default"/>
      </w:rPr>
    </w:lvl>
  </w:abstractNum>
  <w:abstractNum w:abstractNumId="26" w15:restartNumberingAfterBreak="0">
    <w:nsid w:val="7A2819C8"/>
    <w:multiLevelType w:val="hybridMultilevel"/>
    <w:tmpl w:val="FFC6ED94"/>
    <w:lvl w:ilvl="0" w:tplc="59465B96">
      <w:numFmt w:val="bullet"/>
      <w:lvlText w:val="•"/>
      <w:lvlJc w:val="left"/>
      <w:pPr>
        <w:ind w:left="757" w:hanging="360"/>
      </w:pPr>
      <w:rPr>
        <w:rFonts w:ascii="Arial" w:eastAsia="Times New Roman" w:hAnsi="Arial" w:cs="Arial" w:hint="default"/>
      </w:rPr>
    </w:lvl>
    <w:lvl w:ilvl="1" w:tplc="140A0003" w:tentative="1">
      <w:start w:val="1"/>
      <w:numFmt w:val="bullet"/>
      <w:lvlText w:val="o"/>
      <w:lvlJc w:val="left"/>
      <w:pPr>
        <w:ind w:left="1477" w:hanging="360"/>
      </w:pPr>
      <w:rPr>
        <w:rFonts w:ascii="Courier New" w:hAnsi="Courier New" w:cs="Courier New" w:hint="default"/>
      </w:rPr>
    </w:lvl>
    <w:lvl w:ilvl="2" w:tplc="140A0005" w:tentative="1">
      <w:start w:val="1"/>
      <w:numFmt w:val="bullet"/>
      <w:lvlText w:val=""/>
      <w:lvlJc w:val="left"/>
      <w:pPr>
        <w:ind w:left="2197" w:hanging="360"/>
      </w:pPr>
      <w:rPr>
        <w:rFonts w:ascii="Wingdings" w:hAnsi="Wingdings" w:hint="default"/>
      </w:rPr>
    </w:lvl>
    <w:lvl w:ilvl="3" w:tplc="140A0001" w:tentative="1">
      <w:start w:val="1"/>
      <w:numFmt w:val="bullet"/>
      <w:lvlText w:val=""/>
      <w:lvlJc w:val="left"/>
      <w:pPr>
        <w:ind w:left="2917" w:hanging="360"/>
      </w:pPr>
      <w:rPr>
        <w:rFonts w:ascii="Symbol" w:hAnsi="Symbol" w:hint="default"/>
      </w:rPr>
    </w:lvl>
    <w:lvl w:ilvl="4" w:tplc="140A0003" w:tentative="1">
      <w:start w:val="1"/>
      <w:numFmt w:val="bullet"/>
      <w:lvlText w:val="o"/>
      <w:lvlJc w:val="left"/>
      <w:pPr>
        <w:ind w:left="3637" w:hanging="360"/>
      </w:pPr>
      <w:rPr>
        <w:rFonts w:ascii="Courier New" w:hAnsi="Courier New" w:cs="Courier New" w:hint="default"/>
      </w:rPr>
    </w:lvl>
    <w:lvl w:ilvl="5" w:tplc="140A0005" w:tentative="1">
      <w:start w:val="1"/>
      <w:numFmt w:val="bullet"/>
      <w:lvlText w:val=""/>
      <w:lvlJc w:val="left"/>
      <w:pPr>
        <w:ind w:left="4357" w:hanging="360"/>
      </w:pPr>
      <w:rPr>
        <w:rFonts w:ascii="Wingdings" w:hAnsi="Wingdings" w:hint="default"/>
      </w:rPr>
    </w:lvl>
    <w:lvl w:ilvl="6" w:tplc="140A0001" w:tentative="1">
      <w:start w:val="1"/>
      <w:numFmt w:val="bullet"/>
      <w:lvlText w:val=""/>
      <w:lvlJc w:val="left"/>
      <w:pPr>
        <w:ind w:left="5077" w:hanging="360"/>
      </w:pPr>
      <w:rPr>
        <w:rFonts w:ascii="Symbol" w:hAnsi="Symbol" w:hint="default"/>
      </w:rPr>
    </w:lvl>
    <w:lvl w:ilvl="7" w:tplc="140A0003" w:tentative="1">
      <w:start w:val="1"/>
      <w:numFmt w:val="bullet"/>
      <w:lvlText w:val="o"/>
      <w:lvlJc w:val="left"/>
      <w:pPr>
        <w:ind w:left="5797" w:hanging="360"/>
      </w:pPr>
      <w:rPr>
        <w:rFonts w:ascii="Courier New" w:hAnsi="Courier New" w:cs="Courier New" w:hint="default"/>
      </w:rPr>
    </w:lvl>
    <w:lvl w:ilvl="8" w:tplc="140A0005" w:tentative="1">
      <w:start w:val="1"/>
      <w:numFmt w:val="bullet"/>
      <w:lvlText w:val=""/>
      <w:lvlJc w:val="left"/>
      <w:pPr>
        <w:ind w:left="6517" w:hanging="360"/>
      </w:pPr>
      <w:rPr>
        <w:rFonts w:ascii="Wingdings" w:hAnsi="Wingdings" w:hint="default"/>
      </w:rPr>
    </w:lvl>
  </w:abstractNum>
  <w:num w:numId="1">
    <w:abstractNumId w:val="7"/>
  </w:num>
  <w:num w:numId="2">
    <w:abstractNumId w:val="20"/>
  </w:num>
  <w:num w:numId="3">
    <w:abstractNumId w:val="3"/>
  </w:num>
  <w:num w:numId="4">
    <w:abstractNumId w:val="17"/>
  </w:num>
  <w:num w:numId="5">
    <w:abstractNumId w:val="22"/>
  </w:num>
  <w:num w:numId="6">
    <w:abstractNumId w:val="10"/>
  </w:num>
  <w:num w:numId="7">
    <w:abstractNumId w:val="1"/>
  </w:num>
  <w:num w:numId="8">
    <w:abstractNumId w:val="19"/>
  </w:num>
  <w:num w:numId="9">
    <w:abstractNumId w:val="12"/>
  </w:num>
  <w:num w:numId="10">
    <w:abstractNumId w:val="16"/>
  </w:num>
  <w:num w:numId="11">
    <w:abstractNumId w:val="4"/>
  </w:num>
  <w:num w:numId="12">
    <w:abstractNumId w:val="4"/>
  </w:num>
  <w:num w:numId="13">
    <w:abstractNumId w:val="4"/>
  </w:num>
  <w:num w:numId="14">
    <w:abstractNumId w:val="21"/>
  </w:num>
  <w:num w:numId="15">
    <w:abstractNumId w:val="5"/>
  </w:num>
  <w:num w:numId="16">
    <w:abstractNumId w:val="26"/>
  </w:num>
  <w:num w:numId="17">
    <w:abstractNumId w:val="9"/>
  </w:num>
  <w:num w:numId="18">
    <w:abstractNumId w:val="15"/>
  </w:num>
  <w:num w:numId="19">
    <w:abstractNumId w:val="6"/>
  </w:num>
  <w:num w:numId="20">
    <w:abstractNumId w:val="14"/>
  </w:num>
  <w:num w:numId="21">
    <w:abstractNumId w:val="13"/>
  </w:num>
  <w:num w:numId="22">
    <w:abstractNumId w:val="11"/>
  </w:num>
  <w:num w:numId="23">
    <w:abstractNumId w:val="24"/>
  </w:num>
  <w:num w:numId="24">
    <w:abstractNumId w:val="8"/>
  </w:num>
  <w:num w:numId="25">
    <w:abstractNumId w:val="2"/>
  </w:num>
  <w:num w:numId="26">
    <w:abstractNumId w:val="25"/>
  </w:num>
  <w:num w:numId="27">
    <w:abstractNumId w:val="23"/>
  </w:num>
  <w:num w:numId="28">
    <w:abstractNumId w:val="0"/>
  </w:num>
  <w:num w:numId="29">
    <w:abstractNumId w:val="18"/>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088E"/>
    <w:rsid w:val="00004EA0"/>
    <w:rsid w:val="00010DDE"/>
    <w:rsid w:val="00021B4B"/>
    <w:rsid w:val="000251F9"/>
    <w:rsid w:val="0003295A"/>
    <w:rsid w:val="000336F6"/>
    <w:rsid w:val="0003499A"/>
    <w:rsid w:val="00037FEE"/>
    <w:rsid w:val="000403A0"/>
    <w:rsid w:val="00055B33"/>
    <w:rsid w:val="00056013"/>
    <w:rsid w:val="000770CE"/>
    <w:rsid w:val="0007782C"/>
    <w:rsid w:val="000874D1"/>
    <w:rsid w:val="00091E3D"/>
    <w:rsid w:val="000A110C"/>
    <w:rsid w:val="000A2DB8"/>
    <w:rsid w:val="000B5C94"/>
    <w:rsid w:val="000C0CAB"/>
    <w:rsid w:val="000C329C"/>
    <w:rsid w:val="000C433C"/>
    <w:rsid w:val="000D3237"/>
    <w:rsid w:val="000D4BB1"/>
    <w:rsid w:val="000D6611"/>
    <w:rsid w:val="000E2B79"/>
    <w:rsid w:val="000E56D0"/>
    <w:rsid w:val="000F1498"/>
    <w:rsid w:val="000F4FFD"/>
    <w:rsid w:val="000F661B"/>
    <w:rsid w:val="001127F4"/>
    <w:rsid w:val="00122794"/>
    <w:rsid w:val="00130C1A"/>
    <w:rsid w:val="0013251A"/>
    <w:rsid w:val="00140905"/>
    <w:rsid w:val="001413F7"/>
    <w:rsid w:val="00143010"/>
    <w:rsid w:val="00146947"/>
    <w:rsid w:val="001519FD"/>
    <w:rsid w:val="001527ED"/>
    <w:rsid w:val="00156DA6"/>
    <w:rsid w:val="0015757B"/>
    <w:rsid w:val="001636ED"/>
    <w:rsid w:val="00164CF8"/>
    <w:rsid w:val="00167FC7"/>
    <w:rsid w:val="00176289"/>
    <w:rsid w:val="001835FE"/>
    <w:rsid w:val="00183DD0"/>
    <w:rsid w:val="001917CC"/>
    <w:rsid w:val="00193E8D"/>
    <w:rsid w:val="001A4042"/>
    <w:rsid w:val="001B2FEA"/>
    <w:rsid w:val="001B6125"/>
    <w:rsid w:val="001B7B4C"/>
    <w:rsid w:val="001C70AE"/>
    <w:rsid w:val="001D0E1B"/>
    <w:rsid w:val="001D1ACF"/>
    <w:rsid w:val="001D1C0B"/>
    <w:rsid w:val="001E5720"/>
    <w:rsid w:val="001F59A8"/>
    <w:rsid w:val="00202486"/>
    <w:rsid w:val="0020278D"/>
    <w:rsid w:val="00206F85"/>
    <w:rsid w:val="002101AB"/>
    <w:rsid w:val="0021258C"/>
    <w:rsid w:val="0021474B"/>
    <w:rsid w:val="00217F96"/>
    <w:rsid w:val="00221C4A"/>
    <w:rsid w:val="00231462"/>
    <w:rsid w:val="002440F3"/>
    <w:rsid w:val="00252C76"/>
    <w:rsid w:val="0025616A"/>
    <w:rsid w:val="00257805"/>
    <w:rsid w:val="00261DBB"/>
    <w:rsid w:val="002649F3"/>
    <w:rsid w:val="0027404F"/>
    <w:rsid w:val="00280B29"/>
    <w:rsid w:val="002A3080"/>
    <w:rsid w:val="002A6FCC"/>
    <w:rsid w:val="002B57B7"/>
    <w:rsid w:val="002B6F64"/>
    <w:rsid w:val="002B7822"/>
    <w:rsid w:val="002C028F"/>
    <w:rsid w:val="002C618F"/>
    <w:rsid w:val="002C718B"/>
    <w:rsid w:val="002C7279"/>
    <w:rsid w:val="002D66CB"/>
    <w:rsid w:val="002E3402"/>
    <w:rsid w:val="002E7395"/>
    <w:rsid w:val="002F114E"/>
    <w:rsid w:val="002F4E94"/>
    <w:rsid w:val="00303A1C"/>
    <w:rsid w:val="00303A30"/>
    <w:rsid w:val="003155CC"/>
    <w:rsid w:val="00315A53"/>
    <w:rsid w:val="00317D11"/>
    <w:rsid w:val="00320802"/>
    <w:rsid w:val="00327E74"/>
    <w:rsid w:val="0033481D"/>
    <w:rsid w:val="00337490"/>
    <w:rsid w:val="0034074F"/>
    <w:rsid w:val="00341D7A"/>
    <w:rsid w:val="00344C43"/>
    <w:rsid w:val="0035504B"/>
    <w:rsid w:val="00356BFA"/>
    <w:rsid w:val="00360835"/>
    <w:rsid w:val="00362493"/>
    <w:rsid w:val="00376FD3"/>
    <w:rsid w:val="0038100B"/>
    <w:rsid w:val="003943D8"/>
    <w:rsid w:val="003A16E0"/>
    <w:rsid w:val="003A3B3F"/>
    <w:rsid w:val="003A490C"/>
    <w:rsid w:val="003A70D9"/>
    <w:rsid w:val="003A7A97"/>
    <w:rsid w:val="003C1258"/>
    <w:rsid w:val="003C6B34"/>
    <w:rsid w:val="003C6C1E"/>
    <w:rsid w:val="003D4F52"/>
    <w:rsid w:val="003D7B10"/>
    <w:rsid w:val="003E6AF3"/>
    <w:rsid w:val="003F4F65"/>
    <w:rsid w:val="003F6FD3"/>
    <w:rsid w:val="0041174C"/>
    <w:rsid w:val="00413BBA"/>
    <w:rsid w:val="0041416D"/>
    <w:rsid w:val="00421685"/>
    <w:rsid w:val="0042569F"/>
    <w:rsid w:val="004363ED"/>
    <w:rsid w:val="004446A6"/>
    <w:rsid w:val="00444736"/>
    <w:rsid w:val="0045015A"/>
    <w:rsid w:val="004525E2"/>
    <w:rsid w:val="00461EEE"/>
    <w:rsid w:val="00463369"/>
    <w:rsid w:val="00465789"/>
    <w:rsid w:val="004731F1"/>
    <w:rsid w:val="00474991"/>
    <w:rsid w:val="004850DB"/>
    <w:rsid w:val="00493C6C"/>
    <w:rsid w:val="004A0D9E"/>
    <w:rsid w:val="004A22AF"/>
    <w:rsid w:val="004A4679"/>
    <w:rsid w:val="004A4E03"/>
    <w:rsid w:val="004A653B"/>
    <w:rsid w:val="004B02B1"/>
    <w:rsid w:val="004B7EDD"/>
    <w:rsid w:val="004C45C0"/>
    <w:rsid w:val="004C7E8C"/>
    <w:rsid w:val="004D0F4C"/>
    <w:rsid w:val="004D25AC"/>
    <w:rsid w:val="004E27DB"/>
    <w:rsid w:val="004F7EAF"/>
    <w:rsid w:val="005016A2"/>
    <w:rsid w:val="00502856"/>
    <w:rsid w:val="005045E7"/>
    <w:rsid w:val="00512F77"/>
    <w:rsid w:val="00514EB3"/>
    <w:rsid w:val="00524B08"/>
    <w:rsid w:val="00525AE7"/>
    <w:rsid w:val="005313F6"/>
    <w:rsid w:val="005327B2"/>
    <w:rsid w:val="00534F9B"/>
    <w:rsid w:val="005413D7"/>
    <w:rsid w:val="0054202B"/>
    <w:rsid w:val="00543F0E"/>
    <w:rsid w:val="005462D7"/>
    <w:rsid w:val="00555862"/>
    <w:rsid w:val="00560B98"/>
    <w:rsid w:val="00562049"/>
    <w:rsid w:val="00563E65"/>
    <w:rsid w:val="00566BF9"/>
    <w:rsid w:val="005678DE"/>
    <w:rsid w:val="00575939"/>
    <w:rsid w:val="00576FD2"/>
    <w:rsid w:val="00577598"/>
    <w:rsid w:val="00586F0E"/>
    <w:rsid w:val="005A3B2D"/>
    <w:rsid w:val="005B28F1"/>
    <w:rsid w:val="005B2F02"/>
    <w:rsid w:val="005C2F35"/>
    <w:rsid w:val="005C3577"/>
    <w:rsid w:val="005D3E5D"/>
    <w:rsid w:val="005E56A6"/>
    <w:rsid w:val="00604C13"/>
    <w:rsid w:val="0061294E"/>
    <w:rsid w:val="00612CFA"/>
    <w:rsid w:val="0062530E"/>
    <w:rsid w:val="0064406E"/>
    <w:rsid w:val="006514E3"/>
    <w:rsid w:val="006546F2"/>
    <w:rsid w:val="00674C6C"/>
    <w:rsid w:val="00680B3A"/>
    <w:rsid w:val="00687A32"/>
    <w:rsid w:val="006911FC"/>
    <w:rsid w:val="00692B1E"/>
    <w:rsid w:val="00692B3F"/>
    <w:rsid w:val="006948BB"/>
    <w:rsid w:val="006A45CA"/>
    <w:rsid w:val="006B088E"/>
    <w:rsid w:val="006C26CC"/>
    <w:rsid w:val="006C319E"/>
    <w:rsid w:val="006C40D1"/>
    <w:rsid w:val="006C7882"/>
    <w:rsid w:val="006D31CF"/>
    <w:rsid w:val="006E0352"/>
    <w:rsid w:val="006E5969"/>
    <w:rsid w:val="006F1046"/>
    <w:rsid w:val="006F263C"/>
    <w:rsid w:val="006F79F0"/>
    <w:rsid w:val="007038D4"/>
    <w:rsid w:val="0071333C"/>
    <w:rsid w:val="00715786"/>
    <w:rsid w:val="007232C7"/>
    <w:rsid w:val="0073650E"/>
    <w:rsid w:val="00745126"/>
    <w:rsid w:val="007660DF"/>
    <w:rsid w:val="00771882"/>
    <w:rsid w:val="00780DF3"/>
    <w:rsid w:val="00787D10"/>
    <w:rsid w:val="007A4BF4"/>
    <w:rsid w:val="007A6320"/>
    <w:rsid w:val="007B0082"/>
    <w:rsid w:val="007C3743"/>
    <w:rsid w:val="007D2424"/>
    <w:rsid w:val="007E1175"/>
    <w:rsid w:val="007E2FAB"/>
    <w:rsid w:val="007E66CF"/>
    <w:rsid w:val="007F1196"/>
    <w:rsid w:val="00810D30"/>
    <w:rsid w:val="008133F6"/>
    <w:rsid w:val="00816253"/>
    <w:rsid w:val="00817E7C"/>
    <w:rsid w:val="0082774E"/>
    <w:rsid w:val="008317C9"/>
    <w:rsid w:val="0083392D"/>
    <w:rsid w:val="00836339"/>
    <w:rsid w:val="00836ECF"/>
    <w:rsid w:val="00842E13"/>
    <w:rsid w:val="008510CC"/>
    <w:rsid w:val="00852555"/>
    <w:rsid w:val="00857749"/>
    <w:rsid w:val="00863D89"/>
    <w:rsid w:val="00866F15"/>
    <w:rsid w:val="008764DE"/>
    <w:rsid w:val="00896112"/>
    <w:rsid w:val="008977A2"/>
    <w:rsid w:val="008A16EB"/>
    <w:rsid w:val="008C1F05"/>
    <w:rsid w:val="008C1FD0"/>
    <w:rsid w:val="008C3E37"/>
    <w:rsid w:val="008C75B4"/>
    <w:rsid w:val="008E0884"/>
    <w:rsid w:val="008E36AE"/>
    <w:rsid w:val="008F1CBE"/>
    <w:rsid w:val="008F705C"/>
    <w:rsid w:val="009033FE"/>
    <w:rsid w:val="00911712"/>
    <w:rsid w:val="00914B40"/>
    <w:rsid w:val="009156A0"/>
    <w:rsid w:val="00920E05"/>
    <w:rsid w:val="0093040A"/>
    <w:rsid w:val="009304EE"/>
    <w:rsid w:val="00931559"/>
    <w:rsid w:val="0093361A"/>
    <w:rsid w:val="0093506B"/>
    <w:rsid w:val="00935B8E"/>
    <w:rsid w:val="00946413"/>
    <w:rsid w:val="00947DB1"/>
    <w:rsid w:val="00964E76"/>
    <w:rsid w:val="00964F37"/>
    <w:rsid w:val="00970632"/>
    <w:rsid w:val="00970ED1"/>
    <w:rsid w:val="00972D78"/>
    <w:rsid w:val="009732C5"/>
    <w:rsid w:val="009736CC"/>
    <w:rsid w:val="00973887"/>
    <w:rsid w:val="00977556"/>
    <w:rsid w:val="009840F2"/>
    <w:rsid w:val="00991309"/>
    <w:rsid w:val="009918C0"/>
    <w:rsid w:val="009941C2"/>
    <w:rsid w:val="0099651A"/>
    <w:rsid w:val="009A3A3A"/>
    <w:rsid w:val="009A4580"/>
    <w:rsid w:val="009A5112"/>
    <w:rsid w:val="009B5359"/>
    <w:rsid w:val="009B767E"/>
    <w:rsid w:val="009C088E"/>
    <w:rsid w:val="009C14EC"/>
    <w:rsid w:val="009C4DFC"/>
    <w:rsid w:val="009D07BD"/>
    <w:rsid w:val="009D7BBD"/>
    <w:rsid w:val="009E08A0"/>
    <w:rsid w:val="009F451B"/>
    <w:rsid w:val="009F4BBE"/>
    <w:rsid w:val="009F5567"/>
    <w:rsid w:val="009F6077"/>
    <w:rsid w:val="00A033AE"/>
    <w:rsid w:val="00A11218"/>
    <w:rsid w:val="00A14D39"/>
    <w:rsid w:val="00A31905"/>
    <w:rsid w:val="00A33ED1"/>
    <w:rsid w:val="00A40549"/>
    <w:rsid w:val="00A44A7C"/>
    <w:rsid w:val="00A45166"/>
    <w:rsid w:val="00A45EA7"/>
    <w:rsid w:val="00A5141E"/>
    <w:rsid w:val="00A53EA9"/>
    <w:rsid w:val="00A56171"/>
    <w:rsid w:val="00A63066"/>
    <w:rsid w:val="00A657F0"/>
    <w:rsid w:val="00A727CF"/>
    <w:rsid w:val="00A7280B"/>
    <w:rsid w:val="00A84820"/>
    <w:rsid w:val="00A94206"/>
    <w:rsid w:val="00A96A4B"/>
    <w:rsid w:val="00AC52F1"/>
    <w:rsid w:val="00AD1407"/>
    <w:rsid w:val="00AF2A29"/>
    <w:rsid w:val="00AF376E"/>
    <w:rsid w:val="00AF6099"/>
    <w:rsid w:val="00B05A23"/>
    <w:rsid w:val="00B068A3"/>
    <w:rsid w:val="00B122E5"/>
    <w:rsid w:val="00B24B3F"/>
    <w:rsid w:val="00B24E67"/>
    <w:rsid w:val="00B25D5C"/>
    <w:rsid w:val="00B3624E"/>
    <w:rsid w:val="00B46118"/>
    <w:rsid w:val="00B4721F"/>
    <w:rsid w:val="00B531B0"/>
    <w:rsid w:val="00B54A32"/>
    <w:rsid w:val="00B60293"/>
    <w:rsid w:val="00B72A90"/>
    <w:rsid w:val="00B82EEC"/>
    <w:rsid w:val="00B95F59"/>
    <w:rsid w:val="00BA27F9"/>
    <w:rsid w:val="00BA6EAC"/>
    <w:rsid w:val="00BC3D81"/>
    <w:rsid w:val="00BD2FF0"/>
    <w:rsid w:val="00BF2EF4"/>
    <w:rsid w:val="00BF3F5D"/>
    <w:rsid w:val="00BF527F"/>
    <w:rsid w:val="00BF7221"/>
    <w:rsid w:val="00C01C3A"/>
    <w:rsid w:val="00C06A6D"/>
    <w:rsid w:val="00C06F91"/>
    <w:rsid w:val="00C17606"/>
    <w:rsid w:val="00C176A2"/>
    <w:rsid w:val="00C252F5"/>
    <w:rsid w:val="00C25710"/>
    <w:rsid w:val="00C26EE1"/>
    <w:rsid w:val="00C355B1"/>
    <w:rsid w:val="00C35C29"/>
    <w:rsid w:val="00C37F90"/>
    <w:rsid w:val="00C50EAD"/>
    <w:rsid w:val="00C54A37"/>
    <w:rsid w:val="00C54E45"/>
    <w:rsid w:val="00C57F7F"/>
    <w:rsid w:val="00C740F4"/>
    <w:rsid w:val="00C74591"/>
    <w:rsid w:val="00C75DB4"/>
    <w:rsid w:val="00C9129F"/>
    <w:rsid w:val="00C9386E"/>
    <w:rsid w:val="00C94217"/>
    <w:rsid w:val="00C95ACA"/>
    <w:rsid w:val="00CA0557"/>
    <w:rsid w:val="00CB1EB4"/>
    <w:rsid w:val="00CB2C02"/>
    <w:rsid w:val="00CB69BB"/>
    <w:rsid w:val="00CC053C"/>
    <w:rsid w:val="00CC0A15"/>
    <w:rsid w:val="00CC367D"/>
    <w:rsid w:val="00CC60CF"/>
    <w:rsid w:val="00CD003E"/>
    <w:rsid w:val="00CE21F6"/>
    <w:rsid w:val="00CE3532"/>
    <w:rsid w:val="00CE620F"/>
    <w:rsid w:val="00CF0296"/>
    <w:rsid w:val="00CF1AB4"/>
    <w:rsid w:val="00CF3AE6"/>
    <w:rsid w:val="00CF45C7"/>
    <w:rsid w:val="00D07F27"/>
    <w:rsid w:val="00D11D34"/>
    <w:rsid w:val="00D12613"/>
    <w:rsid w:val="00D209EF"/>
    <w:rsid w:val="00D22DD6"/>
    <w:rsid w:val="00D26599"/>
    <w:rsid w:val="00D30F9B"/>
    <w:rsid w:val="00D32B02"/>
    <w:rsid w:val="00D33850"/>
    <w:rsid w:val="00D3610A"/>
    <w:rsid w:val="00D5332A"/>
    <w:rsid w:val="00D57AD3"/>
    <w:rsid w:val="00D61470"/>
    <w:rsid w:val="00D657F1"/>
    <w:rsid w:val="00D732EB"/>
    <w:rsid w:val="00D745D1"/>
    <w:rsid w:val="00D766FA"/>
    <w:rsid w:val="00D7798F"/>
    <w:rsid w:val="00D829B6"/>
    <w:rsid w:val="00D84F3A"/>
    <w:rsid w:val="00DB0985"/>
    <w:rsid w:val="00DB1A40"/>
    <w:rsid w:val="00DB409C"/>
    <w:rsid w:val="00DC0183"/>
    <w:rsid w:val="00DC027E"/>
    <w:rsid w:val="00DC20CE"/>
    <w:rsid w:val="00DD23CC"/>
    <w:rsid w:val="00DE0F8F"/>
    <w:rsid w:val="00DF124B"/>
    <w:rsid w:val="00DF2101"/>
    <w:rsid w:val="00DF30C3"/>
    <w:rsid w:val="00E0390B"/>
    <w:rsid w:val="00E047E2"/>
    <w:rsid w:val="00E0762D"/>
    <w:rsid w:val="00E10345"/>
    <w:rsid w:val="00E243E5"/>
    <w:rsid w:val="00E37490"/>
    <w:rsid w:val="00E53066"/>
    <w:rsid w:val="00E5715B"/>
    <w:rsid w:val="00E57DEF"/>
    <w:rsid w:val="00E64305"/>
    <w:rsid w:val="00E7308A"/>
    <w:rsid w:val="00E757DF"/>
    <w:rsid w:val="00E774B7"/>
    <w:rsid w:val="00E823E3"/>
    <w:rsid w:val="00E95C6C"/>
    <w:rsid w:val="00EA48AB"/>
    <w:rsid w:val="00EA55D3"/>
    <w:rsid w:val="00EA5883"/>
    <w:rsid w:val="00EA5F16"/>
    <w:rsid w:val="00EB63E7"/>
    <w:rsid w:val="00EC3AD7"/>
    <w:rsid w:val="00ED63C1"/>
    <w:rsid w:val="00ED74E8"/>
    <w:rsid w:val="00ED7540"/>
    <w:rsid w:val="00ED7C8E"/>
    <w:rsid w:val="00EE1103"/>
    <w:rsid w:val="00EE21C4"/>
    <w:rsid w:val="00EE3679"/>
    <w:rsid w:val="00EF3899"/>
    <w:rsid w:val="00EF5538"/>
    <w:rsid w:val="00EF5C60"/>
    <w:rsid w:val="00EF7EA8"/>
    <w:rsid w:val="00F00742"/>
    <w:rsid w:val="00F06E1F"/>
    <w:rsid w:val="00F07610"/>
    <w:rsid w:val="00F11BFA"/>
    <w:rsid w:val="00F133C1"/>
    <w:rsid w:val="00F17024"/>
    <w:rsid w:val="00F320CE"/>
    <w:rsid w:val="00F32B5F"/>
    <w:rsid w:val="00F33A60"/>
    <w:rsid w:val="00F360C8"/>
    <w:rsid w:val="00F40E6C"/>
    <w:rsid w:val="00F41848"/>
    <w:rsid w:val="00F45BAC"/>
    <w:rsid w:val="00F51D57"/>
    <w:rsid w:val="00F602E4"/>
    <w:rsid w:val="00F63B97"/>
    <w:rsid w:val="00F7099B"/>
    <w:rsid w:val="00F748CA"/>
    <w:rsid w:val="00F756D7"/>
    <w:rsid w:val="00F8193B"/>
    <w:rsid w:val="00F84D72"/>
    <w:rsid w:val="00F92366"/>
    <w:rsid w:val="00F928DE"/>
    <w:rsid w:val="00FA214F"/>
    <w:rsid w:val="00FB1E62"/>
    <w:rsid w:val="00FB431E"/>
    <w:rsid w:val="00FB6E5C"/>
    <w:rsid w:val="00FC04BA"/>
    <w:rsid w:val="00FC3694"/>
    <w:rsid w:val="00FC4D3D"/>
    <w:rsid w:val="00FC4D8E"/>
    <w:rsid w:val="00FC59E1"/>
    <w:rsid w:val="00FD09D8"/>
    <w:rsid w:val="00FD2567"/>
    <w:rsid w:val="00FD2EF7"/>
    <w:rsid w:val="00FE2315"/>
    <w:rsid w:val="00FE4A5A"/>
    <w:rsid w:val="00FF5249"/>
    <w:rsid w:val="00FF589E"/>
    <w:rsid w:val="00FF673C"/>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92B5F1F"/>
  <w15:chartTrackingRefBased/>
  <w15:docId w15:val="{81B1C52B-474E-497A-9AF3-F6E5633707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7610"/>
    <w:pPr>
      <w:spacing w:before="120" w:after="240" w:line="276" w:lineRule="auto"/>
      <w:ind w:left="397"/>
      <w:jc w:val="both"/>
    </w:pPr>
    <w:rPr>
      <w:rFonts w:ascii="Arial" w:hAnsi="Arial"/>
      <w:sz w:val="22"/>
      <w:szCs w:val="22"/>
      <w:lang w:eastAsia="en-US"/>
    </w:rPr>
  </w:style>
  <w:style w:type="paragraph" w:styleId="Ttulo1">
    <w:name w:val="heading 1"/>
    <w:basedOn w:val="Normal"/>
    <w:next w:val="Normal"/>
    <w:link w:val="Ttulo1Car"/>
    <w:uiPriority w:val="9"/>
    <w:qFormat/>
    <w:rsid w:val="00EA55D3"/>
    <w:pPr>
      <w:keepNext/>
      <w:numPr>
        <w:numId w:val="11"/>
      </w:numPr>
      <w:spacing w:before="240" w:after="60"/>
      <w:outlineLvl w:val="0"/>
    </w:pPr>
    <w:rPr>
      <w:rFonts w:ascii="Book Antiqua" w:eastAsia="Times New Roman" w:hAnsi="Book Antiqua"/>
      <w:b/>
      <w:bCs/>
      <w:color w:val="1F3864"/>
      <w:kern w:val="32"/>
      <w:sz w:val="20"/>
      <w:szCs w:val="32"/>
      <w:lang w:val="x-none"/>
    </w:rPr>
  </w:style>
  <w:style w:type="paragraph" w:styleId="Ttulo2">
    <w:name w:val="heading 2"/>
    <w:basedOn w:val="Normal"/>
    <w:link w:val="Ttulo2Car"/>
    <w:uiPriority w:val="9"/>
    <w:unhideWhenUsed/>
    <w:qFormat/>
    <w:rsid w:val="004A653B"/>
    <w:pPr>
      <w:keepNext/>
      <w:numPr>
        <w:ilvl w:val="1"/>
        <w:numId w:val="11"/>
      </w:numPr>
      <w:spacing w:before="240" w:after="60"/>
      <w:outlineLvl w:val="1"/>
    </w:pPr>
    <w:rPr>
      <w:b/>
      <w:bCs/>
      <w:i/>
      <w:iCs/>
      <w:color w:val="2F5496"/>
      <w:sz w:val="24"/>
      <w:szCs w:val="28"/>
      <w:lang w:val="x-none" w:eastAsia="x-none"/>
    </w:rPr>
  </w:style>
  <w:style w:type="paragraph" w:styleId="Ttulo3">
    <w:name w:val="heading 3"/>
    <w:basedOn w:val="Normal"/>
    <w:next w:val="Normal"/>
    <w:link w:val="Ttulo3Car"/>
    <w:uiPriority w:val="9"/>
    <w:semiHidden/>
    <w:unhideWhenUsed/>
    <w:qFormat/>
    <w:rsid w:val="00F07610"/>
    <w:pPr>
      <w:keepNext/>
      <w:numPr>
        <w:ilvl w:val="2"/>
        <w:numId w:val="11"/>
      </w:numPr>
      <w:spacing w:before="240" w:after="60"/>
      <w:outlineLvl w:val="2"/>
    </w:pPr>
    <w:rPr>
      <w:rFonts w:ascii="Calibri Light" w:eastAsia="Times New Roman" w:hAnsi="Calibri Light"/>
      <w:b/>
      <w:bCs/>
      <w:sz w:val="26"/>
      <w:szCs w:val="26"/>
      <w:lang w:val="x-none"/>
    </w:rPr>
  </w:style>
  <w:style w:type="paragraph" w:styleId="Ttulo4">
    <w:name w:val="heading 4"/>
    <w:basedOn w:val="Normal"/>
    <w:next w:val="Normal"/>
    <w:link w:val="Ttulo4Car"/>
    <w:uiPriority w:val="9"/>
    <w:semiHidden/>
    <w:unhideWhenUsed/>
    <w:qFormat/>
    <w:rsid w:val="00F07610"/>
    <w:pPr>
      <w:keepNext/>
      <w:numPr>
        <w:ilvl w:val="3"/>
        <w:numId w:val="11"/>
      </w:numPr>
      <w:spacing w:before="240" w:after="60"/>
      <w:outlineLvl w:val="3"/>
    </w:pPr>
    <w:rPr>
      <w:rFonts w:ascii="Calibri" w:eastAsia="Times New Roman" w:hAnsi="Calibri"/>
      <w:b/>
      <w:bCs/>
      <w:sz w:val="28"/>
      <w:szCs w:val="28"/>
      <w:lang w:val="x-none"/>
    </w:rPr>
  </w:style>
  <w:style w:type="paragraph" w:styleId="Ttulo5">
    <w:name w:val="heading 5"/>
    <w:basedOn w:val="Normal"/>
    <w:next w:val="Normal"/>
    <w:link w:val="Ttulo5Car"/>
    <w:uiPriority w:val="9"/>
    <w:semiHidden/>
    <w:unhideWhenUsed/>
    <w:qFormat/>
    <w:rsid w:val="00F07610"/>
    <w:pPr>
      <w:numPr>
        <w:ilvl w:val="4"/>
        <w:numId w:val="11"/>
      </w:numPr>
      <w:spacing w:before="240" w:after="60"/>
      <w:outlineLvl w:val="4"/>
    </w:pPr>
    <w:rPr>
      <w:rFonts w:ascii="Calibri" w:eastAsia="Times New Roman" w:hAnsi="Calibri"/>
      <w:b/>
      <w:bCs/>
      <w:i/>
      <w:iCs/>
      <w:sz w:val="26"/>
      <w:szCs w:val="26"/>
      <w:lang w:val="x-none"/>
    </w:rPr>
  </w:style>
  <w:style w:type="paragraph" w:styleId="Ttulo6">
    <w:name w:val="heading 6"/>
    <w:basedOn w:val="Normal"/>
    <w:next w:val="Normal"/>
    <w:link w:val="Ttulo6Car"/>
    <w:uiPriority w:val="9"/>
    <w:semiHidden/>
    <w:unhideWhenUsed/>
    <w:qFormat/>
    <w:rsid w:val="00F07610"/>
    <w:pPr>
      <w:numPr>
        <w:ilvl w:val="5"/>
        <w:numId w:val="11"/>
      </w:numPr>
      <w:spacing w:before="240" w:after="60"/>
      <w:outlineLvl w:val="5"/>
    </w:pPr>
    <w:rPr>
      <w:rFonts w:ascii="Calibri" w:eastAsia="Times New Roman" w:hAnsi="Calibri"/>
      <w:b/>
      <w:bCs/>
      <w:lang w:val="x-none"/>
    </w:rPr>
  </w:style>
  <w:style w:type="paragraph" w:styleId="Ttulo7">
    <w:name w:val="heading 7"/>
    <w:basedOn w:val="Normal"/>
    <w:next w:val="Normal"/>
    <w:link w:val="Ttulo7Car"/>
    <w:uiPriority w:val="9"/>
    <w:semiHidden/>
    <w:unhideWhenUsed/>
    <w:qFormat/>
    <w:rsid w:val="00F07610"/>
    <w:pPr>
      <w:numPr>
        <w:ilvl w:val="6"/>
        <w:numId w:val="11"/>
      </w:numPr>
      <w:spacing w:before="240" w:after="60"/>
      <w:outlineLvl w:val="6"/>
    </w:pPr>
    <w:rPr>
      <w:rFonts w:ascii="Calibri" w:eastAsia="Times New Roman" w:hAnsi="Calibri"/>
      <w:sz w:val="24"/>
      <w:szCs w:val="24"/>
      <w:lang w:val="x-none"/>
    </w:rPr>
  </w:style>
  <w:style w:type="paragraph" w:styleId="Ttulo8">
    <w:name w:val="heading 8"/>
    <w:basedOn w:val="Normal"/>
    <w:next w:val="Normal"/>
    <w:link w:val="Ttulo8Car"/>
    <w:uiPriority w:val="9"/>
    <w:semiHidden/>
    <w:unhideWhenUsed/>
    <w:qFormat/>
    <w:rsid w:val="00F07610"/>
    <w:pPr>
      <w:numPr>
        <w:ilvl w:val="7"/>
        <w:numId w:val="11"/>
      </w:numPr>
      <w:spacing w:before="240" w:after="60"/>
      <w:outlineLvl w:val="7"/>
    </w:pPr>
    <w:rPr>
      <w:rFonts w:ascii="Calibri" w:eastAsia="Times New Roman" w:hAnsi="Calibri"/>
      <w:i/>
      <w:iCs/>
      <w:sz w:val="24"/>
      <w:szCs w:val="24"/>
      <w:lang w:val="x-none"/>
    </w:rPr>
  </w:style>
  <w:style w:type="paragraph" w:styleId="Ttulo9">
    <w:name w:val="heading 9"/>
    <w:basedOn w:val="Normal"/>
    <w:next w:val="Normal"/>
    <w:link w:val="Ttulo9Car"/>
    <w:uiPriority w:val="9"/>
    <w:semiHidden/>
    <w:unhideWhenUsed/>
    <w:qFormat/>
    <w:rsid w:val="00F07610"/>
    <w:pPr>
      <w:numPr>
        <w:ilvl w:val="8"/>
        <w:numId w:val="11"/>
      </w:numPr>
      <w:spacing w:before="240" w:after="60"/>
      <w:outlineLvl w:val="8"/>
    </w:pPr>
    <w:rPr>
      <w:rFonts w:ascii="Calibri Light" w:eastAsia="Times New Roman" w:hAnsi="Calibri Light"/>
      <w:lang w:val="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uiPriority w:val="9"/>
    <w:rsid w:val="004A653B"/>
    <w:rPr>
      <w:rFonts w:ascii="Arial" w:hAnsi="Arial"/>
      <w:b/>
      <w:bCs/>
      <w:i/>
      <w:iCs/>
      <w:color w:val="2F5496"/>
      <w:sz w:val="24"/>
      <w:szCs w:val="28"/>
      <w:lang w:val="x-none" w:eastAsia="x-none"/>
    </w:rPr>
  </w:style>
  <w:style w:type="paragraph" w:styleId="Textodeglobo">
    <w:name w:val="Balloon Text"/>
    <w:basedOn w:val="Normal"/>
    <w:link w:val="TextodegloboCar"/>
    <w:uiPriority w:val="99"/>
    <w:semiHidden/>
    <w:unhideWhenUsed/>
    <w:rsid w:val="009C088E"/>
    <w:pPr>
      <w:spacing w:after="0" w:line="240" w:lineRule="auto"/>
    </w:pPr>
    <w:rPr>
      <w:rFonts w:ascii="Tahoma" w:hAnsi="Tahoma"/>
      <w:sz w:val="16"/>
      <w:szCs w:val="16"/>
      <w:lang w:val="x-none" w:eastAsia="x-none"/>
    </w:rPr>
  </w:style>
  <w:style w:type="character" w:customStyle="1" w:styleId="TextodegloboCar">
    <w:name w:val="Texto de globo Car"/>
    <w:link w:val="Textodeglobo"/>
    <w:uiPriority w:val="99"/>
    <w:semiHidden/>
    <w:rsid w:val="009C088E"/>
    <w:rPr>
      <w:rFonts w:ascii="Tahoma" w:hAnsi="Tahoma" w:cs="Tahoma"/>
      <w:sz w:val="16"/>
      <w:szCs w:val="16"/>
    </w:rPr>
  </w:style>
  <w:style w:type="paragraph" w:styleId="Encabezado">
    <w:name w:val="header"/>
    <w:aliases w:val="encabezado"/>
    <w:basedOn w:val="Normal"/>
    <w:link w:val="EncabezadoCar"/>
    <w:unhideWhenUsed/>
    <w:rsid w:val="00F45BAC"/>
    <w:pPr>
      <w:tabs>
        <w:tab w:val="center" w:pos="4419"/>
        <w:tab w:val="right" w:pos="8838"/>
      </w:tabs>
    </w:pPr>
    <w:rPr>
      <w:rFonts w:ascii="Calibri" w:hAnsi="Calibri"/>
      <w:lang w:val="x-none"/>
    </w:rPr>
  </w:style>
  <w:style w:type="character" w:customStyle="1" w:styleId="EncabezadoCar">
    <w:name w:val="Encabezado Car"/>
    <w:aliases w:val="encabezado Car"/>
    <w:link w:val="Encabezado"/>
    <w:uiPriority w:val="99"/>
    <w:rsid w:val="00F45BAC"/>
    <w:rPr>
      <w:sz w:val="22"/>
      <w:szCs w:val="22"/>
      <w:lang w:eastAsia="en-US"/>
    </w:rPr>
  </w:style>
  <w:style w:type="paragraph" w:styleId="Piedepgina">
    <w:name w:val="footer"/>
    <w:basedOn w:val="Normal"/>
    <w:link w:val="PiedepginaCar"/>
    <w:uiPriority w:val="99"/>
    <w:unhideWhenUsed/>
    <w:rsid w:val="00F45BAC"/>
    <w:pPr>
      <w:tabs>
        <w:tab w:val="center" w:pos="4419"/>
        <w:tab w:val="right" w:pos="8838"/>
      </w:tabs>
    </w:pPr>
    <w:rPr>
      <w:rFonts w:ascii="Calibri" w:hAnsi="Calibri"/>
      <w:lang w:val="x-none"/>
    </w:rPr>
  </w:style>
  <w:style w:type="character" w:customStyle="1" w:styleId="PiedepginaCar">
    <w:name w:val="Pie de página Car"/>
    <w:link w:val="Piedepgina"/>
    <w:uiPriority w:val="99"/>
    <w:rsid w:val="00F45BAC"/>
    <w:rPr>
      <w:sz w:val="22"/>
      <w:szCs w:val="22"/>
      <w:lang w:eastAsia="en-US"/>
    </w:rPr>
  </w:style>
  <w:style w:type="character" w:styleId="Nmerodepgina">
    <w:name w:val="page number"/>
    <w:basedOn w:val="Fuentedeprrafopredeter"/>
    <w:rsid w:val="00F45BAC"/>
  </w:style>
  <w:style w:type="table" w:styleId="Tablaconcuadrcula">
    <w:name w:val="Table Grid"/>
    <w:basedOn w:val="Tablanormal"/>
    <w:uiPriority w:val="59"/>
    <w:rsid w:val="009738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7232C7"/>
    <w:pPr>
      <w:spacing w:before="60" w:after="60" w:line="240" w:lineRule="auto"/>
    </w:pPr>
    <w:rPr>
      <w:rFonts w:eastAsia="Times New Roman" w:cs="Arial"/>
      <w:sz w:val="19"/>
      <w:szCs w:val="19"/>
      <w:lang w:val="en-US" w:bidi="en-US"/>
    </w:rPr>
  </w:style>
  <w:style w:type="paragraph" w:customStyle="1" w:styleId="Etiquetadecampo">
    <w:name w:val="Etiqueta de campo"/>
    <w:basedOn w:val="Normal"/>
    <w:rsid w:val="007232C7"/>
    <w:pPr>
      <w:spacing w:before="60" w:after="60" w:line="240" w:lineRule="auto"/>
    </w:pPr>
    <w:rPr>
      <w:rFonts w:eastAsia="Times New Roman" w:cs="Arial"/>
      <w:b/>
      <w:sz w:val="19"/>
      <w:szCs w:val="19"/>
      <w:lang w:val="en-US" w:bidi="en-US"/>
    </w:rPr>
  </w:style>
  <w:style w:type="paragraph" w:styleId="Textoindependiente2">
    <w:name w:val="Body Text 2"/>
    <w:basedOn w:val="Normal"/>
    <w:link w:val="Textoindependiente2Car"/>
    <w:rsid w:val="00911712"/>
    <w:pPr>
      <w:widowControl w:val="0"/>
      <w:autoSpaceDE w:val="0"/>
      <w:autoSpaceDN w:val="0"/>
      <w:adjustRightInd w:val="0"/>
      <w:spacing w:after="0" w:line="240" w:lineRule="auto"/>
    </w:pPr>
    <w:rPr>
      <w:rFonts w:ascii="Book Antiqua" w:eastAsia="Times New Roman" w:hAnsi="Book Antiqua"/>
      <w:sz w:val="24"/>
      <w:szCs w:val="24"/>
      <w:lang w:val="es-ES" w:eastAsia="es-ES"/>
    </w:rPr>
  </w:style>
  <w:style w:type="character" w:customStyle="1" w:styleId="Textoindependiente2Car">
    <w:name w:val="Texto independiente 2 Car"/>
    <w:link w:val="Textoindependiente2"/>
    <w:rsid w:val="00911712"/>
    <w:rPr>
      <w:rFonts w:ascii="Book Antiqua" w:eastAsia="Times New Roman" w:hAnsi="Book Antiqua" w:cs="Book Antiqua"/>
      <w:sz w:val="24"/>
      <w:szCs w:val="24"/>
      <w:lang w:val="es-ES" w:eastAsia="es-ES"/>
    </w:rPr>
  </w:style>
  <w:style w:type="paragraph" w:styleId="Prrafodelista">
    <w:name w:val="List Paragraph"/>
    <w:aliases w:val="Bullet 1,Use Case List Paragraph,Lista vistosa - Énfasis 11,Párrafo de lista Car Car Car"/>
    <w:basedOn w:val="Normal"/>
    <w:link w:val="PrrafodelistaCar"/>
    <w:uiPriority w:val="34"/>
    <w:qFormat/>
    <w:rsid w:val="00911712"/>
    <w:pPr>
      <w:spacing w:after="0" w:line="240" w:lineRule="auto"/>
      <w:ind w:left="708"/>
    </w:pPr>
    <w:rPr>
      <w:rFonts w:eastAsia="Times New Roman"/>
      <w:sz w:val="24"/>
      <w:szCs w:val="24"/>
      <w:lang w:val="es-ES" w:eastAsia="es-ES"/>
    </w:rPr>
  </w:style>
  <w:style w:type="paragraph" w:customStyle="1" w:styleId="Prrafodelista1">
    <w:name w:val="Párrafo de lista1"/>
    <w:basedOn w:val="Normal"/>
    <w:qFormat/>
    <w:rsid w:val="00911712"/>
    <w:pPr>
      <w:ind w:left="720"/>
      <w:contextualSpacing/>
    </w:pPr>
    <w:rPr>
      <w:rFonts w:eastAsia="Times New Roman"/>
      <w:lang w:val="es-ES"/>
    </w:rPr>
  </w:style>
  <w:style w:type="character" w:styleId="Textoennegrita">
    <w:name w:val="Strong"/>
    <w:uiPriority w:val="22"/>
    <w:qFormat/>
    <w:rsid w:val="00C57F7F"/>
    <w:rPr>
      <w:b/>
      <w:bCs/>
    </w:rPr>
  </w:style>
  <w:style w:type="paragraph" w:styleId="Revisin">
    <w:name w:val="Revision"/>
    <w:hidden/>
    <w:uiPriority w:val="99"/>
    <w:semiHidden/>
    <w:rsid w:val="00852555"/>
    <w:rPr>
      <w:sz w:val="22"/>
      <w:szCs w:val="22"/>
      <w:lang w:eastAsia="en-US"/>
    </w:rPr>
  </w:style>
  <w:style w:type="paragraph" w:styleId="Sinespaciado">
    <w:name w:val="No Spacing"/>
    <w:uiPriority w:val="1"/>
    <w:qFormat/>
    <w:rsid w:val="00BC3D81"/>
    <w:rPr>
      <w:sz w:val="22"/>
      <w:szCs w:val="22"/>
      <w:lang w:eastAsia="en-US"/>
    </w:rPr>
  </w:style>
  <w:style w:type="paragraph" w:customStyle="1" w:styleId="Default">
    <w:name w:val="Default"/>
    <w:rsid w:val="00612CFA"/>
    <w:pPr>
      <w:autoSpaceDE w:val="0"/>
      <w:autoSpaceDN w:val="0"/>
      <w:adjustRightInd w:val="0"/>
    </w:pPr>
    <w:rPr>
      <w:rFonts w:ascii="Arial" w:eastAsia="Times New Roman" w:hAnsi="Arial" w:cs="Arial"/>
      <w:color w:val="000000"/>
      <w:sz w:val="24"/>
      <w:szCs w:val="24"/>
    </w:rPr>
  </w:style>
  <w:style w:type="paragraph" w:styleId="Textonotapie">
    <w:name w:val="footnote text"/>
    <w:basedOn w:val="Normal"/>
    <w:link w:val="TextonotapieCar"/>
    <w:uiPriority w:val="99"/>
    <w:semiHidden/>
    <w:unhideWhenUsed/>
    <w:rsid w:val="00CF45C7"/>
    <w:pPr>
      <w:spacing w:after="0" w:line="240" w:lineRule="auto"/>
    </w:pPr>
    <w:rPr>
      <w:rFonts w:ascii="Calibri" w:hAnsi="Calibri"/>
      <w:sz w:val="20"/>
      <w:szCs w:val="20"/>
      <w:lang w:val="x-none"/>
    </w:rPr>
  </w:style>
  <w:style w:type="character" w:customStyle="1" w:styleId="TextonotapieCar">
    <w:name w:val="Texto nota pie Car"/>
    <w:link w:val="Textonotapie"/>
    <w:uiPriority w:val="99"/>
    <w:semiHidden/>
    <w:rsid w:val="00CF45C7"/>
    <w:rPr>
      <w:lang w:eastAsia="en-US"/>
    </w:rPr>
  </w:style>
  <w:style w:type="character" w:styleId="Refdenotaalpie">
    <w:name w:val="footnote reference"/>
    <w:uiPriority w:val="99"/>
    <w:semiHidden/>
    <w:unhideWhenUsed/>
    <w:rsid w:val="00CF45C7"/>
    <w:rPr>
      <w:vertAlign w:val="superscript"/>
    </w:rPr>
  </w:style>
  <w:style w:type="paragraph" w:styleId="Textocomentario">
    <w:name w:val="annotation text"/>
    <w:basedOn w:val="Normal"/>
    <w:link w:val="TextocomentarioCar"/>
    <w:unhideWhenUsed/>
    <w:rsid w:val="00CF45C7"/>
    <w:pPr>
      <w:spacing w:line="240" w:lineRule="auto"/>
    </w:pPr>
    <w:rPr>
      <w:rFonts w:ascii="Calibri" w:hAnsi="Calibri"/>
      <w:sz w:val="20"/>
      <w:szCs w:val="20"/>
      <w:lang w:val="x-none"/>
    </w:rPr>
  </w:style>
  <w:style w:type="character" w:customStyle="1" w:styleId="TextocomentarioCar">
    <w:name w:val="Texto comentario Car"/>
    <w:link w:val="Textocomentario"/>
    <w:rsid w:val="00CF45C7"/>
    <w:rPr>
      <w:lang w:eastAsia="en-US"/>
    </w:rPr>
  </w:style>
  <w:style w:type="paragraph" w:styleId="Asuntodelcomentario">
    <w:name w:val="annotation subject"/>
    <w:basedOn w:val="Textocomentario"/>
    <w:next w:val="Textocomentario"/>
    <w:link w:val="AsuntodelcomentarioCar"/>
    <w:uiPriority w:val="99"/>
    <w:semiHidden/>
    <w:unhideWhenUsed/>
    <w:rsid w:val="00CF45C7"/>
    <w:rPr>
      <w:b/>
      <w:bCs/>
    </w:rPr>
  </w:style>
  <w:style w:type="character" w:customStyle="1" w:styleId="AsuntodelcomentarioCar">
    <w:name w:val="Asunto del comentario Car"/>
    <w:link w:val="Asuntodelcomentario"/>
    <w:uiPriority w:val="99"/>
    <w:semiHidden/>
    <w:rsid w:val="00CF45C7"/>
    <w:rPr>
      <w:b/>
      <w:bCs/>
      <w:lang w:eastAsia="en-US"/>
    </w:rPr>
  </w:style>
  <w:style w:type="paragraph" w:styleId="NormalWeb">
    <w:name w:val="Normal (Web)"/>
    <w:basedOn w:val="Normal"/>
    <w:link w:val="NormalWebCar"/>
    <w:uiPriority w:val="99"/>
    <w:unhideWhenUsed/>
    <w:qFormat/>
    <w:rsid w:val="00CF45C7"/>
    <w:pPr>
      <w:spacing w:before="100" w:beforeAutospacing="1" w:after="100" w:afterAutospacing="1" w:line="240" w:lineRule="auto"/>
    </w:pPr>
    <w:rPr>
      <w:rFonts w:ascii="Times New Roman" w:eastAsia="Times New Roman" w:hAnsi="Times New Roman"/>
      <w:sz w:val="24"/>
      <w:szCs w:val="24"/>
      <w:lang w:val="x-none" w:eastAsia="x-none"/>
    </w:rPr>
  </w:style>
  <w:style w:type="character" w:customStyle="1" w:styleId="st1">
    <w:name w:val="st1"/>
    <w:rsid w:val="00CF45C7"/>
  </w:style>
  <w:style w:type="character" w:styleId="nfasis">
    <w:name w:val="Emphasis"/>
    <w:uiPriority w:val="20"/>
    <w:qFormat/>
    <w:rsid w:val="00CF45C7"/>
    <w:rPr>
      <w:b/>
      <w:bCs/>
      <w:i w:val="0"/>
      <w:iCs w:val="0"/>
    </w:rPr>
  </w:style>
  <w:style w:type="paragraph" w:customStyle="1" w:styleId="western">
    <w:name w:val="western"/>
    <w:basedOn w:val="Normal"/>
    <w:rsid w:val="00BF527F"/>
    <w:pPr>
      <w:spacing w:before="100" w:beforeAutospacing="1" w:after="119" w:line="240" w:lineRule="auto"/>
    </w:pPr>
    <w:rPr>
      <w:rFonts w:ascii="Times New Roman" w:eastAsia="Times New Roman" w:hAnsi="Times New Roman"/>
      <w:color w:val="000000"/>
      <w:sz w:val="24"/>
      <w:szCs w:val="24"/>
      <w:lang w:eastAsia="es-CR"/>
    </w:rPr>
  </w:style>
  <w:style w:type="character" w:customStyle="1" w:styleId="Ttulo1Car">
    <w:name w:val="Título 1 Car"/>
    <w:link w:val="Ttulo1"/>
    <w:uiPriority w:val="9"/>
    <w:rsid w:val="00EA55D3"/>
    <w:rPr>
      <w:rFonts w:ascii="Book Antiqua" w:eastAsia="Times New Roman" w:hAnsi="Book Antiqua"/>
      <w:b/>
      <w:bCs/>
      <w:color w:val="1F3864"/>
      <w:kern w:val="32"/>
      <w:szCs w:val="32"/>
      <w:lang w:val="x-none" w:eastAsia="en-US"/>
    </w:rPr>
  </w:style>
  <w:style w:type="paragraph" w:styleId="Ttulo">
    <w:name w:val="Title"/>
    <w:basedOn w:val="Ttulo3"/>
    <w:next w:val="Normal"/>
    <w:link w:val="TtuloCar"/>
    <w:uiPriority w:val="10"/>
    <w:qFormat/>
    <w:rsid w:val="00F07610"/>
    <w:pPr>
      <w:outlineLvl w:val="0"/>
    </w:pPr>
    <w:rPr>
      <w:rFonts w:ascii="Arial" w:hAnsi="Arial"/>
      <w:b w:val="0"/>
      <w:bCs w:val="0"/>
      <w:color w:val="2E74B5"/>
      <w:kern w:val="28"/>
      <w:sz w:val="22"/>
      <w:szCs w:val="32"/>
    </w:rPr>
  </w:style>
  <w:style w:type="character" w:customStyle="1" w:styleId="TtuloCar">
    <w:name w:val="Título Car"/>
    <w:link w:val="Ttulo"/>
    <w:uiPriority w:val="10"/>
    <w:rsid w:val="00F07610"/>
    <w:rPr>
      <w:rFonts w:ascii="Arial" w:eastAsia="Times New Roman" w:hAnsi="Arial" w:cs="Times New Roman"/>
      <w:color w:val="2E74B5"/>
      <w:kern w:val="28"/>
      <w:sz w:val="22"/>
      <w:szCs w:val="32"/>
      <w:lang w:eastAsia="en-US"/>
    </w:rPr>
  </w:style>
  <w:style w:type="character" w:customStyle="1" w:styleId="Ttulo3Car">
    <w:name w:val="Título 3 Car"/>
    <w:link w:val="Ttulo3"/>
    <w:uiPriority w:val="9"/>
    <w:semiHidden/>
    <w:rsid w:val="00F07610"/>
    <w:rPr>
      <w:rFonts w:ascii="Calibri Light" w:eastAsia="Times New Roman" w:hAnsi="Calibri Light" w:cs="Times New Roman"/>
      <w:b/>
      <w:bCs/>
      <w:sz w:val="26"/>
      <w:szCs w:val="26"/>
      <w:lang w:eastAsia="en-US"/>
    </w:rPr>
  </w:style>
  <w:style w:type="character" w:customStyle="1" w:styleId="Ttulo4Car">
    <w:name w:val="Título 4 Car"/>
    <w:link w:val="Ttulo4"/>
    <w:uiPriority w:val="9"/>
    <w:semiHidden/>
    <w:rsid w:val="00F07610"/>
    <w:rPr>
      <w:rFonts w:ascii="Calibri" w:eastAsia="Times New Roman" w:hAnsi="Calibri" w:cs="Times New Roman"/>
      <w:b/>
      <w:bCs/>
      <w:sz w:val="28"/>
      <w:szCs w:val="28"/>
      <w:lang w:eastAsia="en-US"/>
    </w:rPr>
  </w:style>
  <w:style w:type="character" w:customStyle="1" w:styleId="Ttulo5Car">
    <w:name w:val="Título 5 Car"/>
    <w:link w:val="Ttulo5"/>
    <w:uiPriority w:val="9"/>
    <w:semiHidden/>
    <w:rsid w:val="00F07610"/>
    <w:rPr>
      <w:rFonts w:ascii="Calibri" w:eastAsia="Times New Roman" w:hAnsi="Calibri" w:cs="Times New Roman"/>
      <w:b/>
      <w:bCs/>
      <w:i/>
      <w:iCs/>
      <w:sz w:val="26"/>
      <w:szCs w:val="26"/>
      <w:lang w:eastAsia="en-US"/>
    </w:rPr>
  </w:style>
  <w:style w:type="character" w:customStyle="1" w:styleId="Ttulo6Car">
    <w:name w:val="Título 6 Car"/>
    <w:link w:val="Ttulo6"/>
    <w:uiPriority w:val="9"/>
    <w:semiHidden/>
    <w:rsid w:val="00F07610"/>
    <w:rPr>
      <w:rFonts w:ascii="Calibri" w:eastAsia="Times New Roman" w:hAnsi="Calibri" w:cs="Times New Roman"/>
      <w:b/>
      <w:bCs/>
      <w:sz w:val="22"/>
      <w:szCs w:val="22"/>
      <w:lang w:eastAsia="en-US"/>
    </w:rPr>
  </w:style>
  <w:style w:type="character" w:customStyle="1" w:styleId="Ttulo7Car">
    <w:name w:val="Título 7 Car"/>
    <w:link w:val="Ttulo7"/>
    <w:uiPriority w:val="9"/>
    <w:semiHidden/>
    <w:rsid w:val="00F07610"/>
    <w:rPr>
      <w:rFonts w:ascii="Calibri" w:eastAsia="Times New Roman" w:hAnsi="Calibri" w:cs="Times New Roman"/>
      <w:sz w:val="24"/>
      <w:szCs w:val="24"/>
      <w:lang w:eastAsia="en-US"/>
    </w:rPr>
  </w:style>
  <w:style w:type="character" w:customStyle="1" w:styleId="Ttulo8Car">
    <w:name w:val="Título 8 Car"/>
    <w:link w:val="Ttulo8"/>
    <w:uiPriority w:val="9"/>
    <w:semiHidden/>
    <w:rsid w:val="00F07610"/>
    <w:rPr>
      <w:rFonts w:ascii="Calibri" w:eastAsia="Times New Roman" w:hAnsi="Calibri" w:cs="Times New Roman"/>
      <w:i/>
      <w:iCs/>
      <w:sz w:val="24"/>
      <w:szCs w:val="24"/>
      <w:lang w:eastAsia="en-US"/>
    </w:rPr>
  </w:style>
  <w:style w:type="character" w:customStyle="1" w:styleId="Ttulo9Car">
    <w:name w:val="Título 9 Car"/>
    <w:link w:val="Ttulo9"/>
    <w:uiPriority w:val="9"/>
    <w:semiHidden/>
    <w:rsid w:val="00F07610"/>
    <w:rPr>
      <w:rFonts w:ascii="Calibri Light" w:eastAsia="Times New Roman" w:hAnsi="Calibri Light" w:cs="Times New Roman"/>
      <w:sz w:val="22"/>
      <w:szCs w:val="22"/>
      <w:lang w:eastAsia="en-US"/>
    </w:rPr>
  </w:style>
  <w:style w:type="character" w:styleId="Refdecomentario">
    <w:name w:val="annotation reference"/>
    <w:rsid w:val="0093506B"/>
    <w:rPr>
      <w:sz w:val="16"/>
      <w:szCs w:val="16"/>
    </w:rPr>
  </w:style>
  <w:style w:type="paragraph" w:customStyle="1" w:styleId="Prrafodelista10">
    <w:name w:val="Párrafo de lista1"/>
    <w:basedOn w:val="Normal"/>
    <w:uiPriority w:val="34"/>
    <w:qFormat/>
    <w:rsid w:val="0093506B"/>
    <w:pPr>
      <w:spacing w:before="0" w:after="200" w:line="360" w:lineRule="auto"/>
      <w:ind w:left="720"/>
      <w:contextualSpacing/>
    </w:pPr>
    <w:rPr>
      <w:sz w:val="24"/>
    </w:rPr>
  </w:style>
  <w:style w:type="paragraph" w:styleId="Descripcin">
    <w:name w:val="caption"/>
    <w:basedOn w:val="Normal"/>
    <w:next w:val="Normal"/>
    <w:uiPriority w:val="35"/>
    <w:unhideWhenUsed/>
    <w:qFormat/>
    <w:rsid w:val="005045E7"/>
    <w:rPr>
      <w:b/>
      <w:bCs/>
      <w:sz w:val="20"/>
      <w:szCs w:val="20"/>
    </w:rPr>
  </w:style>
  <w:style w:type="character" w:customStyle="1" w:styleId="NormalWebCar">
    <w:name w:val="Normal (Web) Car"/>
    <w:link w:val="NormalWeb"/>
    <w:uiPriority w:val="99"/>
    <w:locked/>
    <w:rsid w:val="00EA5F16"/>
    <w:rPr>
      <w:rFonts w:ascii="Times New Roman" w:eastAsia="Times New Roman" w:hAnsi="Times New Roman"/>
      <w:sz w:val="24"/>
      <w:szCs w:val="24"/>
    </w:rPr>
  </w:style>
  <w:style w:type="character" w:customStyle="1" w:styleId="PrrafodelistaCar">
    <w:name w:val="Párrafo de lista Car"/>
    <w:aliases w:val="Bullet 1 Car,Use Case List Paragraph Car,Lista vistosa - Énfasis 11 Car,Párrafo de lista Car Car Car Car"/>
    <w:link w:val="Prrafodelista"/>
    <w:uiPriority w:val="34"/>
    <w:qFormat/>
    <w:rsid w:val="00EA5F16"/>
    <w:rPr>
      <w:rFonts w:ascii="Arial" w:eastAsia="Times New Roman" w:hAnsi="Arial" w:cs="Arial"/>
      <w:sz w:val="24"/>
      <w:szCs w:val="24"/>
      <w:lang w:val="es-ES" w:eastAsia="es-ES"/>
    </w:rPr>
  </w:style>
  <w:style w:type="character" w:styleId="Hipervnculo">
    <w:name w:val="Hyperlink"/>
    <w:rsid w:val="00303A30"/>
    <w:rPr>
      <w:color w:val="0000FF"/>
      <w:u w:val="single"/>
    </w:rPr>
  </w:style>
  <w:style w:type="paragraph" w:styleId="Textoindependiente">
    <w:name w:val="Body Text"/>
    <w:basedOn w:val="Normal"/>
    <w:link w:val="TextoindependienteCar"/>
    <w:uiPriority w:val="99"/>
    <w:semiHidden/>
    <w:unhideWhenUsed/>
    <w:rsid w:val="009736CC"/>
    <w:pPr>
      <w:spacing w:after="120"/>
    </w:pPr>
  </w:style>
  <w:style w:type="character" w:customStyle="1" w:styleId="TextoindependienteCar">
    <w:name w:val="Texto independiente Car"/>
    <w:basedOn w:val="Fuentedeprrafopredeter"/>
    <w:link w:val="Textoindependiente"/>
    <w:uiPriority w:val="99"/>
    <w:semiHidden/>
    <w:rsid w:val="009736CC"/>
    <w:rPr>
      <w:rFonts w:ascii="Arial" w:hAnsi="Arial"/>
      <w:sz w:val="22"/>
      <w:szCs w:val="22"/>
      <w:lang w:eastAsia="en-US"/>
    </w:rPr>
  </w:style>
  <w:style w:type="paragraph" w:styleId="Textoindependiente3">
    <w:name w:val="Body Text 3"/>
    <w:basedOn w:val="Normal"/>
    <w:link w:val="Textoindependiente3Car"/>
    <w:uiPriority w:val="99"/>
    <w:semiHidden/>
    <w:unhideWhenUsed/>
    <w:rsid w:val="00560B98"/>
    <w:pPr>
      <w:suppressAutoHyphens/>
      <w:spacing w:after="120"/>
    </w:pPr>
    <w:rPr>
      <w:rFonts w:cs="Arial"/>
      <w:sz w:val="16"/>
      <w:szCs w:val="16"/>
      <w:lang w:eastAsia="zh-CN"/>
    </w:rPr>
  </w:style>
  <w:style w:type="character" w:customStyle="1" w:styleId="Textoindependiente3Car">
    <w:name w:val="Texto independiente 3 Car"/>
    <w:basedOn w:val="Fuentedeprrafopredeter"/>
    <w:link w:val="Textoindependiente3"/>
    <w:uiPriority w:val="99"/>
    <w:semiHidden/>
    <w:rsid w:val="00560B98"/>
    <w:rPr>
      <w:rFonts w:ascii="Arial" w:hAnsi="Arial" w:cs="Arial"/>
      <w:sz w:val="16"/>
      <w:szCs w:val="16"/>
      <w:lang w:eastAsia="zh-CN"/>
    </w:rPr>
  </w:style>
  <w:style w:type="paragraph" w:customStyle="1" w:styleId="Epgrafe">
    <w:name w:val="Epígrafe"/>
    <w:basedOn w:val="Normal"/>
    <w:next w:val="Normal"/>
    <w:qFormat/>
    <w:rsid w:val="00560B98"/>
    <w:pPr>
      <w:widowControl w:val="0"/>
      <w:autoSpaceDE w:val="0"/>
      <w:autoSpaceDN w:val="0"/>
      <w:adjustRightInd w:val="0"/>
      <w:spacing w:before="0" w:after="0" w:line="240" w:lineRule="auto"/>
      <w:ind w:left="0"/>
      <w:jc w:val="left"/>
    </w:pPr>
    <w:rPr>
      <w:rFonts w:eastAsia="Times New Roman" w:cs="Arial"/>
      <w:b/>
      <w:bCs/>
      <w:sz w:val="20"/>
      <w:szCs w:val="20"/>
      <w:lang w:val="es-ES" w:eastAsia="es-ES"/>
    </w:rPr>
  </w:style>
  <w:style w:type="character" w:styleId="Mencinsinresolver">
    <w:name w:val="Unresolved Mention"/>
    <w:basedOn w:val="Fuentedeprrafopredeter"/>
    <w:uiPriority w:val="99"/>
    <w:semiHidden/>
    <w:unhideWhenUsed/>
    <w:rsid w:val="00F7099B"/>
    <w:rPr>
      <w:color w:val="605E5C"/>
      <w:shd w:val="clear" w:color="auto" w:fill="E1DFDD"/>
    </w:rPr>
  </w:style>
  <w:style w:type="table" w:customStyle="1" w:styleId="Tablaconcuadrcula1">
    <w:name w:val="Tabla con cuadrícula1"/>
    <w:basedOn w:val="Tablanormal"/>
    <w:next w:val="Tablaconcuadrcula"/>
    <w:uiPriority w:val="39"/>
    <w:rsid w:val="00C252F5"/>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771038">
      <w:bodyDiv w:val="1"/>
      <w:marLeft w:val="0"/>
      <w:marRight w:val="0"/>
      <w:marTop w:val="0"/>
      <w:marBottom w:val="0"/>
      <w:divBdr>
        <w:top w:val="none" w:sz="0" w:space="0" w:color="auto"/>
        <w:left w:val="none" w:sz="0" w:space="0" w:color="auto"/>
        <w:bottom w:val="none" w:sz="0" w:space="0" w:color="auto"/>
        <w:right w:val="none" w:sz="0" w:space="0" w:color="auto"/>
      </w:divBdr>
      <w:divsChild>
        <w:div w:id="2129279824">
          <w:marLeft w:val="547"/>
          <w:marRight w:val="0"/>
          <w:marTop w:val="0"/>
          <w:marBottom w:val="0"/>
          <w:divBdr>
            <w:top w:val="none" w:sz="0" w:space="0" w:color="auto"/>
            <w:left w:val="none" w:sz="0" w:space="0" w:color="auto"/>
            <w:bottom w:val="none" w:sz="0" w:space="0" w:color="auto"/>
            <w:right w:val="none" w:sz="0" w:space="0" w:color="auto"/>
          </w:divBdr>
        </w:div>
      </w:divsChild>
    </w:div>
    <w:div w:id="192234278">
      <w:bodyDiv w:val="1"/>
      <w:marLeft w:val="0"/>
      <w:marRight w:val="0"/>
      <w:marTop w:val="0"/>
      <w:marBottom w:val="0"/>
      <w:divBdr>
        <w:top w:val="none" w:sz="0" w:space="0" w:color="auto"/>
        <w:left w:val="none" w:sz="0" w:space="0" w:color="auto"/>
        <w:bottom w:val="none" w:sz="0" w:space="0" w:color="auto"/>
        <w:right w:val="none" w:sz="0" w:space="0" w:color="auto"/>
      </w:divBdr>
      <w:divsChild>
        <w:div w:id="2104955425">
          <w:marLeft w:val="547"/>
          <w:marRight w:val="0"/>
          <w:marTop w:val="0"/>
          <w:marBottom w:val="0"/>
          <w:divBdr>
            <w:top w:val="none" w:sz="0" w:space="0" w:color="auto"/>
            <w:left w:val="none" w:sz="0" w:space="0" w:color="auto"/>
            <w:bottom w:val="none" w:sz="0" w:space="0" w:color="auto"/>
            <w:right w:val="none" w:sz="0" w:space="0" w:color="auto"/>
          </w:divBdr>
        </w:div>
      </w:divsChild>
    </w:div>
    <w:div w:id="261766806">
      <w:bodyDiv w:val="1"/>
      <w:marLeft w:val="0"/>
      <w:marRight w:val="0"/>
      <w:marTop w:val="0"/>
      <w:marBottom w:val="0"/>
      <w:divBdr>
        <w:top w:val="none" w:sz="0" w:space="0" w:color="auto"/>
        <w:left w:val="none" w:sz="0" w:space="0" w:color="auto"/>
        <w:bottom w:val="none" w:sz="0" w:space="0" w:color="auto"/>
        <w:right w:val="none" w:sz="0" w:space="0" w:color="auto"/>
      </w:divBdr>
    </w:div>
    <w:div w:id="350228742">
      <w:bodyDiv w:val="1"/>
      <w:marLeft w:val="0"/>
      <w:marRight w:val="0"/>
      <w:marTop w:val="0"/>
      <w:marBottom w:val="0"/>
      <w:divBdr>
        <w:top w:val="none" w:sz="0" w:space="0" w:color="auto"/>
        <w:left w:val="none" w:sz="0" w:space="0" w:color="auto"/>
        <w:bottom w:val="none" w:sz="0" w:space="0" w:color="auto"/>
        <w:right w:val="none" w:sz="0" w:space="0" w:color="auto"/>
      </w:divBdr>
      <w:divsChild>
        <w:div w:id="1219971054">
          <w:marLeft w:val="547"/>
          <w:marRight w:val="0"/>
          <w:marTop w:val="0"/>
          <w:marBottom w:val="0"/>
          <w:divBdr>
            <w:top w:val="none" w:sz="0" w:space="0" w:color="auto"/>
            <w:left w:val="none" w:sz="0" w:space="0" w:color="auto"/>
            <w:bottom w:val="none" w:sz="0" w:space="0" w:color="auto"/>
            <w:right w:val="none" w:sz="0" w:space="0" w:color="auto"/>
          </w:divBdr>
        </w:div>
      </w:divsChild>
    </w:div>
    <w:div w:id="428352957">
      <w:bodyDiv w:val="1"/>
      <w:marLeft w:val="0"/>
      <w:marRight w:val="0"/>
      <w:marTop w:val="0"/>
      <w:marBottom w:val="0"/>
      <w:divBdr>
        <w:top w:val="none" w:sz="0" w:space="0" w:color="auto"/>
        <w:left w:val="none" w:sz="0" w:space="0" w:color="auto"/>
        <w:bottom w:val="none" w:sz="0" w:space="0" w:color="auto"/>
        <w:right w:val="none" w:sz="0" w:space="0" w:color="auto"/>
      </w:divBdr>
      <w:divsChild>
        <w:div w:id="64454565">
          <w:marLeft w:val="547"/>
          <w:marRight w:val="0"/>
          <w:marTop w:val="0"/>
          <w:marBottom w:val="0"/>
          <w:divBdr>
            <w:top w:val="none" w:sz="0" w:space="0" w:color="auto"/>
            <w:left w:val="none" w:sz="0" w:space="0" w:color="auto"/>
            <w:bottom w:val="none" w:sz="0" w:space="0" w:color="auto"/>
            <w:right w:val="none" w:sz="0" w:space="0" w:color="auto"/>
          </w:divBdr>
        </w:div>
      </w:divsChild>
    </w:div>
    <w:div w:id="497771101">
      <w:bodyDiv w:val="1"/>
      <w:marLeft w:val="0"/>
      <w:marRight w:val="0"/>
      <w:marTop w:val="0"/>
      <w:marBottom w:val="0"/>
      <w:divBdr>
        <w:top w:val="none" w:sz="0" w:space="0" w:color="auto"/>
        <w:left w:val="none" w:sz="0" w:space="0" w:color="auto"/>
        <w:bottom w:val="none" w:sz="0" w:space="0" w:color="auto"/>
        <w:right w:val="none" w:sz="0" w:space="0" w:color="auto"/>
      </w:divBdr>
      <w:divsChild>
        <w:div w:id="1394238999">
          <w:marLeft w:val="547"/>
          <w:marRight w:val="0"/>
          <w:marTop w:val="0"/>
          <w:marBottom w:val="0"/>
          <w:divBdr>
            <w:top w:val="none" w:sz="0" w:space="0" w:color="auto"/>
            <w:left w:val="none" w:sz="0" w:space="0" w:color="auto"/>
            <w:bottom w:val="none" w:sz="0" w:space="0" w:color="auto"/>
            <w:right w:val="none" w:sz="0" w:space="0" w:color="auto"/>
          </w:divBdr>
        </w:div>
      </w:divsChild>
    </w:div>
    <w:div w:id="765614154">
      <w:bodyDiv w:val="1"/>
      <w:marLeft w:val="0"/>
      <w:marRight w:val="0"/>
      <w:marTop w:val="0"/>
      <w:marBottom w:val="0"/>
      <w:divBdr>
        <w:top w:val="none" w:sz="0" w:space="0" w:color="auto"/>
        <w:left w:val="none" w:sz="0" w:space="0" w:color="auto"/>
        <w:bottom w:val="none" w:sz="0" w:space="0" w:color="auto"/>
        <w:right w:val="none" w:sz="0" w:space="0" w:color="auto"/>
      </w:divBdr>
    </w:div>
    <w:div w:id="810752899">
      <w:bodyDiv w:val="1"/>
      <w:marLeft w:val="0"/>
      <w:marRight w:val="0"/>
      <w:marTop w:val="0"/>
      <w:marBottom w:val="0"/>
      <w:divBdr>
        <w:top w:val="none" w:sz="0" w:space="0" w:color="auto"/>
        <w:left w:val="none" w:sz="0" w:space="0" w:color="auto"/>
        <w:bottom w:val="none" w:sz="0" w:space="0" w:color="auto"/>
        <w:right w:val="none" w:sz="0" w:space="0" w:color="auto"/>
      </w:divBdr>
    </w:div>
    <w:div w:id="836925673">
      <w:bodyDiv w:val="1"/>
      <w:marLeft w:val="0"/>
      <w:marRight w:val="0"/>
      <w:marTop w:val="0"/>
      <w:marBottom w:val="0"/>
      <w:divBdr>
        <w:top w:val="none" w:sz="0" w:space="0" w:color="auto"/>
        <w:left w:val="none" w:sz="0" w:space="0" w:color="auto"/>
        <w:bottom w:val="none" w:sz="0" w:space="0" w:color="auto"/>
        <w:right w:val="none" w:sz="0" w:space="0" w:color="auto"/>
      </w:divBdr>
    </w:div>
    <w:div w:id="1134180682">
      <w:bodyDiv w:val="1"/>
      <w:marLeft w:val="0"/>
      <w:marRight w:val="0"/>
      <w:marTop w:val="0"/>
      <w:marBottom w:val="0"/>
      <w:divBdr>
        <w:top w:val="none" w:sz="0" w:space="0" w:color="auto"/>
        <w:left w:val="none" w:sz="0" w:space="0" w:color="auto"/>
        <w:bottom w:val="none" w:sz="0" w:space="0" w:color="auto"/>
        <w:right w:val="none" w:sz="0" w:space="0" w:color="auto"/>
      </w:divBdr>
    </w:div>
    <w:div w:id="1221290026">
      <w:bodyDiv w:val="1"/>
      <w:marLeft w:val="0"/>
      <w:marRight w:val="0"/>
      <w:marTop w:val="0"/>
      <w:marBottom w:val="0"/>
      <w:divBdr>
        <w:top w:val="none" w:sz="0" w:space="0" w:color="auto"/>
        <w:left w:val="none" w:sz="0" w:space="0" w:color="auto"/>
        <w:bottom w:val="none" w:sz="0" w:space="0" w:color="auto"/>
        <w:right w:val="none" w:sz="0" w:space="0" w:color="auto"/>
      </w:divBdr>
      <w:divsChild>
        <w:div w:id="1593584174">
          <w:marLeft w:val="547"/>
          <w:marRight w:val="0"/>
          <w:marTop w:val="0"/>
          <w:marBottom w:val="0"/>
          <w:divBdr>
            <w:top w:val="none" w:sz="0" w:space="0" w:color="auto"/>
            <w:left w:val="none" w:sz="0" w:space="0" w:color="auto"/>
            <w:bottom w:val="none" w:sz="0" w:space="0" w:color="auto"/>
            <w:right w:val="none" w:sz="0" w:space="0" w:color="auto"/>
          </w:divBdr>
        </w:div>
      </w:divsChild>
    </w:div>
    <w:div w:id="1372607916">
      <w:bodyDiv w:val="1"/>
      <w:marLeft w:val="0"/>
      <w:marRight w:val="0"/>
      <w:marTop w:val="0"/>
      <w:marBottom w:val="0"/>
      <w:divBdr>
        <w:top w:val="none" w:sz="0" w:space="0" w:color="auto"/>
        <w:left w:val="none" w:sz="0" w:space="0" w:color="auto"/>
        <w:bottom w:val="none" w:sz="0" w:space="0" w:color="auto"/>
        <w:right w:val="none" w:sz="0" w:space="0" w:color="auto"/>
      </w:divBdr>
      <w:divsChild>
        <w:div w:id="1603951281">
          <w:marLeft w:val="547"/>
          <w:marRight w:val="0"/>
          <w:marTop w:val="0"/>
          <w:marBottom w:val="0"/>
          <w:divBdr>
            <w:top w:val="none" w:sz="0" w:space="0" w:color="auto"/>
            <w:left w:val="none" w:sz="0" w:space="0" w:color="auto"/>
            <w:bottom w:val="none" w:sz="0" w:space="0" w:color="auto"/>
            <w:right w:val="none" w:sz="0" w:space="0" w:color="auto"/>
          </w:divBdr>
        </w:div>
      </w:divsChild>
    </w:div>
    <w:div w:id="1694383452">
      <w:bodyDiv w:val="1"/>
      <w:marLeft w:val="0"/>
      <w:marRight w:val="0"/>
      <w:marTop w:val="0"/>
      <w:marBottom w:val="0"/>
      <w:divBdr>
        <w:top w:val="none" w:sz="0" w:space="0" w:color="auto"/>
        <w:left w:val="none" w:sz="0" w:space="0" w:color="auto"/>
        <w:bottom w:val="none" w:sz="0" w:space="0" w:color="auto"/>
        <w:right w:val="none" w:sz="0" w:space="0" w:color="auto"/>
      </w:divBdr>
      <w:divsChild>
        <w:div w:id="1206915813">
          <w:marLeft w:val="547"/>
          <w:marRight w:val="0"/>
          <w:marTop w:val="0"/>
          <w:marBottom w:val="0"/>
          <w:divBdr>
            <w:top w:val="none" w:sz="0" w:space="0" w:color="auto"/>
            <w:left w:val="none" w:sz="0" w:space="0" w:color="auto"/>
            <w:bottom w:val="none" w:sz="0" w:space="0" w:color="auto"/>
            <w:right w:val="none" w:sz="0" w:space="0" w:color="auto"/>
          </w:divBdr>
        </w:div>
      </w:divsChild>
    </w:div>
    <w:div w:id="1804078989">
      <w:bodyDiv w:val="1"/>
      <w:marLeft w:val="0"/>
      <w:marRight w:val="0"/>
      <w:marTop w:val="0"/>
      <w:marBottom w:val="0"/>
      <w:divBdr>
        <w:top w:val="none" w:sz="0" w:space="0" w:color="auto"/>
        <w:left w:val="none" w:sz="0" w:space="0" w:color="auto"/>
        <w:bottom w:val="none" w:sz="0" w:space="0" w:color="auto"/>
        <w:right w:val="none" w:sz="0" w:space="0" w:color="auto"/>
      </w:divBdr>
      <w:divsChild>
        <w:div w:id="220750734">
          <w:marLeft w:val="547"/>
          <w:marRight w:val="0"/>
          <w:marTop w:val="0"/>
          <w:marBottom w:val="0"/>
          <w:divBdr>
            <w:top w:val="none" w:sz="0" w:space="0" w:color="auto"/>
            <w:left w:val="none" w:sz="0" w:space="0" w:color="auto"/>
            <w:bottom w:val="none" w:sz="0" w:space="0" w:color="auto"/>
            <w:right w:val="none" w:sz="0" w:space="0" w:color="auto"/>
          </w:divBdr>
        </w:div>
      </w:divsChild>
    </w:div>
    <w:div w:id="1833184073">
      <w:bodyDiv w:val="1"/>
      <w:marLeft w:val="0"/>
      <w:marRight w:val="0"/>
      <w:marTop w:val="0"/>
      <w:marBottom w:val="0"/>
      <w:divBdr>
        <w:top w:val="none" w:sz="0" w:space="0" w:color="auto"/>
        <w:left w:val="none" w:sz="0" w:space="0" w:color="auto"/>
        <w:bottom w:val="none" w:sz="0" w:space="0" w:color="auto"/>
        <w:right w:val="none" w:sz="0" w:space="0" w:color="auto"/>
      </w:divBdr>
    </w:div>
    <w:div w:id="1927690042">
      <w:bodyDiv w:val="1"/>
      <w:marLeft w:val="0"/>
      <w:marRight w:val="0"/>
      <w:marTop w:val="0"/>
      <w:marBottom w:val="0"/>
      <w:divBdr>
        <w:top w:val="none" w:sz="0" w:space="0" w:color="auto"/>
        <w:left w:val="none" w:sz="0" w:space="0" w:color="auto"/>
        <w:bottom w:val="none" w:sz="0" w:space="0" w:color="auto"/>
        <w:right w:val="none" w:sz="0" w:space="0" w:color="auto"/>
      </w:divBdr>
    </w:div>
    <w:div w:id="1939750461">
      <w:bodyDiv w:val="1"/>
      <w:marLeft w:val="0"/>
      <w:marRight w:val="0"/>
      <w:marTop w:val="0"/>
      <w:marBottom w:val="0"/>
      <w:divBdr>
        <w:top w:val="none" w:sz="0" w:space="0" w:color="auto"/>
        <w:left w:val="none" w:sz="0" w:space="0" w:color="auto"/>
        <w:bottom w:val="none" w:sz="0" w:space="0" w:color="auto"/>
        <w:right w:val="none" w:sz="0" w:space="0" w:color="auto"/>
      </w:divBdr>
      <w:divsChild>
        <w:div w:id="21178611">
          <w:marLeft w:val="547"/>
          <w:marRight w:val="0"/>
          <w:marTop w:val="240"/>
          <w:marBottom w:val="0"/>
          <w:divBdr>
            <w:top w:val="none" w:sz="0" w:space="0" w:color="auto"/>
            <w:left w:val="none" w:sz="0" w:space="0" w:color="auto"/>
            <w:bottom w:val="none" w:sz="0" w:space="0" w:color="auto"/>
            <w:right w:val="none" w:sz="0" w:space="0" w:color="auto"/>
          </w:divBdr>
        </w:div>
        <w:div w:id="112789968">
          <w:marLeft w:val="547"/>
          <w:marRight w:val="0"/>
          <w:marTop w:val="240"/>
          <w:marBottom w:val="0"/>
          <w:divBdr>
            <w:top w:val="none" w:sz="0" w:space="0" w:color="auto"/>
            <w:left w:val="none" w:sz="0" w:space="0" w:color="auto"/>
            <w:bottom w:val="none" w:sz="0" w:space="0" w:color="auto"/>
            <w:right w:val="none" w:sz="0" w:space="0" w:color="auto"/>
          </w:divBdr>
        </w:div>
        <w:div w:id="132988606">
          <w:marLeft w:val="547"/>
          <w:marRight w:val="0"/>
          <w:marTop w:val="240"/>
          <w:marBottom w:val="0"/>
          <w:divBdr>
            <w:top w:val="none" w:sz="0" w:space="0" w:color="auto"/>
            <w:left w:val="none" w:sz="0" w:space="0" w:color="auto"/>
            <w:bottom w:val="none" w:sz="0" w:space="0" w:color="auto"/>
            <w:right w:val="none" w:sz="0" w:space="0" w:color="auto"/>
          </w:divBdr>
        </w:div>
        <w:div w:id="528300870">
          <w:marLeft w:val="547"/>
          <w:marRight w:val="0"/>
          <w:marTop w:val="240"/>
          <w:marBottom w:val="0"/>
          <w:divBdr>
            <w:top w:val="none" w:sz="0" w:space="0" w:color="auto"/>
            <w:left w:val="none" w:sz="0" w:space="0" w:color="auto"/>
            <w:bottom w:val="none" w:sz="0" w:space="0" w:color="auto"/>
            <w:right w:val="none" w:sz="0" w:space="0" w:color="auto"/>
          </w:divBdr>
        </w:div>
        <w:div w:id="566720165">
          <w:marLeft w:val="547"/>
          <w:marRight w:val="0"/>
          <w:marTop w:val="240"/>
          <w:marBottom w:val="0"/>
          <w:divBdr>
            <w:top w:val="none" w:sz="0" w:space="0" w:color="auto"/>
            <w:left w:val="none" w:sz="0" w:space="0" w:color="auto"/>
            <w:bottom w:val="none" w:sz="0" w:space="0" w:color="auto"/>
            <w:right w:val="none" w:sz="0" w:space="0" w:color="auto"/>
          </w:divBdr>
        </w:div>
        <w:div w:id="800458560">
          <w:marLeft w:val="547"/>
          <w:marRight w:val="0"/>
          <w:marTop w:val="240"/>
          <w:marBottom w:val="0"/>
          <w:divBdr>
            <w:top w:val="none" w:sz="0" w:space="0" w:color="auto"/>
            <w:left w:val="none" w:sz="0" w:space="0" w:color="auto"/>
            <w:bottom w:val="none" w:sz="0" w:space="0" w:color="auto"/>
            <w:right w:val="none" w:sz="0" w:space="0" w:color="auto"/>
          </w:divBdr>
        </w:div>
        <w:div w:id="825979369">
          <w:marLeft w:val="547"/>
          <w:marRight w:val="0"/>
          <w:marTop w:val="240"/>
          <w:marBottom w:val="0"/>
          <w:divBdr>
            <w:top w:val="none" w:sz="0" w:space="0" w:color="auto"/>
            <w:left w:val="none" w:sz="0" w:space="0" w:color="auto"/>
            <w:bottom w:val="none" w:sz="0" w:space="0" w:color="auto"/>
            <w:right w:val="none" w:sz="0" w:space="0" w:color="auto"/>
          </w:divBdr>
        </w:div>
        <w:div w:id="913472108">
          <w:marLeft w:val="547"/>
          <w:marRight w:val="0"/>
          <w:marTop w:val="240"/>
          <w:marBottom w:val="0"/>
          <w:divBdr>
            <w:top w:val="none" w:sz="0" w:space="0" w:color="auto"/>
            <w:left w:val="none" w:sz="0" w:space="0" w:color="auto"/>
            <w:bottom w:val="none" w:sz="0" w:space="0" w:color="auto"/>
            <w:right w:val="none" w:sz="0" w:space="0" w:color="auto"/>
          </w:divBdr>
        </w:div>
        <w:div w:id="953903309">
          <w:marLeft w:val="547"/>
          <w:marRight w:val="0"/>
          <w:marTop w:val="240"/>
          <w:marBottom w:val="0"/>
          <w:divBdr>
            <w:top w:val="none" w:sz="0" w:space="0" w:color="auto"/>
            <w:left w:val="none" w:sz="0" w:space="0" w:color="auto"/>
            <w:bottom w:val="none" w:sz="0" w:space="0" w:color="auto"/>
            <w:right w:val="none" w:sz="0" w:space="0" w:color="auto"/>
          </w:divBdr>
        </w:div>
        <w:div w:id="999041386">
          <w:marLeft w:val="547"/>
          <w:marRight w:val="0"/>
          <w:marTop w:val="240"/>
          <w:marBottom w:val="0"/>
          <w:divBdr>
            <w:top w:val="none" w:sz="0" w:space="0" w:color="auto"/>
            <w:left w:val="none" w:sz="0" w:space="0" w:color="auto"/>
            <w:bottom w:val="none" w:sz="0" w:space="0" w:color="auto"/>
            <w:right w:val="none" w:sz="0" w:space="0" w:color="auto"/>
          </w:divBdr>
        </w:div>
        <w:div w:id="1177112364">
          <w:marLeft w:val="547"/>
          <w:marRight w:val="0"/>
          <w:marTop w:val="240"/>
          <w:marBottom w:val="0"/>
          <w:divBdr>
            <w:top w:val="none" w:sz="0" w:space="0" w:color="auto"/>
            <w:left w:val="none" w:sz="0" w:space="0" w:color="auto"/>
            <w:bottom w:val="none" w:sz="0" w:space="0" w:color="auto"/>
            <w:right w:val="none" w:sz="0" w:space="0" w:color="auto"/>
          </w:divBdr>
        </w:div>
        <w:div w:id="1440832474">
          <w:marLeft w:val="547"/>
          <w:marRight w:val="0"/>
          <w:marTop w:val="240"/>
          <w:marBottom w:val="0"/>
          <w:divBdr>
            <w:top w:val="none" w:sz="0" w:space="0" w:color="auto"/>
            <w:left w:val="none" w:sz="0" w:space="0" w:color="auto"/>
            <w:bottom w:val="none" w:sz="0" w:space="0" w:color="auto"/>
            <w:right w:val="none" w:sz="0" w:space="0" w:color="auto"/>
          </w:divBdr>
        </w:div>
        <w:div w:id="1868789273">
          <w:marLeft w:val="547"/>
          <w:marRight w:val="0"/>
          <w:marTop w:val="240"/>
          <w:marBottom w:val="0"/>
          <w:divBdr>
            <w:top w:val="none" w:sz="0" w:space="0" w:color="auto"/>
            <w:left w:val="none" w:sz="0" w:space="0" w:color="auto"/>
            <w:bottom w:val="none" w:sz="0" w:space="0" w:color="auto"/>
            <w:right w:val="none" w:sz="0" w:space="0" w:color="auto"/>
          </w:divBdr>
        </w:div>
        <w:div w:id="2032417076">
          <w:marLeft w:val="547"/>
          <w:marRight w:val="0"/>
          <w:marTop w:val="240"/>
          <w:marBottom w:val="0"/>
          <w:divBdr>
            <w:top w:val="none" w:sz="0" w:space="0" w:color="auto"/>
            <w:left w:val="none" w:sz="0" w:space="0" w:color="auto"/>
            <w:bottom w:val="none" w:sz="0" w:space="0" w:color="auto"/>
            <w:right w:val="none" w:sz="0" w:space="0" w:color="auto"/>
          </w:divBdr>
        </w:div>
        <w:div w:id="2032803096">
          <w:marLeft w:val="547"/>
          <w:marRight w:val="0"/>
          <w:marTop w:val="240"/>
          <w:marBottom w:val="0"/>
          <w:divBdr>
            <w:top w:val="none" w:sz="0" w:space="0" w:color="auto"/>
            <w:left w:val="none" w:sz="0" w:space="0" w:color="auto"/>
            <w:bottom w:val="none" w:sz="0" w:space="0" w:color="auto"/>
            <w:right w:val="none" w:sz="0" w:space="0" w:color="auto"/>
          </w:divBdr>
        </w:div>
      </w:divsChild>
    </w:div>
    <w:div w:id="2004354712">
      <w:bodyDiv w:val="1"/>
      <w:marLeft w:val="0"/>
      <w:marRight w:val="0"/>
      <w:marTop w:val="0"/>
      <w:marBottom w:val="0"/>
      <w:divBdr>
        <w:top w:val="none" w:sz="0" w:space="0" w:color="auto"/>
        <w:left w:val="none" w:sz="0" w:space="0" w:color="auto"/>
        <w:bottom w:val="none" w:sz="0" w:space="0" w:color="auto"/>
        <w:right w:val="none" w:sz="0" w:space="0" w:color="auto"/>
      </w:divBdr>
      <w:divsChild>
        <w:div w:id="457601342">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emf"/><Relationship Id="rId26" Type="http://schemas.openxmlformats.org/officeDocument/2006/relationships/image" Target="media/image13.emf"/><Relationship Id="rId39" Type="http://schemas.openxmlformats.org/officeDocument/2006/relationships/package" Target="embeddings/Microsoft_Word_Document9.docx"/><Relationship Id="rId3" Type="http://schemas.openxmlformats.org/officeDocument/2006/relationships/styles" Target="styles.xml"/><Relationship Id="rId21" Type="http://schemas.openxmlformats.org/officeDocument/2006/relationships/package" Target="embeddings/Microsoft_Word_Document.docx"/><Relationship Id="rId34" Type="http://schemas.openxmlformats.org/officeDocument/2006/relationships/image" Target="media/image17.emf"/><Relationship Id="rId42" Type="http://schemas.openxmlformats.org/officeDocument/2006/relationships/image" Target="media/image21.emf"/><Relationship Id="rId47" Type="http://schemas.openxmlformats.org/officeDocument/2006/relationships/image" Target="media/image22.emf"/><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header" Target="header2.xml"/><Relationship Id="rId25" Type="http://schemas.openxmlformats.org/officeDocument/2006/relationships/package" Target="embeddings/Microsoft_Word_Document2.docx"/><Relationship Id="rId33" Type="http://schemas.openxmlformats.org/officeDocument/2006/relationships/package" Target="embeddings/Microsoft_Word_Document6.docx"/><Relationship Id="rId38" Type="http://schemas.openxmlformats.org/officeDocument/2006/relationships/image" Target="media/image19.emf"/><Relationship Id="rId46" Type="http://schemas.openxmlformats.org/officeDocument/2006/relationships/hyperlink" Target="http://sjodatabi04:8080/BOE/BI" TargetMode="Externa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image" Target="media/image10.emf"/><Relationship Id="rId29" Type="http://schemas.openxmlformats.org/officeDocument/2006/relationships/package" Target="embeddings/Microsoft_Word_Document4.docx"/><Relationship Id="rId41" Type="http://schemas.openxmlformats.org/officeDocument/2006/relationships/package" Target="embeddings/Microsoft_Word_Document10.docx"/><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2.emf"/><Relationship Id="rId32" Type="http://schemas.openxmlformats.org/officeDocument/2006/relationships/image" Target="media/image16.emf"/><Relationship Id="rId37" Type="http://schemas.openxmlformats.org/officeDocument/2006/relationships/package" Target="embeddings/Microsoft_Word_Document8.docx"/><Relationship Id="rId40" Type="http://schemas.openxmlformats.org/officeDocument/2006/relationships/image" Target="media/image20.emf"/><Relationship Id="rId45" Type="http://schemas.openxmlformats.org/officeDocument/2006/relationships/chart" Target="charts/chart1.xml"/><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package" Target="embeddings/Microsoft_Word_Document1.docx"/><Relationship Id="rId28" Type="http://schemas.openxmlformats.org/officeDocument/2006/relationships/image" Target="media/image14.emf"/><Relationship Id="rId36" Type="http://schemas.openxmlformats.org/officeDocument/2006/relationships/image" Target="media/image18.emf"/><Relationship Id="rId49" Type="http://schemas.openxmlformats.org/officeDocument/2006/relationships/header" Target="header4.xml"/><Relationship Id="rId10" Type="http://schemas.openxmlformats.org/officeDocument/2006/relationships/image" Target="media/image3.jpeg"/><Relationship Id="rId19" Type="http://schemas.openxmlformats.org/officeDocument/2006/relationships/oleObject" Target="embeddings/oleObject2.bin"/><Relationship Id="rId31" Type="http://schemas.openxmlformats.org/officeDocument/2006/relationships/package" Target="embeddings/Microsoft_Word_Document5.docx"/><Relationship Id="rId44"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image" Target="media/image11.emf"/><Relationship Id="rId27" Type="http://schemas.openxmlformats.org/officeDocument/2006/relationships/package" Target="embeddings/Microsoft_Word_Document3.docx"/><Relationship Id="rId30" Type="http://schemas.openxmlformats.org/officeDocument/2006/relationships/image" Target="media/image15.emf"/><Relationship Id="rId35" Type="http://schemas.openxmlformats.org/officeDocument/2006/relationships/package" Target="embeddings/Microsoft_Word_Document7.docx"/><Relationship Id="rId43" Type="http://schemas.openxmlformats.org/officeDocument/2006/relationships/package" Target="embeddings/Microsoft_Word_Document11.docx"/><Relationship Id="rId48" Type="http://schemas.openxmlformats.org/officeDocument/2006/relationships/oleObject" Target="embeddings/oleObject3.bin"/><Relationship Id="rId8" Type="http://schemas.openxmlformats.org/officeDocument/2006/relationships/image" Target="media/image1.jpeg"/><Relationship Id="rId51" Type="http://schemas.openxmlformats.org/officeDocument/2006/relationships/theme" Target="theme/theme1.xml"/></Relationships>
</file>

<file path=word/_rels/header1.xml.rels><?xml version="1.0" encoding="UTF-8" standalone="yes"?>
<Relationships xmlns="http://schemas.openxmlformats.org/package/2006/relationships"><Relationship Id="rId3" Type="http://schemas.openxmlformats.org/officeDocument/2006/relationships/hyperlink" Target="mailto:planificacion@poder-judicial.go.cr" TargetMode="External"/><Relationship Id="rId2" Type="http://schemas.openxmlformats.org/officeDocument/2006/relationships/oleObject" Target="embeddings/oleObject1.bin"/><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_rels/header4.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charts/_rels/chart1.xml.rels><?xml version="1.0" encoding="UTF-8" standalone="yes"?>
<Relationships xmlns="http://schemas.openxmlformats.org/package/2006/relationships"><Relationship Id="rId3" Type="http://schemas.openxmlformats.org/officeDocument/2006/relationships/oleObject" Target="https://pjcr-my.sharepoint.com/personal/narce_poder-judicial_go_cr/Documents/Modelo%20Penal/Seguimiento%20de%20Oficinas/Defensa%20P&#250;blica/Compilado%20Seguimiento%20Defensa%20P&#250;blica.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2"/>
          <c:order val="2"/>
          <c:tx>
            <c:strRef>
              <c:f>Hoja1!$B$42</c:f>
              <c:strCache>
                <c:ptCount val="1"/>
                <c:pt idx="0">
                  <c:v>Circulante “En trámite” (Penal y Penalización)</c:v>
                </c:pt>
              </c:strCache>
            </c:strRef>
          </c:tx>
          <c:spPr>
            <a:solidFill>
              <a:schemeClr val="accent5">
                <a:lumMod val="60000"/>
                <a:lumOff val="40000"/>
              </a:schemeClr>
            </a:solidFill>
            <a:ln>
              <a:noFill/>
            </a:ln>
            <a:effectLst/>
          </c:spPr>
          <c:invertIfNegative val="0"/>
          <c:cat>
            <c:numRef>
              <c:f>Hoja1!$C$39:$V$39</c:f>
              <c:numCache>
                <c:formatCode>mmm\-yy</c:formatCode>
                <c:ptCount val="20"/>
                <c:pt idx="0">
                  <c:v>43586</c:v>
                </c:pt>
                <c:pt idx="1">
                  <c:v>43983</c:v>
                </c:pt>
                <c:pt idx="2">
                  <c:v>44013</c:v>
                </c:pt>
                <c:pt idx="3">
                  <c:v>44044</c:v>
                </c:pt>
                <c:pt idx="4">
                  <c:v>44075</c:v>
                </c:pt>
                <c:pt idx="5">
                  <c:v>44105</c:v>
                </c:pt>
                <c:pt idx="6">
                  <c:v>44136</c:v>
                </c:pt>
                <c:pt idx="7">
                  <c:v>44166</c:v>
                </c:pt>
                <c:pt idx="8">
                  <c:v>44197</c:v>
                </c:pt>
                <c:pt idx="9">
                  <c:v>44228</c:v>
                </c:pt>
                <c:pt idx="10">
                  <c:v>44256</c:v>
                </c:pt>
                <c:pt idx="11">
                  <c:v>44287</c:v>
                </c:pt>
                <c:pt idx="12">
                  <c:v>44317</c:v>
                </c:pt>
                <c:pt idx="13">
                  <c:v>44348</c:v>
                </c:pt>
                <c:pt idx="14">
                  <c:v>44378</c:v>
                </c:pt>
                <c:pt idx="15">
                  <c:v>44409</c:v>
                </c:pt>
                <c:pt idx="16">
                  <c:v>44440</c:v>
                </c:pt>
                <c:pt idx="17">
                  <c:v>44470</c:v>
                </c:pt>
                <c:pt idx="18">
                  <c:v>44501</c:v>
                </c:pt>
                <c:pt idx="19">
                  <c:v>44531</c:v>
                </c:pt>
              </c:numCache>
            </c:numRef>
          </c:cat>
          <c:val>
            <c:numRef>
              <c:f>Hoja1!$C$42:$V$42</c:f>
              <c:numCache>
                <c:formatCode>General</c:formatCode>
                <c:ptCount val="20"/>
                <c:pt idx="0">
                  <c:v>2523</c:v>
                </c:pt>
                <c:pt idx="1">
                  <c:v>2267</c:v>
                </c:pt>
                <c:pt idx="2">
                  <c:v>2256</c:v>
                </c:pt>
                <c:pt idx="3">
                  <c:v>2279</c:v>
                </c:pt>
                <c:pt idx="4">
                  <c:v>2355</c:v>
                </c:pt>
                <c:pt idx="5">
                  <c:v>2287</c:v>
                </c:pt>
                <c:pt idx="6">
                  <c:v>2298</c:v>
                </c:pt>
                <c:pt idx="7">
                  <c:v>2288</c:v>
                </c:pt>
                <c:pt idx="8">
                  <c:v>2336</c:v>
                </c:pt>
                <c:pt idx="9">
                  <c:v>2151</c:v>
                </c:pt>
                <c:pt idx="10">
                  <c:v>2179</c:v>
                </c:pt>
                <c:pt idx="11">
                  <c:v>1916</c:v>
                </c:pt>
                <c:pt idx="12">
                  <c:v>1889</c:v>
                </c:pt>
                <c:pt idx="13">
                  <c:v>2013</c:v>
                </c:pt>
                <c:pt idx="14">
                  <c:v>2015</c:v>
                </c:pt>
                <c:pt idx="15">
                  <c:v>2130</c:v>
                </c:pt>
                <c:pt idx="16">
                  <c:v>2034</c:v>
                </c:pt>
                <c:pt idx="17">
                  <c:v>1983</c:v>
                </c:pt>
                <c:pt idx="18">
                  <c:v>1993</c:v>
                </c:pt>
                <c:pt idx="19">
                  <c:v>2008</c:v>
                </c:pt>
              </c:numCache>
            </c:numRef>
          </c:val>
          <c:extLst>
            <c:ext xmlns:c16="http://schemas.microsoft.com/office/drawing/2014/chart" uri="{C3380CC4-5D6E-409C-BE32-E72D297353CC}">
              <c16:uniqueId val="{00000000-0CC5-49D0-BA69-878DD431FFBA}"/>
            </c:ext>
          </c:extLst>
        </c:ser>
        <c:dLbls>
          <c:showLegendKey val="0"/>
          <c:showVal val="0"/>
          <c:showCatName val="0"/>
          <c:showSerName val="0"/>
          <c:showPercent val="0"/>
          <c:showBubbleSize val="0"/>
        </c:dLbls>
        <c:gapWidth val="150"/>
        <c:axId val="375366680"/>
        <c:axId val="375368976"/>
      </c:barChart>
      <c:lineChart>
        <c:grouping val="standard"/>
        <c:varyColors val="0"/>
        <c:ser>
          <c:idx val="0"/>
          <c:order val="0"/>
          <c:tx>
            <c:strRef>
              <c:f>Hoja1!$B$40</c:f>
              <c:strCache>
                <c:ptCount val="1"/>
                <c:pt idx="0">
                  <c:v>Entrada</c:v>
                </c:pt>
              </c:strCache>
            </c:strRef>
          </c:tx>
          <c:spPr>
            <a:ln w="28575" cap="rnd">
              <a:solidFill>
                <a:schemeClr val="accent1"/>
              </a:solidFill>
              <a:round/>
            </a:ln>
            <a:effectLst/>
          </c:spPr>
          <c:marker>
            <c:symbol val="none"/>
          </c:marker>
          <c:cat>
            <c:numRef>
              <c:f>Hoja1!$C$39:$V$39</c:f>
              <c:numCache>
                <c:formatCode>mmm\-yy</c:formatCode>
                <c:ptCount val="20"/>
                <c:pt idx="0">
                  <c:v>43586</c:v>
                </c:pt>
                <c:pt idx="1">
                  <c:v>43983</c:v>
                </c:pt>
                <c:pt idx="2">
                  <c:v>44013</c:v>
                </c:pt>
                <c:pt idx="3">
                  <c:v>44044</c:v>
                </c:pt>
                <c:pt idx="4">
                  <c:v>44075</c:v>
                </c:pt>
                <c:pt idx="5">
                  <c:v>44105</c:v>
                </c:pt>
                <c:pt idx="6">
                  <c:v>44136</c:v>
                </c:pt>
                <c:pt idx="7">
                  <c:v>44166</c:v>
                </c:pt>
                <c:pt idx="8">
                  <c:v>44197</c:v>
                </c:pt>
                <c:pt idx="9">
                  <c:v>44228</c:v>
                </c:pt>
                <c:pt idx="10">
                  <c:v>44256</c:v>
                </c:pt>
                <c:pt idx="11">
                  <c:v>44287</c:v>
                </c:pt>
                <c:pt idx="12">
                  <c:v>44317</c:v>
                </c:pt>
                <c:pt idx="13">
                  <c:v>44348</c:v>
                </c:pt>
                <c:pt idx="14">
                  <c:v>44378</c:v>
                </c:pt>
                <c:pt idx="15">
                  <c:v>44409</c:v>
                </c:pt>
                <c:pt idx="16">
                  <c:v>44440</c:v>
                </c:pt>
                <c:pt idx="17">
                  <c:v>44470</c:v>
                </c:pt>
                <c:pt idx="18">
                  <c:v>44501</c:v>
                </c:pt>
                <c:pt idx="19">
                  <c:v>44531</c:v>
                </c:pt>
              </c:numCache>
            </c:numRef>
          </c:cat>
          <c:val>
            <c:numRef>
              <c:f>Hoja1!$C$40:$V$40</c:f>
              <c:numCache>
                <c:formatCode>General</c:formatCode>
                <c:ptCount val="20"/>
                <c:pt idx="1">
                  <c:v>141</c:v>
                </c:pt>
                <c:pt idx="2">
                  <c:v>70</c:v>
                </c:pt>
                <c:pt idx="3">
                  <c:v>95</c:v>
                </c:pt>
                <c:pt idx="4">
                  <c:v>156</c:v>
                </c:pt>
                <c:pt idx="5">
                  <c:v>132</c:v>
                </c:pt>
                <c:pt idx="6">
                  <c:v>144</c:v>
                </c:pt>
                <c:pt idx="7">
                  <c:v>64</c:v>
                </c:pt>
                <c:pt idx="8">
                  <c:v>124</c:v>
                </c:pt>
                <c:pt idx="9">
                  <c:v>135</c:v>
                </c:pt>
                <c:pt idx="10">
                  <c:v>129</c:v>
                </c:pt>
                <c:pt idx="11">
                  <c:v>115</c:v>
                </c:pt>
                <c:pt idx="12">
                  <c:v>108</c:v>
                </c:pt>
                <c:pt idx="13">
                  <c:v>151</c:v>
                </c:pt>
                <c:pt idx="14">
                  <c:v>108</c:v>
                </c:pt>
                <c:pt idx="15">
                  <c:v>114</c:v>
                </c:pt>
                <c:pt idx="16">
                  <c:v>111</c:v>
                </c:pt>
                <c:pt idx="17">
                  <c:v>120</c:v>
                </c:pt>
                <c:pt idx="18">
                  <c:v>104</c:v>
                </c:pt>
                <c:pt idx="19">
                  <c:v>74</c:v>
                </c:pt>
              </c:numCache>
            </c:numRef>
          </c:val>
          <c:smooth val="0"/>
          <c:extLst>
            <c:ext xmlns:c16="http://schemas.microsoft.com/office/drawing/2014/chart" uri="{C3380CC4-5D6E-409C-BE32-E72D297353CC}">
              <c16:uniqueId val="{00000001-0CC5-49D0-BA69-878DD431FFBA}"/>
            </c:ext>
          </c:extLst>
        </c:ser>
        <c:ser>
          <c:idx val="1"/>
          <c:order val="1"/>
          <c:tx>
            <c:strRef>
              <c:f>Hoja1!$B$41</c:f>
              <c:strCache>
                <c:ptCount val="1"/>
                <c:pt idx="0">
                  <c:v>Salida</c:v>
                </c:pt>
              </c:strCache>
            </c:strRef>
          </c:tx>
          <c:spPr>
            <a:ln w="28575" cap="rnd">
              <a:solidFill>
                <a:schemeClr val="accent2"/>
              </a:solidFill>
              <a:round/>
            </a:ln>
            <a:effectLst/>
          </c:spPr>
          <c:marker>
            <c:symbol val="none"/>
          </c:marker>
          <c:cat>
            <c:numRef>
              <c:f>Hoja1!$C$39:$V$39</c:f>
              <c:numCache>
                <c:formatCode>mmm\-yy</c:formatCode>
                <c:ptCount val="20"/>
                <c:pt idx="0">
                  <c:v>43586</c:v>
                </c:pt>
                <c:pt idx="1">
                  <c:v>43983</c:v>
                </c:pt>
                <c:pt idx="2">
                  <c:v>44013</c:v>
                </c:pt>
                <c:pt idx="3">
                  <c:v>44044</c:v>
                </c:pt>
                <c:pt idx="4">
                  <c:v>44075</c:v>
                </c:pt>
                <c:pt idx="5">
                  <c:v>44105</c:v>
                </c:pt>
                <c:pt idx="6">
                  <c:v>44136</c:v>
                </c:pt>
                <c:pt idx="7">
                  <c:v>44166</c:v>
                </c:pt>
                <c:pt idx="8">
                  <c:v>44197</c:v>
                </c:pt>
                <c:pt idx="9">
                  <c:v>44228</c:v>
                </c:pt>
                <c:pt idx="10">
                  <c:v>44256</c:v>
                </c:pt>
                <c:pt idx="11">
                  <c:v>44287</c:v>
                </c:pt>
                <c:pt idx="12">
                  <c:v>44317</c:v>
                </c:pt>
                <c:pt idx="13">
                  <c:v>44348</c:v>
                </c:pt>
                <c:pt idx="14">
                  <c:v>44378</c:v>
                </c:pt>
                <c:pt idx="15">
                  <c:v>44409</c:v>
                </c:pt>
                <c:pt idx="16">
                  <c:v>44440</c:v>
                </c:pt>
                <c:pt idx="17">
                  <c:v>44470</c:v>
                </c:pt>
                <c:pt idx="18">
                  <c:v>44501</c:v>
                </c:pt>
                <c:pt idx="19">
                  <c:v>44531</c:v>
                </c:pt>
              </c:numCache>
            </c:numRef>
          </c:cat>
          <c:val>
            <c:numRef>
              <c:f>Hoja1!$C$41:$V$41</c:f>
              <c:numCache>
                <c:formatCode>General</c:formatCode>
                <c:ptCount val="20"/>
                <c:pt idx="1">
                  <c:v>109</c:v>
                </c:pt>
                <c:pt idx="2">
                  <c:v>72</c:v>
                </c:pt>
                <c:pt idx="3">
                  <c:v>77</c:v>
                </c:pt>
                <c:pt idx="4">
                  <c:v>63</c:v>
                </c:pt>
                <c:pt idx="5">
                  <c:v>113</c:v>
                </c:pt>
                <c:pt idx="6">
                  <c:v>80</c:v>
                </c:pt>
                <c:pt idx="7">
                  <c:v>130</c:v>
                </c:pt>
                <c:pt idx="8">
                  <c:v>68</c:v>
                </c:pt>
                <c:pt idx="9">
                  <c:v>217</c:v>
                </c:pt>
                <c:pt idx="10">
                  <c:v>95</c:v>
                </c:pt>
                <c:pt idx="11">
                  <c:v>395</c:v>
                </c:pt>
                <c:pt idx="12">
                  <c:v>134</c:v>
                </c:pt>
                <c:pt idx="13">
                  <c:v>117</c:v>
                </c:pt>
                <c:pt idx="14">
                  <c:v>114</c:v>
                </c:pt>
                <c:pt idx="15">
                  <c:v>97</c:v>
                </c:pt>
                <c:pt idx="16">
                  <c:v>227</c:v>
                </c:pt>
                <c:pt idx="17">
                  <c:v>103</c:v>
                </c:pt>
                <c:pt idx="18">
                  <c:v>93</c:v>
                </c:pt>
                <c:pt idx="19">
                  <c:v>67</c:v>
                </c:pt>
              </c:numCache>
            </c:numRef>
          </c:val>
          <c:smooth val="0"/>
          <c:extLst>
            <c:ext xmlns:c16="http://schemas.microsoft.com/office/drawing/2014/chart" uri="{C3380CC4-5D6E-409C-BE32-E72D297353CC}">
              <c16:uniqueId val="{00000002-0CC5-49D0-BA69-878DD431FFBA}"/>
            </c:ext>
          </c:extLst>
        </c:ser>
        <c:dLbls>
          <c:showLegendKey val="0"/>
          <c:showVal val="0"/>
          <c:showCatName val="0"/>
          <c:showSerName val="0"/>
          <c:showPercent val="0"/>
          <c:showBubbleSize val="0"/>
        </c:dLbls>
        <c:marker val="1"/>
        <c:smooth val="0"/>
        <c:axId val="375366680"/>
        <c:axId val="375368976"/>
      </c:lineChart>
      <c:catAx>
        <c:axId val="375366680"/>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75368976"/>
        <c:crosses val="autoZero"/>
        <c:auto val="0"/>
        <c:lblAlgn val="ctr"/>
        <c:lblOffset val="100"/>
        <c:noMultiLvlLbl val="0"/>
      </c:catAx>
      <c:valAx>
        <c:axId val="3753689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3753666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3D3EB4E-5EC7-406C-A5C7-93270C67B0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24</Pages>
  <Words>4106</Words>
  <Characters>22587</Characters>
  <Application>Microsoft Office Word</Application>
  <DocSecurity>0</DocSecurity>
  <Lines>188</Lines>
  <Paragraphs>53</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26640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dc:creator>
  <cp:keywords/>
  <cp:lastModifiedBy>Yolanda Nicole Perez Segura</cp:lastModifiedBy>
  <cp:revision>2</cp:revision>
  <dcterms:created xsi:type="dcterms:W3CDTF">2022-09-30T16:46:00Z</dcterms:created>
  <dcterms:modified xsi:type="dcterms:W3CDTF">2022-09-30T16:46:00Z</dcterms:modified>
</cp:coreProperties>
</file>